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10" w:rsidRDefault="00833910" w:rsidP="009374E6">
      <w:pPr>
        <w:pStyle w:val="ConsPlusTitlePage"/>
      </w:pPr>
    </w:p>
    <w:p w:rsidR="00833910" w:rsidRPr="009374E6" w:rsidRDefault="008339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33910" w:rsidRPr="009374E6" w:rsidRDefault="008339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833910" w:rsidRPr="009374E6" w:rsidRDefault="008339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3910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1811D0" w:rsidRDefault="001811D0" w:rsidP="009374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="00833910" w:rsidRPr="007D1DBB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833910" w:rsidRPr="001811D0"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                           </w:t>
      </w:r>
      <w:r w:rsidRPr="001811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33910" w:rsidRPr="001811D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811D0">
        <w:rPr>
          <w:rFonts w:ascii="Times New Roman" w:hAnsi="Times New Roman" w:cs="Times New Roman"/>
          <w:b w:val="0"/>
          <w:sz w:val="28"/>
          <w:szCs w:val="28"/>
        </w:rPr>
        <w:t xml:space="preserve"> 369</w:t>
      </w:r>
    </w:p>
    <w:p w:rsidR="00833910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833910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3910" w:rsidRDefault="00833910" w:rsidP="00937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ПРЕДОСТАВЛЕНИЮ МУНИЦИПАЛЬНОЙ УСЛУГИ "ПРЕДОСТАВЛЕНИЕ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E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ИМУЩЕСТВА"</w:t>
      </w:r>
    </w:p>
    <w:p w:rsidR="00833910" w:rsidRPr="009374E6" w:rsidRDefault="00833910" w:rsidP="00937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4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374E6">
        <w:rPr>
          <w:rFonts w:ascii="Times New Roman" w:hAnsi="Times New Roman" w:cs="Times New Roman"/>
          <w:sz w:val="28"/>
          <w:szCs w:val="28"/>
        </w:rPr>
        <w:t xml:space="preserve"> N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8"/>
          <w:szCs w:val="28"/>
        </w:rPr>
        <w:t>статьями 25,33 Устава муниципального района «Тунгокоченский район», постановлением администрации муниципального района «Тунгокоченский район» от 29.07.2011 г. №590 «Об утверждении порядка разработки и утверждения органами местного самоуправления муниципального района «Тунгокоченский район» административных регламентов предоставления муниципальных услуг», постановляет</w:t>
      </w:r>
      <w:r w:rsidRPr="009374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Default="00833910" w:rsidP="00346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А</w:t>
      </w:r>
      <w:r w:rsidRPr="009374E6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4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"Предоставление выписки из реестра муниципального имущества" согласно приложению.</w:t>
      </w:r>
    </w:p>
    <w:p w:rsidR="00833910" w:rsidRDefault="00833910" w:rsidP="00346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:rsidR="00833910" w:rsidRPr="00511629" w:rsidRDefault="00833910" w:rsidP="00346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газете «Вести Севера»</w:t>
      </w:r>
      <w:r w:rsidRPr="009374E6">
        <w:rPr>
          <w:rFonts w:ascii="Times New Roman" w:hAnsi="Times New Roman" w:cs="Times New Roman"/>
          <w:sz w:val="28"/>
          <w:szCs w:val="28"/>
        </w:rPr>
        <w:t xml:space="preserve">,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«Тунгокоченский район»</w:t>
      </w:r>
      <w:r w:rsidRPr="00511629">
        <w:rPr>
          <w:rFonts w:ascii="Times New Roman" w:hAnsi="Times New Roman" w:cs="Times New Roman"/>
          <w:sz w:val="28"/>
          <w:szCs w:val="28"/>
        </w:rPr>
        <w:t xml:space="preserve"> </w:t>
      </w:r>
      <w:r w:rsidRPr="00511629">
        <w:rPr>
          <w:rFonts w:ascii="Times New Roman" w:hAnsi="Times New Roman"/>
          <w:bCs/>
          <w:sz w:val="28"/>
          <w:szCs w:val="28"/>
          <w:lang w:val="en-US"/>
        </w:rPr>
        <w:t>http</w:t>
      </w:r>
      <w:r>
        <w:rPr>
          <w:rFonts w:ascii="Times New Roman" w:hAnsi="Times New Roman"/>
          <w:bCs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тунгокоч</w:t>
      </w:r>
      <w:proofErr w:type="gramStart"/>
      <w:r>
        <w:rPr>
          <w:rFonts w:ascii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/>
          <w:bCs/>
          <w:sz w:val="28"/>
          <w:szCs w:val="28"/>
        </w:rPr>
        <w:t>абайкальскийкрай.</w:t>
      </w:r>
      <w:r w:rsidRPr="00511629">
        <w:rPr>
          <w:rFonts w:ascii="Times New Roman" w:hAnsi="Times New Roman"/>
          <w:bCs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10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Default="00833910" w:rsidP="00346B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33910" w:rsidRDefault="00833910" w:rsidP="00346B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33910" w:rsidRPr="009374E6" w:rsidRDefault="00833910" w:rsidP="00346B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                                                                   М.Г. Горнов</w:t>
      </w:r>
    </w:p>
    <w:p w:rsidR="00833910" w:rsidRDefault="00833910" w:rsidP="00346B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 w:rsidP="00346B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3910" w:rsidRPr="009374E6" w:rsidRDefault="00833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33910" w:rsidRPr="009374E6" w:rsidRDefault="00833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833910" w:rsidRPr="009374E6" w:rsidRDefault="00833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833910" w:rsidRPr="009374E6" w:rsidRDefault="001811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910" w:rsidRPr="00937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833910" w:rsidRPr="009374E6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="00833910" w:rsidRPr="009374E6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833910" w:rsidRPr="009374E6"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 xml:space="preserve"> 369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9374E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"ПРЕДОСТАВЛЕНИЕ</w:t>
      </w:r>
    </w:p>
    <w:p w:rsidR="00833910" w:rsidRPr="009374E6" w:rsidRDefault="008339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ИМУЩЕСТВА"</w:t>
      </w:r>
    </w:p>
    <w:p w:rsidR="00833910" w:rsidRPr="009374E6" w:rsidRDefault="008339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определяет сроки и последовательность действий при осуществлении административных процедур.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Предметом регулирования настоящего регламента является осуществление полномочий по предоставлению выписки из реестра муниципального имущества.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муниципального района «Тунгокоченский район» в лице комитета по имуществу муниципального района «Тунгокоченский район» (далее - Комитет).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либо их уполномоченные представители, обратившиеся в Комитет.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</w:p>
    <w:p w:rsidR="00833910" w:rsidRPr="009374E6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9374E6">
        <w:rPr>
          <w:rFonts w:ascii="Times New Roman" w:hAnsi="Times New Roman" w:cs="Times New Roman"/>
          <w:sz w:val="28"/>
          <w:szCs w:val="28"/>
        </w:rPr>
        <w:t xml:space="preserve">1.3.1. сведения о месте нахождения, графике работы, телефонах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справок и консультаций, официальном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>, электронной почте Комитета.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Местонахождение Комитета – Забайкальский край,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Тунгокоченский район, с. Верх-У</w:t>
      </w:r>
      <w:r w:rsidRPr="009374E6">
        <w:rPr>
          <w:rFonts w:ascii="Times New Roman" w:hAnsi="Times New Roman" w:cs="Times New Roman"/>
          <w:sz w:val="28"/>
          <w:szCs w:val="28"/>
        </w:rPr>
        <w:t xml:space="preserve">сугли, ул.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>, 1а.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Телефон: 8-30-264-5-14-69.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9374E6">
        <w:rPr>
          <w:rFonts w:ascii="Times New Roman" w:hAnsi="Times New Roman" w:cs="Times New Roman"/>
          <w:sz w:val="28"/>
          <w:szCs w:val="28"/>
          <w:lang w:val="en-US"/>
        </w:rPr>
        <w:t>komitetpoimushestvu</w:t>
      </w:r>
      <w:proofErr w:type="spellEnd"/>
      <w:r w:rsidRPr="009374E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374E6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9374E6">
        <w:rPr>
          <w:rFonts w:ascii="Times New Roman" w:hAnsi="Times New Roman" w:cs="Times New Roman"/>
          <w:sz w:val="28"/>
          <w:szCs w:val="28"/>
        </w:rPr>
        <w:t>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муниципального района «Тунгокоченский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74E6">
        <w:rPr>
          <w:rFonts w:ascii="Times New Roman" w:hAnsi="Times New Roman" w:cs="Times New Roman"/>
          <w:sz w:val="28"/>
          <w:szCs w:val="28"/>
        </w:rPr>
        <w:t xml:space="preserve"> </w:t>
      </w:r>
      <w:r w:rsidRPr="00346B6F">
        <w:rPr>
          <w:rFonts w:ascii="Times New Roman" w:hAnsi="Times New Roman"/>
          <w:bCs/>
          <w:sz w:val="28"/>
          <w:szCs w:val="28"/>
          <w:lang w:val="en-US"/>
        </w:rPr>
        <w:t>http</w:t>
      </w:r>
      <w:r>
        <w:rPr>
          <w:rFonts w:ascii="Times New Roman" w:hAnsi="Times New Roman"/>
          <w:bCs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тунгокоч</w:t>
      </w:r>
      <w:proofErr w:type="gramStart"/>
      <w:r>
        <w:rPr>
          <w:rFonts w:ascii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/>
          <w:bCs/>
          <w:sz w:val="28"/>
          <w:szCs w:val="28"/>
        </w:rPr>
        <w:t>абайкальскийкрай.</w:t>
      </w:r>
      <w:r w:rsidRPr="00346B6F">
        <w:rPr>
          <w:rFonts w:ascii="Times New Roman" w:hAnsi="Times New Roman"/>
          <w:bCs/>
          <w:sz w:val="28"/>
          <w:szCs w:val="28"/>
        </w:rPr>
        <w:t>рф</w:t>
      </w:r>
      <w:proofErr w:type="spellEnd"/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Режим работы Комитета для консультаций по вопросам предоставления муниципальной услуги, а также для приема запросов, связанных с предоставлением муниципальной услуги: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понедельник - четверг: с 8-45 до 16-45, пятница: с 8-45 до 15-30;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перерыв с 13-00 до 14-00.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суббота, воскресенье - выходной.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заявителями: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1.3.2.1. Информацию о правилах предоставления муниципальной услуги, а также о ходе ее предоставления можно получить в Комитете посредством: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личных обращений (в том числе с использованием факсимильной и телефонной связи);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письменных обращений заявителей;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информационно-телекоммуникационной сети "Интернет": электронная почта Комитета, официальный сайт администрации муниципального района «Тунгокоченский район», </w:t>
      </w:r>
      <w:r w:rsidRPr="00346B6F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Забайкальского края.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9374E6">
        <w:rPr>
          <w:rFonts w:ascii="Times New Roman" w:hAnsi="Times New Roman" w:cs="Times New Roman"/>
          <w:sz w:val="28"/>
          <w:szCs w:val="28"/>
        </w:rPr>
        <w:t>2. Сотрудники, осуществляющие прием и информирование (по телефону или лично) по вопросу предоставления муниципальной услуги, должны корректно и внимательно относиться к заинтересованным лицам, не унижая их чести и достоинства. Информирование должно проводиться без больших пауз, лишних слов, оборотов и эмоций.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Сотрудники Комитета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4E6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При невозможности сотрудника Комитета, принявшего звонок, самостоятельно ответить на поставленные вопросы, телефонный звонок </w:t>
      </w:r>
      <w:r w:rsidRPr="009374E6">
        <w:rPr>
          <w:rFonts w:ascii="Times New Roman" w:hAnsi="Times New Roman" w:cs="Times New Roman"/>
          <w:sz w:val="28"/>
          <w:szCs w:val="28"/>
        </w:rPr>
        <w:lastRenderedPageBreak/>
        <w:t>должен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информацию. В случае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если подготовка ответа требует продолжительного времени, сотрудник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Продолжительность устного информирования каждого заинтересованного лица составляет не более 10 минут.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1.3.2.3. Информирование заявителей в письменной форме о порядке предоставления муниципальной услуги осуществляется при поступлении письменного запроса заинтересованных лиц. При письменном запросе ответ направляется заинтересованному лицу в течение 1</w:t>
      </w:r>
      <w:r w:rsidR="001B18D6">
        <w:rPr>
          <w:rFonts w:ascii="Times New Roman" w:hAnsi="Times New Roman" w:cs="Times New Roman"/>
          <w:sz w:val="28"/>
          <w:szCs w:val="28"/>
        </w:rPr>
        <w:t>0</w:t>
      </w:r>
      <w:r w:rsidRPr="009374E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запроса (в том числе посредством факсимильной связи, в случае просьбы об этом заявителя). При консультировании по письменным запросам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1.3.2.4. Муниципальная услуга может быть оказана в электронном виде. Заявитель направляет запрос в электронном виде по адресу электронной почты, указанному в </w:t>
      </w:r>
      <w:hyperlink w:anchor="P60" w:history="1">
        <w:proofErr w:type="spellStart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. 1.3.1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Регламента, либо через Портал государственных и муниципальных услуг.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1.3.2.5. 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услуги.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1.3.2.6. Требования к размещению и оформлению визуальной, текстовой и </w:t>
      </w:r>
      <w:proofErr w:type="spellStart"/>
      <w:r w:rsidRPr="009374E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374E6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 и в информационно-телекоммуникационной сети "Интернет" размещается информация о местонахождении и графике работы Комитета, а также следующая информация: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образец формы заявления на предоставление выписки из реестра муниципального имущества;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43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муниципальной услуги;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перечни и образцы документов, необходимых для предоставления муниципальной услуги и требования, предъявляемые к этим документам (на </w:t>
      </w:r>
      <w:r w:rsidRPr="009374E6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стенде).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"Предоставление выписки из реестра муниципального имущества".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 администрация муниципального района «Тунгокоченский район» в лице комитета по имуществу муниципального района «Тунгоко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374E6">
        <w:rPr>
          <w:rFonts w:ascii="Times New Roman" w:hAnsi="Times New Roman" w:cs="Times New Roman"/>
          <w:sz w:val="28"/>
          <w:szCs w:val="28"/>
        </w:rPr>
        <w:t>енский район».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муниципальной услуги являются уполномоченные должностные лица комитета, ответственные за выполнение конкретных административных процедур (далее - должностные лица).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9374E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 - предоставление выписки из реестра муниципального имущества, справки об отсутствии объекта в реестре либо отказ в предоставлении указанной выписки.</w:t>
      </w:r>
    </w:p>
    <w:p w:rsidR="001B18D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1</w:t>
      </w:r>
      <w:r w:rsidR="001B18D6">
        <w:rPr>
          <w:rFonts w:ascii="Times New Roman" w:hAnsi="Times New Roman" w:cs="Times New Roman"/>
          <w:sz w:val="28"/>
          <w:szCs w:val="28"/>
        </w:rPr>
        <w:t>0</w:t>
      </w:r>
      <w:r w:rsidRPr="009374E6">
        <w:rPr>
          <w:rFonts w:ascii="Times New Roman" w:hAnsi="Times New Roman" w:cs="Times New Roman"/>
          <w:sz w:val="28"/>
          <w:szCs w:val="28"/>
        </w:rPr>
        <w:t xml:space="preserve"> календарных дней и начинает исчисляться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запроса о предоставлении выписки из реестра муниципального имущества. 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>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 от 25 декабря 1993 г. N 237);</w:t>
      </w:r>
    </w:p>
    <w:p w:rsidR="00833910" w:rsidRDefault="00833910" w:rsidP="00026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162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6" w:history="1">
        <w:r w:rsidRPr="0002616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26162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года N 51ФЗ ("Российская газета" от 8 декабря 1994 года N 238 - 239, Собрание законодательства Российской Федерации от 5 декабря 1994 г. N 32, ст. 3301);</w:t>
      </w:r>
    </w:p>
    <w:p w:rsidR="00833910" w:rsidRDefault="00833910" w:rsidP="00026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 ("Российская газета" от 2 декабря 1995 г. N 234, Собрание законодательства Российской Федерации от 27 ноября 1995 г. N 48, ст. 4563);</w:t>
      </w:r>
    </w:p>
    <w:p w:rsidR="00833910" w:rsidRPr="009374E6" w:rsidRDefault="00833910" w:rsidP="00026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 от 5 мая 2006 г. N 95, Собрание законодательства Российской Федерации от 8 мая 2006 г. N 19 ст. 2060);</w:t>
      </w: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 от 8 октября 2003 г. N 202, "Парламентская газета" от 8 октября 2003 г. N 186, Собрание законодательства Российской Федерации от 6 октября 2003 г. N 40 ст. 3822);</w:t>
      </w:r>
    </w:p>
    <w:p w:rsidR="00833910" w:rsidRDefault="00833910" w:rsidP="00026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</w:t>
      </w:r>
      <w:r w:rsidRPr="009374E6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технологиях и защите информации" ("Российская газета" от 29 июля 2006 г. N 165, "Парламентская газета" от 3 августа 2006 г. N 126-127, Собрание законодательства Российской Федерации от 31 июля 2006 г. N 31 (часть I) ст. 3448);</w:t>
      </w:r>
    </w:p>
    <w:p w:rsidR="00833910" w:rsidRPr="009374E6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("Парламентская газета" от 13 февраля 2009 г. N 8, "Российская газета" от 13 февраля 2009 г. N 25, Собрание законодательства Российской Федерации от 16 февраля 2009 г. N 7 ст. 776);</w:t>
      </w:r>
    </w:p>
    <w:p w:rsidR="00833910" w:rsidRPr="009374E6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 от 30 июля 2010 г. N 168, Собрание законодательства Российской Федерации от 2 августа 2010 г. N 31 ст. 4179);</w:t>
      </w:r>
    </w:p>
    <w:p w:rsidR="00833910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правительства РФ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19.08.2011) (Собрание законодательства Российской Федерации от 30 мая 2011 г. N 22 ст. 3169);</w:t>
      </w:r>
    </w:p>
    <w:p w:rsidR="00833910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61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02616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26162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район», принятым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«Тунгокоченский район» от 25.09.2014 г. №32/8;</w:t>
      </w:r>
    </w:p>
    <w:p w:rsidR="00833910" w:rsidRPr="0008600A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0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08600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8600A">
        <w:rPr>
          <w:rFonts w:ascii="Times New Roman" w:hAnsi="Times New Roman" w:cs="Times New Roman"/>
          <w:sz w:val="28"/>
          <w:szCs w:val="28"/>
        </w:rPr>
        <w:t xml:space="preserve"> "О порядке управления и распоряжения имуществом, находящимся в муниципальной собственности муниципального района «Тунгокоченский район», утвержденным решением Совета муниципального района «Тунгокоченский район» от 27.02.2008 г. № 19;</w:t>
      </w:r>
    </w:p>
    <w:p w:rsidR="00833910" w:rsidRDefault="00833910" w:rsidP="00026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00A"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района «Тунгокоченский район» от 17.09.2014 г. № 494 "Об утверждении Устава Комитета по имуществу муниципального района «Тунгокоченский район»";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услуги, подлежащих представлению заявителем лично в Комитет, либо направляемых почтовым отправлением, электронной почтой, через Портал государственных и муниципальных услуг: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9374E6">
        <w:rPr>
          <w:rFonts w:ascii="Times New Roman" w:hAnsi="Times New Roman" w:cs="Times New Roman"/>
          <w:sz w:val="28"/>
          <w:szCs w:val="28"/>
        </w:rPr>
        <w:t xml:space="preserve">2.6.1. </w:t>
      </w:r>
      <w:hyperlink w:anchor="P315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 имя Председателя Комитета (форма запроса указана в приложении к настоящему Регламенту).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Запрос оформляется рукописным или машинописным способом. В запросе указываются следующие обязательные характеристики: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характеристика объекта учета, содержащаяся в Реестре муниципального имущества муниципального района «Тунгокоченский район»,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- цель получения информации;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реквизиты лица, заинтересованного в предоставлении информации (фамилия, имя, отчество (последнее - при наличии) физического лица либо полное наименование юридического лица);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адрес постоянного места жительства или преимущественного пребывания или юридический и фактический адрес лиц, заинтересованных в получении информации;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количество экземпляров информации;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порядок получения информации (в случае необходимости доставки почтовым отправлением указывается почтовый адрес доставки, в случае направления в форме электронного документа указывается адрес электронной почты);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подпись лица, подавшего заявление.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При рассмотрении заявлений не допускается разглашение сведений, содержащихся в заявлении,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законодательства Российской Федерации о персональных данных.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9374E6">
        <w:rPr>
          <w:rFonts w:ascii="Times New Roman" w:hAnsi="Times New Roman" w:cs="Times New Roman"/>
          <w:sz w:val="28"/>
          <w:szCs w:val="28"/>
        </w:rPr>
        <w:t>2.6.2. Документ, удостоверяющий личность.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9374E6">
        <w:rPr>
          <w:rFonts w:ascii="Times New Roman" w:hAnsi="Times New Roman" w:cs="Times New Roman"/>
          <w:sz w:val="28"/>
          <w:szCs w:val="28"/>
        </w:rPr>
        <w:t>2.6.3. Документ, подтверждающий полномочия представителя на получение информации из реестра муниципального имущества муниципального района «Тунгокоченский район».</w:t>
      </w:r>
    </w:p>
    <w:p w:rsidR="00833910" w:rsidRPr="009374E6" w:rsidRDefault="00727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33910" w:rsidRPr="009374E6">
          <w:rPr>
            <w:rFonts w:ascii="Times New Roman" w:hAnsi="Times New Roman" w:cs="Times New Roman"/>
            <w:color w:val="0000FF"/>
            <w:sz w:val="28"/>
            <w:szCs w:val="28"/>
          </w:rPr>
          <w:t>2.6.4</w:t>
        </w:r>
      </w:hyperlink>
      <w:r w:rsidR="00833910" w:rsidRPr="009374E6">
        <w:rPr>
          <w:rFonts w:ascii="Times New Roman" w:hAnsi="Times New Roman" w:cs="Times New Roman"/>
          <w:sz w:val="28"/>
          <w:szCs w:val="28"/>
        </w:rPr>
        <w:t>. Документы, подтверждающие наличие (отсутствие) зарегистрированных прав третьих лиц на запрашиваемый объект (выписки из реестров регистрирующего органа и органа технической инвентаризации) запрашиваются ответственными исполнителями муниципальной услуги самостоятельно посредством межведомственного информационного взаимодействия.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2.7.1. при отсутствии документов у заявителя, подтверждающих его полномочия, или личность.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2.8. Оснований для приостановления предоставления муниципальной услуги не имеется.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0"/>
      <w:bookmarkEnd w:id="6"/>
      <w:r w:rsidRPr="009374E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2.9.1. в письменном запросе или в форме электронного документа не указаны фамилия, имя, отчество (последнее - при наличии) физического лица, направившего запрос, или наименование организации (для юридического лица), почтовый адрес либо адрес электронной почты, по которому должен быть направлен ответ;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2.9.2. текст письменного или электронного запроса не поддается прочтению;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2.9.3. в письменном или электронном запросе содержатся нецензурные, либо оскорбительные выражения, угрозы жизни, здоровью и имуществу должностных лиц Комитета, а также членов их семей;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2.9.4. прекращение переписки с заявителем в связи с очередным обращением от одного и того же лица по одному и тому же вопросу, на который ему многократно давались письменные ответы по существу;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2.9.5. невозможность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сотрудник Комитета разъясняет причины, основания отказа, оформляет решение об отказе в письменной форме и выдает его заявителю в семидневный срок со дня регистрации обращения.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2.10. Перечень документов, выдаваемых организациями, участвующими в предоставлении услуг, которые являются необходимыми и обязательными для предоставления муниципальной услуги: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документ, подтверждающий право пользования жилым помещением (договор социального найма либо ордер на жилое помещение) – выдается администрацией муниципального района «Тунгокоченский район и  администрациями поселений муниципального района «Тунгокоченский район»;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копия лицевого счета квартиросъемщика - выдается абонентскими отделами управляющих организаций.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на бесплатной основе.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2.13. Срок и порядок регистрации запроса о предоставлении муниципальной услуги.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Поступивший запрос регистрируется в день поступления специалистом отдела имущественных прав и реестра муниципальной собственности Комитета, ответственным за ведение документооборота.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2.14. Требования к помещениям,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 которых предоставляется муниципальная услуга.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Вход и выход из Комитета должен быть оборудован информационной табличкой (вывеской), содержащей следующую информацию: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Один вход в здание оборудован для доступа инвалидов. Входные двери, доступные для входа инвалидов, хорошо опознаваемы и имеют символ, указывающий на их доступность. 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предлагаются места ожидания, места получения информации и места для заполнения необходимых документов.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получателей муниципальной услуги с информационными материалами, оборудуются: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граждан, еженедельно обращающихся в Комитет. Общее число мест для сидения - не менее 3. Места ожидания должны соответствовать комфортным условиям для получателей муниципальной услуги и оптимальным условиям работы сотрудников.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Помещения должны быть оборудованы в соответствии с санитарными правилами и нормами.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2.15. Иные требования, учитывающие особенности предоставления муниципальной услуги в электронной форме.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в электронном виде документы, указанные в </w:t>
      </w:r>
      <w:hyperlink w:anchor="P131" w:history="1">
        <w:proofErr w:type="spellStart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. 2.6.1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Регламента, подписываются простой электронной подписью, документы, указанные в </w:t>
      </w:r>
      <w:hyperlink w:anchor="P143" w:history="1">
        <w:proofErr w:type="spellStart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. 2.6.3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 подписывается усиленной квалифицированной электронной подписью соответствующей одному из следующих классов средств электронной подписи: КС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>, КС2, КС3.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Форма заявления на предоставление муниципальной услуги размещается в информационно-телекоммуникационной сети "Интернет" на официальном сайте администрации муниципального района «Тунгокоченский район», указанном в </w:t>
      </w:r>
      <w:hyperlink w:anchor="P60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обеспечение информирования граждан о работе Комитета и предоставляемой муниципальной услуге (размещение информации на официальном сайте);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условия доступа к территории, помещения Комитета (территориальная доступность, транспортная доступность), наличие необходимого количества парковочных мест. На территории, прилегающей к месту расположения Комитета, имеются организованные в соответствии с </w:t>
      </w:r>
      <w:hyperlink r:id="rId17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услуги являются: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компетентность специалистов Комитета в вопросах предоставления муниципальной услуги;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 Комитета;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- комфортность ожидания и получения муниципальной услуги;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отсутствие жалоб.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33910" w:rsidRPr="009374E6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833910" w:rsidRPr="009374E6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833910" w:rsidRPr="009374E6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3.2. Прием и регистрация заявления.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и регистрация заявления о предоставлении выписки из реестра муниципального имущества, поступившего в Комитет посредством личного обращения заявителя либо в электронном виде на адрес электронной почты либо через Портал государственных и муниципальных услуг.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При получении заявления специалист отдела имущественных прав и реестра муниципальной собственности Комитета в день получения регистрирует его в системе документооборота.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Зарегистрированное заявление передается в день регистрации предс</w:t>
      </w:r>
      <w:r>
        <w:rPr>
          <w:rFonts w:ascii="Times New Roman" w:hAnsi="Times New Roman" w:cs="Times New Roman"/>
          <w:sz w:val="28"/>
          <w:szCs w:val="28"/>
        </w:rPr>
        <w:t>едателю</w:t>
      </w:r>
      <w:r w:rsidRPr="009374E6">
        <w:rPr>
          <w:rFonts w:ascii="Times New Roman" w:hAnsi="Times New Roman" w:cs="Times New Roman"/>
          <w:sz w:val="28"/>
          <w:szCs w:val="28"/>
        </w:rPr>
        <w:t xml:space="preserve"> Комитета. После получения соответствующей резолюции заявление в порядке делопроизводства передается на рассмотрение в отдел имущественных прав и реестра муниципальной собственности Комитета.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переданное на рассмотрение заявление.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3.3. Рассмотрение заявления.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переданное на рассмотрение заявление.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При рассмотрении заявления должностное лицо Комитета, ответственное за рассмотрение заявлений, проверяет заявление на наличие оснований для отказа в предоставлении выписки из реестра муниципального имущества в соответствии с </w:t>
      </w:r>
      <w:hyperlink w:anchor="P150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2.9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заявления должностным лицом, уполномоченным осуществлять рассмотрение документов, в течение 7 дней со дня регистрации заявления принимаются следующие решения: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- в случае наличия оснований, указанных в </w:t>
      </w:r>
      <w:hyperlink w:anchor="P150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2.9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Регламента, принимается решение об отказе в предоставлении выписки из реестра муниципального имущества;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в остальных случаях должностное лицо Комитета принимает решение о предоставлении выписки из реестра муниципального имущества либо справки об отсутствии информации о запрашиваемом объекте в реестре муниципального имущества.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Должностное лицо Комитета, уполномоченное осуществлять рассмотрение документов заявителя, в срок, не превышающий 7 дней, готовит письменный ответ в форме выписки из реестра муниципального имущества, справки об отсутствии информации, или об отказе в предоставлении указанной информации и направля</w:t>
      </w:r>
      <w:r>
        <w:rPr>
          <w:rFonts w:ascii="Times New Roman" w:hAnsi="Times New Roman" w:cs="Times New Roman"/>
          <w:sz w:val="28"/>
          <w:szCs w:val="28"/>
        </w:rPr>
        <w:t xml:space="preserve">ет его на подпись председателю </w:t>
      </w:r>
      <w:r w:rsidRPr="009374E6">
        <w:rPr>
          <w:rFonts w:ascii="Times New Roman" w:hAnsi="Times New Roman" w:cs="Times New Roman"/>
          <w:sz w:val="28"/>
          <w:szCs w:val="28"/>
        </w:rPr>
        <w:t>Комитета.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Подписанная уполномоченным должностным лицом Комитета выписка из реестра муниципального имущества, справка об отсутствии информации в реестре муниципального имущества либо о</w:t>
      </w:r>
      <w:r>
        <w:rPr>
          <w:rFonts w:ascii="Times New Roman" w:hAnsi="Times New Roman" w:cs="Times New Roman"/>
          <w:sz w:val="28"/>
          <w:szCs w:val="28"/>
        </w:rPr>
        <w:t>тказ в предоставлении выписки, возвращается уполномоченному должностному лицу, для регистрации в журнале.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исполнение документов, указанных в </w:t>
      </w:r>
      <w:hyperlink w:anchor="P102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2.3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3.4.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переданные для выдачи документы.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Подписанные и зарегистрированные письменные документы выдаются заявителям при предъявлении им подтверждающих документов (паспорт для физического лица, доверенность для представителя юридического лица). Если в заявлении содержалась просьба направить документ почтой (на адрес электронной почты), документы направляются способом и по адресам, указанным в заявлении, в день регистрации документа.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Ответ на запрос, поступивший в форме электронного документа, направляется в день регистрации документа по почтовому адресу, указанному в заявлении, либо по адресу электронной почты (по выбору заявителя).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выдача выписки из реестра муниципального имущества, справки об отсутствии информации о запрашиваемом объекте в реестре муниципального имущества либо отказ в предоставлении такой выписки.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4. ПОРЯДОК И ФОРМЫ КОНТРОЛЯ ИСПОЛНЕНИЯ</w:t>
      </w:r>
    </w:p>
    <w:p w:rsidR="00833910" w:rsidRPr="009374E6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Комитета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Комитета осуществляется председателем Комитета и начальником отдела имущественных прав и реестра муниципальной собственности - должностными лицами Комитета, ответственными за организацию работы по предоставлению муниципальной услуги.</w:t>
      </w:r>
      <w:proofErr w:type="gramEnd"/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4.2.1. Плановые проверки проводятся в соответствии с планом работы Комитета, но не чаще одного раза в два года.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Плановые проверки проводятся должностными лицами: председателем Комитета и начальником отдела имущественных прав и реестра муниципальной собственности - должностными лицами Комитета.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4.4. Должностные лица Комитета, виновные в несоблюдении или ненадлежащем соблюдении требований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4.5. Персональная ответственность должностных лиц Комитета закрепляется в их должностных инструкциях.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Должностное лицо, уполномоченное принимать документы, несет персональную ответственность за соблюдение сроков и порядка приема документов, предоставляемых заявителями.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предоставлять информацию, несет </w:t>
      </w:r>
      <w:r w:rsidRPr="009374E6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оказания муниципальной услуги или мотивированного решения об отказе в предоставлении услуги.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 w:rsidP="007404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E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E6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E6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33910" w:rsidRPr="009374E6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9374E6" w:rsidRDefault="0083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решений, принятых в ходе предоставления муниципальной услуги, действий (бездействия) должностных лиц, в досудебном порядке в соответствии с законодательством Российской Федерации.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9374E6">
        <w:rPr>
          <w:rFonts w:ascii="Times New Roman" w:hAnsi="Times New Roman" w:cs="Times New Roman"/>
          <w:sz w:val="28"/>
          <w:szCs w:val="28"/>
        </w:rPr>
        <w:t>5.2. Заинтересованные лица могут обратиться с жалобой на действия (бездействие) и решения, осуществляемые (принятые) в ходе предоставления муниципальной услуги на основании настоящего Регламента (далее - жалоба), к председателю Комитета. Если заинтересованные лица не удовлетворены решением, принятым в ходе рассмотрения жалобы, или решение не было принято, то заинтересованные лица вправе обратиться к Заместителю Руководителя администрации, Руководителю администрации, в правоохранительные органы.</w:t>
      </w:r>
    </w:p>
    <w:p w:rsidR="00833910" w:rsidRPr="009374E6" w:rsidRDefault="00833910" w:rsidP="00740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района «Тунгокоченский район», Портала государственных и муниципальных услуг, а также может быть принята при личном приеме заявителя.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4E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1"/>
      <w:bookmarkEnd w:id="8"/>
      <w:r w:rsidRPr="009374E6">
        <w:rPr>
          <w:rFonts w:ascii="Times New Roman" w:hAnsi="Times New Roman" w:cs="Times New Roman"/>
          <w:sz w:val="28"/>
          <w:szCs w:val="28"/>
        </w:rPr>
        <w:t>5.4. Исчерпывающий перечень оснований для отказа в рассмотрении письменной жалобы: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в жалобе отсутствуют данные о заявителе, направившем жалобу, и почтовый адрес, по которому должен быть направлен ответ;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- в случае если в жалобе содержатся претензии, на которые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В случае отказа в рассмотрении письменной жалобы решение об отказе оформляется в письменной форме и направляется заявителю в семидневный срок со дня регистрации жалобы.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поступление в Комитет жалобы, по результатам рассмотрения которой установлено отсутствие оснований, предусмотренных </w:t>
      </w:r>
      <w:hyperlink w:anchor="P271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5.4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5.6. В любое время с момента направления жалобы заинтересованное лицо имеет право на получение сведений о прохождении рассмотрения его обращения посредством телефонной связи, или посредством личного посещения Комитета.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5.7.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заинтересованными лицами в различные органы государственной власти, или обращения, повторяющие те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>едыдущего обращения, на которое дан ответ), не рассматриваются. В случае поступления дубликатных обращений заинтересованному лицу направляется уведомление о ранее данных ответах или копии этих ответов.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4E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соответствующего решения заявителю в письменной форме и по желанию заявителя в электронной форме направляется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833910" w:rsidRPr="009374E6" w:rsidRDefault="00833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4E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374E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374E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261" w:history="1">
        <w:r w:rsidRPr="009374E6">
          <w:rPr>
            <w:rFonts w:ascii="Times New Roman" w:hAnsi="Times New Roman" w:cs="Times New Roman"/>
            <w:color w:val="0000FF"/>
            <w:sz w:val="28"/>
            <w:szCs w:val="28"/>
          </w:rPr>
          <w:t>п. 5.2</w:t>
        </w:r>
      </w:hyperlink>
      <w:r w:rsidRPr="009374E6">
        <w:rPr>
          <w:rFonts w:ascii="Times New Roman" w:hAnsi="Times New Roman" w:cs="Times New Roman"/>
          <w:sz w:val="28"/>
          <w:szCs w:val="28"/>
        </w:rPr>
        <w:t xml:space="preserve"> настоящего Регламента, незамедлительно направляет имеющиеся материалы в органы прокуратуры.</w:t>
      </w: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Pr="0074040B" w:rsidRDefault="008339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74040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"Предоставление выписки из реестра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муниципального имущества"</w:t>
      </w:r>
    </w:p>
    <w:p w:rsidR="00833910" w:rsidRPr="0074040B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Председателю комитета по имуществу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муниципального района «Тунгокоченский район»</w:t>
      </w:r>
    </w:p>
    <w:p w:rsidR="00833910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4040B">
        <w:rPr>
          <w:rFonts w:ascii="Times New Roman" w:hAnsi="Times New Roman" w:cs="Times New Roman"/>
          <w:sz w:val="28"/>
          <w:szCs w:val="28"/>
        </w:rPr>
        <w:t>(Ф.И.О.)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      (индекс, адрес, телефон)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33910" w:rsidRPr="0074040B" w:rsidRDefault="00833910" w:rsidP="007404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           (N, серия паспорта, кем, когда </w:t>
      </w:r>
      <w:proofErr w:type="gramStart"/>
      <w:r w:rsidRPr="0074040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4040B">
        <w:rPr>
          <w:rFonts w:ascii="Times New Roman" w:hAnsi="Times New Roman" w:cs="Times New Roman"/>
          <w:sz w:val="28"/>
          <w:szCs w:val="28"/>
        </w:rPr>
        <w:t>)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74040B" w:rsidRDefault="00833910" w:rsidP="00740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5"/>
      <w:bookmarkEnd w:id="9"/>
      <w:r w:rsidRPr="0074040B">
        <w:rPr>
          <w:rFonts w:ascii="Times New Roman" w:hAnsi="Times New Roman" w:cs="Times New Roman"/>
          <w:sz w:val="28"/>
          <w:szCs w:val="28"/>
        </w:rPr>
        <w:t>ЗАЯВЛЕНИЕ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74040B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 муниципального района «Тунгокоченский район» в количестве ______ экземпляров на следующий объект: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4040B">
        <w:rPr>
          <w:rFonts w:ascii="Times New Roman" w:hAnsi="Times New Roman" w:cs="Times New Roman"/>
          <w:sz w:val="28"/>
          <w:szCs w:val="28"/>
        </w:rPr>
        <w:t>,</w:t>
      </w:r>
    </w:p>
    <w:p w:rsidR="00833910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4040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необходима:</w:t>
      </w:r>
      <w:r w:rsidRPr="0074040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Ответ прошу выдать на руки/отправить по ад</w:t>
      </w:r>
      <w:r>
        <w:rPr>
          <w:rFonts w:ascii="Times New Roman" w:hAnsi="Times New Roman" w:cs="Times New Roman"/>
          <w:sz w:val="28"/>
          <w:szCs w:val="28"/>
        </w:rPr>
        <w:t>ресу: 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Pr="0074040B" w:rsidRDefault="00833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"____" ___________ 20___ г.        Подпись __________________________</w:t>
      </w:r>
    </w:p>
    <w:p w:rsidR="00833910" w:rsidRPr="0074040B" w:rsidRDefault="00833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Pr="0074040B" w:rsidRDefault="008339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"Предоставление выписки из реестра</w:t>
      </w:r>
    </w:p>
    <w:p w:rsidR="00833910" w:rsidRPr="0074040B" w:rsidRDefault="008339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0B">
        <w:rPr>
          <w:rFonts w:ascii="Times New Roman" w:hAnsi="Times New Roman" w:cs="Times New Roman"/>
          <w:sz w:val="24"/>
          <w:szCs w:val="24"/>
        </w:rPr>
        <w:t>муниципального имущества"</w:t>
      </w:r>
    </w:p>
    <w:p w:rsidR="00833910" w:rsidRDefault="00833910">
      <w:pPr>
        <w:pStyle w:val="ConsPlusNormal"/>
        <w:jc w:val="both"/>
        <w:rPr>
          <w:rFonts w:ascii="Times New Roman" w:hAnsi="Times New Roman" w:cs="Times New Roman"/>
        </w:rPr>
      </w:pPr>
    </w:p>
    <w:p w:rsidR="00833910" w:rsidRPr="0074040B" w:rsidRDefault="00833910">
      <w:pPr>
        <w:pStyle w:val="ConsPlusNormal"/>
        <w:jc w:val="both"/>
        <w:rPr>
          <w:rFonts w:ascii="Times New Roman" w:hAnsi="Times New Roman" w:cs="Times New Roman"/>
        </w:rPr>
      </w:pPr>
    </w:p>
    <w:p w:rsidR="00833910" w:rsidRPr="0074040B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43"/>
      <w:bookmarkEnd w:id="10"/>
      <w:r w:rsidRPr="0074040B">
        <w:rPr>
          <w:rFonts w:ascii="Times New Roman" w:hAnsi="Times New Roman" w:cs="Times New Roman"/>
          <w:sz w:val="28"/>
          <w:szCs w:val="28"/>
        </w:rPr>
        <w:t>БЛОК-СХЕМА</w:t>
      </w:r>
    </w:p>
    <w:p w:rsidR="00833910" w:rsidRPr="0074040B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lastRenderedPageBreak/>
        <w:t>ПОСЛЕДОВАТЕЛЬНОСТИ ДЕЙСТВИЙ ПРИ ПРЕДОСТАВЛЕНИИ ЗАЯВИТЕЛЯМ</w:t>
      </w:r>
    </w:p>
    <w:p w:rsidR="00833910" w:rsidRPr="0074040B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ИНФОРМАЦИИ ОБ ОБЪЕКТАХ УЧЕТА, СОДЕРЖАЩЕЙСЯ В РЕЕСТРЕ</w:t>
      </w:r>
    </w:p>
    <w:p w:rsidR="00833910" w:rsidRPr="0074040B" w:rsidRDefault="00833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040B">
        <w:rPr>
          <w:rFonts w:ascii="Times New Roman" w:hAnsi="Times New Roman" w:cs="Times New Roman"/>
          <w:sz w:val="28"/>
          <w:szCs w:val="28"/>
        </w:rPr>
        <w:t>ОБЪЕКТОВ МУНИЦИПАЛЬНОГО ИМУЩЕСТВА МУНИЦИПАЛЬНОГО РАЙОНА «ТУНГОКОЧЕНСКИЙ РАЙОН»</w:t>
      </w: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                  │     Начало предоставления муниципальной услуги:     │</w:t>
      </w:r>
    </w:p>
    <w:p w:rsidR="00833910" w:rsidRDefault="00833910">
      <w:pPr>
        <w:pStyle w:val="ConsPlusNonformat"/>
        <w:jc w:val="both"/>
      </w:pPr>
      <w:r>
        <w:t xml:space="preserve">                   │   поступление запроса о предоставлении информации   │</w:t>
      </w:r>
    </w:p>
    <w:p w:rsidR="00833910" w:rsidRDefault="00833910">
      <w:pPr>
        <w:pStyle w:val="ConsPlusNonformat"/>
        <w:jc w:val="both"/>
      </w:pPr>
      <w:r>
        <w:t xml:space="preserve">                   └─────────────────────────┬───────────────────────────┘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                                    \/</w:t>
      </w:r>
    </w:p>
    <w:p w:rsidR="00833910" w:rsidRDefault="0083391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│ При обращении заявителя, сотрудник, уполномоченный принимать </w:t>
      </w:r>
      <w:proofErr w:type="spellStart"/>
      <w:r>
        <w:t>документы,│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устанавливает предмет запроса и определяет его </w:t>
      </w:r>
      <w:proofErr w:type="spellStart"/>
      <w:r>
        <w:t>подведомственность│</w:t>
      </w:r>
      <w:proofErr w:type="spellEnd"/>
    </w:p>
    <w:p w:rsidR="00833910" w:rsidRDefault="00833910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                           \/</w:t>
      </w:r>
    </w:p>
    <w:p w:rsidR="00833910" w:rsidRDefault="00833910">
      <w:pPr>
        <w:pStyle w:val="ConsPlusNonformat"/>
        <w:jc w:val="both"/>
      </w:pPr>
      <w:r>
        <w:t xml:space="preserve">  нет     ┌─────────────────────────────────────────────────────┐   да</w:t>
      </w:r>
    </w:p>
    <w:p w:rsidR="00833910" w:rsidRDefault="00833910">
      <w:pPr>
        <w:pStyle w:val="ConsPlusNonformat"/>
        <w:jc w:val="both"/>
      </w:pPr>
      <w:r>
        <w:t xml:space="preserve"> ┌────────┤  Предмет-информация, </w:t>
      </w:r>
      <w:proofErr w:type="gramStart"/>
      <w:r>
        <w:t>предоставляемая</w:t>
      </w:r>
      <w:proofErr w:type="gramEnd"/>
      <w:r>
        <w:t xml:space="preserve"> комитетом по   │──────┐</w:t>
      </w:r>
    </w:p>
    <w:p w:rsidR="00833910" w:rsidRDefault="00833910">
      <w:pPr>
        <w:pStyle w:val="ConsPlusNonformat"/>
        <w:jc w:val="both"/>
      </w:pPr>
      <w:r>
        <w:t xml:space="preserve"> │        </w:t>
      </w:r>
      <w:proofErr w:type="spellStart"/>
      <w:r>
        <w:t>│</w:t>
      </w:r>
      <w:proofErr w:type="spellEnd"/>
      <w:r>
        <w:t xml:space="preserve">              имуществу                   │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│        └─────────────────────────────────────────────────────┘      │</w:t>
      </w:r>
    </w:p>
    <w:p w:rsidR="00833910" w:rsidRDefault="00833910">
      <w:pPr>
        <w:pStyle w:val="ConsPlusNonformat"/>
        <w:jc w:val="both"/>
      </w:pPr>
      <w:r>
        <w:t>\/                                                                    \/</w:t>
      </w:r>
    </w:p>
    <w:p w:rsidR="00833910" w:rsidRDefault="00833910">
      <w:pPr>
        <w:pStyle w:val="ConsPlusNonformat"/>
        <w:jc w:val="both"/>
      </w:pPr>
      <w:r>
        <w:t xml:space="preserve"> ┌─────────────────────────┐    ┌────────────────────────────────────────┐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</w:t>
      </w:r>
      <w:proofErr w:type="spellStart"/>
      <w:r>
        <w:t>│</w:t>
      </w:r>
      <w:proofErr w:type="gramStart"/>
      <w:r>
        <w:t>Сотрудник</w:t>
      </w:r>
      <w:proofErr w:type="spellEnd"/>
      <w:proofErr w:type="gramEnd"/>
      <w:r>
        <w:t xml:space="preserve"> уполномоченный │    </w:t>
      </w:r>
      <w:proofErr w:type="spellStart"/>
      <w:r>
        <w:t>│</w:t>
      </w:r>
      <w:proofErr w:type="spellEnd"/>
      <w:r>
        <w:t xml:space="preserve"> Сотрудник, уполномоченный принимать    │</w:t>
      </w:r>
    </w:p>
    <w:p w:rsidR="00833910" w:rsidRDefault="00833910">
      <w:pPr>
        <w:pStyle w:val="ConsPlusNonformat"/>
        <w:jc w:val="both"/>
      </w:pPr>
      <w:r>
        <w:t xml:space="preserve"> </w:t>
      </w:r>
      <w:proofErr w:type="spellStart"/>
      <w:r>
        <w:t>│принимать</w:t>
      </w:r>
      <w:proofErr w:type="spellEnd"/>
      <w:r>
        <w:t xml:space="preserve"> документы,     │    </w:t>
      </w:r>
      <w:proofErr w:type="spellStart"/>
      <w:r>
        <w:t>│документы</w:t>
      </w:r>
      <w:proofErr w:type="spellEnd"/>
      <w:r>
        <w:t xml:space="preserve">, принимает запрос и передает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</w:t>
      </w:r>
      <w:proofErr w:type="spellStart"/>
      <w:r>
        <w:t>│сообщает</w:t>
      </w:r>
      <w:proofErr w:type="spellEnd"/>
      <w:r>
        <w:t xml:space="preserve"> заявителю,      │    </w:t>
      </w:r>
      <w:proofErr w:type="spellStart"/>
      <w:r>
        <w:t>│</w:t>
      </w:r>
      <w:proofErr w:type="gramStart"/>
      <w:r>
        <w:t>порядке</w:t>
      </w:r>
      <w:proofErr w:type="spellEnd"/>
      <w:proofErr w:type="gramEnd"/>
      <w:r>
        <w:t xml:space="preserve"> делопроизводства                │</w:t>
      </w:r>
    </w:p>
    <w:p w:rsidR="00833910" w:rsidRDefault="00833910">
      <w:pPr>
        <w:pStyle w:val="ConsPlusNonformat"/>
        <w:jc w:val="both"/>
      </w:pPr>
      <w:r>
        <w:t xml:space="preserve"> </w:t>
      </w:r>
      <w:proofErr w:type="spellStart"/>
      <w:r>
        <w:t>│в</w:t>
      </w:r>
      <w:proofErr w:type="spellEnd"/>
      <w:r>
        <w:t xml:space="preserve"> какой орган            │    </w:t>
      </w:r>
      <w:proofErr w:type="spellStart"/>
      <w:r>
        <w:t>│</w:t>
      </w:r>
      <w:proofErr w:type="spellEnd"/>
      <w:r>
        <w:t xml:space="preserve"> для регистрации                        │</w:t>
      </w:r>
    </w:p>
    <w:p w:rsidR="00833910" w:rsidRDefault="00833910">
      <w:pPr>
        <w:pStyle w:val="ConsPlusNonformat"/>
        <w:jc w:val="both"/>
      </w:pPr>
      <w:r>
        <w:t xml:space="preserve"> </w:t>
      </w:r>
      <w:proofErr w:type="spellStart"/>
      <w:r>
        <w:t>│государственной</w:t>
      </w:r>
      <w:proofErr w:type="spellEnd"/>
      <w:r>
        <w:t xml:space="preserve"> власти   │    </w:t>
      </w:r>
      <w:proofErr w:type="spellStart"/>
      <w:r>
        <w:t>│</w:t>
      </w:r>
      <w:proofErr w:type="spellEnd"/>
      <w:r>
        <w:t xml:space="preserve">         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│ или орган местного      │    └──────────────────────┬─────────────────┘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│ самоуправления следует  │                          \/</w:t>
      </w:r>
    </w:p>
    <w:p w:rsidR="00833910" w:rsidRDefault="00833910">
      <w:pPr>
        <w:pStyle w:val="ConsPlusNonformat"/>
        <w:jc w:val="both"/>
      </w:pPr>
      <w:r>
        <w:t xml:space="preserve"> │           обратиться    │       ┌─────────────────────────────────────┐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└──────────────┬──────────┘       │    Сотрудник отдела передает        │</w:t>
      </w:r>
    </w:p>
    <w:p w:rsidR="00833910" w:rsidRDefault="00833910">
      <w:pPr>
        <w:pStyle w:val="ConsPlusNonformat"/>
        <w:jc w:val="both"/>
      </w:pPr>
      <w:r>
        <w:t xml:space="preserve">                │                  </w:t>
      </w:r>
      <w:proofErr w:type="spellStart"/>
      <w:r>
        <w:t>│</w:t>
      </w:r>
      <w:proofErr w:type="spellEnd"/>
      <w:r>
        <w:t xml:space="preserve">         зарегистрированный          │</w:t>
      </w:r>
    </w:p>
    <w:p w:rsidR="00833910" w:rsidRDefault="00833910">
      <w:pPr>
        <w:pStyle w:val="ConsPlusNonformat"/>
        <w:jc w:val="both"/>
      </w:pPr>
      <w:r>
        <w:t xml:space="preserve">              \/                   │ запрос в порядке делопроизводства   │</w:t>
      </w:r>
    </w:p>
    <w:p w:rsidR="00833910" w:rsidRDefault="00833910">
      <w:pPr>
        <w:pStyle w:val="ConsPlusNonformat"/>
        <w:jc w:val="both"/>
      </w:pPr>
      <w:r>
        <w:t xml:space="preserve">  ┌─────────────────────────────┐  │            председателю             │</w:t>
      </w:r>
    </w:p>
    <w:p w:rsidR="00833910" w:rsidRDefault="00833910">
      <w:pPr>
        <w:pStyle w:val="ConsPlusNonformat"/>
        <w:jc w:val="both"/>
      </w:pPr>
      <w:r>
        <w:t xml:space="preserve">  │          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комитета </w:t>
      </w:r>
      <w:proofErr w:type="gramStart"/>
      <w:r>
        <w:t>по</w:t>
      </w:r>
      <w:proofErr w:type="gramEnd"/>
      <w:r>
        <w:t xml:space="preserve">                 │</w:t>
      </w:r>
    </w:p>
    <w:p w:rsidR="00833910" w:rsidRDefault="00833910">
      <w:pPr>
        <w:pStyle w:val="ConsPlusNonformat"/>
        <w:jc w:val="both"/>
      </w:pPr>
      <w:r>
        <w:t xml:space="preserve">  │  окончание предоставления   │  </w:t>
      </w:r>
      <w:proofErr w:type="spellStart"/>
      <w:r>
        <w:t>│</w:t>
      </w:r>
      <w:proofErr w:type="spellEnd"/>
      <w:r>
        <w:t xml:space="preserve">       имуществу                     │</w:t>
      </w:r>
    </w:p>
    <w:p w:rsidR="00833910" w:rsidRDefault="00833910">
      <w:pPr>
        <w:pStyle w:val="ConsPlusNonformat"/>
        <w:jc w:val="both"/>
      </w:pPr>
      <w:r>
        <w:t xml:space="preserve">  │            услуги           │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 └─────────────────────────────┘  └──────────────────────┬──────────────┘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                                                 \/</w:t>
      </w:r>
    </w:p>
    <w:p w:rsidR="00833910" w:rsidRDefault="00833910">
      <w:pPr>
        <w:pStyle w:val="ConsPlusNonformat"/>
        <w:jc w:val="both"/>
      </w:pPr>
      <w:r>
        <w:t xml:space="preserve">                     ┌───────────────────────────────────────────────────┐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                    </w:t>
      </w:r>
      <w:proofErr w:type="spellStart"/>
      <w:r>
        <w:t>│Председатель</w:t>
      </w:r>
      <w:proofErr w:type="spellEnd"/>
      <w:r>
        <w:t xml:space="preserve"> комитета по имуществу                 │</w:t>
      </w:r>
    </w:p>
    <w:p w:rsidR="00833910" w:rsidRDefault="00833910">
      <w:pPr>
        <w:pStyle w:val="ConsPlusNonformat"/>
        <w:jc w:val="both"/>
      </w:pPr>
      <w:r>
        <w:t xml:space="preserve">                     │ передает запрос в порядке                         │</w:t>
      </w:r>
    </w:p>
    <w:p w:rsidR="00833910" w:rsidRDefault="00833910">
      <w:pPr>
        <w:pStyle w:val="ConsPlusNonformat"/>
        <w:jc w:val="both"/>
      </w:pPr>
      <w:r>
        <w:t xml:space="preserve">                     │    делопроизводства начальнику отдела             │</w:t>
      </w:r>
    </w:p>
    <w:p w:rsidR="00833910" w:rsidRDefault="00833910">
      <w:pPr>
        <w:pStyle w:val="ConsPlusNonformat"/>
        <w:jc w:val="both"/>
      </w:pPr>
      <w:r>
        <w:t xml:space="preserve">                     │ имущественных прав                                │</w:t>
      </w:r>
    </w:p>
    <w:p w:rsidR="00833910" w:rsidRDefault="00833910">
      <w:pPr>
        <w:pStyle w:val="ConsPlusNonformat"/>
        <w:jc w:val="both"/>
      </w:pPr>
      <w:r>
        <w:t xml:space="preserve">                     └────────────────────────┬──────────────────────────┘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                                     \/</w:t>
      </w:r>
    </w:p>
    <w:p w:rsidR="00833910" w:rsidRDefault="00833910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                </w:t>
      </w:r>
      <w:proofErr w:type="spellStart"/>
      <w:r>
        <w:t>│Начальник</w:t>
      </w:r>
      <w:proofErr w:type="spellEnd"/>
      <w:r>
        <w:t xml:space="preserve"> отдела  имущественных прав передает          │</w:t>
      </w:r>
    </w:p>
    <w:p w:rsidR="00833910" w:rsidRDefault="00833910">
      <w:pPr>
        <w:pStyle w:val="ConsPlusNonformat"/>
        <w:jc w:val="both"/>
      </w:pPr>
      <w:r>
        <w:t xml:space="preserve">                 </w:t>
      </w:r>
      <w:proofErr w:type="spellStart"/>
      <w:r>
        <w:t>│запрос</w:t>
      </w:r>
      <w:proofErr w:type="spellEnd"/>
      <w:r>
        <w:t xml:space="preserve"> в порядке делопроизводства </w:t>
      </w:r>
      <w:proofErr w:type="gramStart"/>
      <w:r>
        <w:t>непосредственному</w:t>
      </w:r>
      <w:proofErr w:type="gramEnd"/>
      <w:r>
        <w:t xml:space="preserve">    │</w:t>
      </w:r>
    </w:p>
    <w:p w:rsidR="00833910" w:rsidRDefault="00833910">
      <w:pPr>
        <w:pStyle w:val="ConsPlusNonformat"/>
        <w:jc w:val="both"/>
      </w:pPr>
      <w:r>
        <w:t xml:space="preserve">                 </w:t>
      </w:r>
      <w:proofErr w:type="spellStart"/>
      <w:r>
        <w:t>│исполнителю</w:t>
      </w:r>
      <w:proofErr w:type="spellEnd"/>
      <w:r>
        <w:t>, уполномоченному предоставить информацию   │</w:t>
      </w:r>
    </w:p>
    <w:p w:rsidR="00833910" w:rsidRDefault="00833910">
      <w:pPr>
        <w:pStyle w:val="ConsPlusNonformat"/>
        <w:jc w:val="both"/>
      </w:pPr>
      <w:r>
        <w:t xml:space="preserve">                 └───────────┬───────────────────────────────────────────┘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                     │</w:t>
      </w:r>
    </w:p>
    <w:p w:rsidR="00833910" w:rsidRDefault="00833910">
      <w:pPr>
        <w:pStyle w:val="ConsPlusNonformat"/>
        <w:jc w:val="both"/>
      </w:pPr>
      <w:r>
        <w:t xml:space="preserve">                             │</w:t>
      </w:r>
    </w:p>
    <w:p w:rsidR="00833910" w:rsidRDefault="00833910">
      <w:pPr>
        <w:pStyle w:val="ConsPlusNonformat"/>
        <w:jc w:val="both"/>
      </w:pPr>
      <w:r>
        <w:t xml:space="preserve">                            \/</w:t>
      </w:r>
    </w:p>
    <w:p w:rsidR="00833910" w:rsidRDefault="00833910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          да    </w:t>
      </w:r>
      <w:proofErr w:type="spellStart"/>
      <w:r>
        <w:t>│Рассмотрение</w:t>
      </w:r>
      <w:proofErr w:type="spellEnd"/>
      <w:r>
        <w:t xml:space="preserve"> заявления на предмет наличия оснований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       ┌────────┤     отказа в предоставлении выписки из Реестра </w:t>
      </w:r>
      <w:proofErr w:type="gramStart"/>
      <w:r>
        <w:t>в</w:t>
      </w:r>
      <w:proofErr w:type="gramEnd"/>
      <w:r>
        <w:t xml:space="preserve">      │</w:t>
      </w:r>
    </w:p>
    <w:p w:rsidR="00833910" w:rsidRDefault="00833910">
      <w:pPr>
        <w:pStyle w:val="ConsPlusNonformat"/>
        <w:jc w:val="both"/>
      </w:pPr>
      <w:r>
        <w:t xml:space="preserve">        │        </w:t>
      </w:r>
      <w:proofErr w:type="spellStart"/>
      <w:r>
        <w:t>│</w:t>
      </w:r>
      <w:proofErr w:type="spellEnd"/>
      <w:r>
        <w:t xml:space="preserve">          </w:t>
      </w:r>
      <w:proofErr w:type="gramStart"/>
      <w:r>
        <w:t>соответствии</w:t>
      </w:r>
      <w:proofErr w:type="gramEnd"/>
      <w:r>
        <w:t xml:space="preserve"> с </w:t>
      </w:r>
      <w:hyperlink w:anchor="P150" w:history="1">
        <w:r>
          <w:rPr>
            <w:color w:val="0000FF"/>
          </w:rPr>
          <w:t>п. 2.9</w:t>
        </w:r>
      </w:hyperlink>
      <w:r>
        <w:t xml:space="preserve"> Регламента             │</w:t>
      </w:r>
    </w:p>
    <w:p w:rsidR="00833910" w:rsidRDefault="00833910">
      <w:pPr>
        <w:pStyle w:val="ConsPlusNonformat"/>
        <w:jc w:val="both"/>
      </w:pPr>
      <w:r>
        <w:t xml:space="preserve">        │        └───────────────────────────┬───────────────────────────┘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│                                    </w:t>
      </w:r>
      <w:proofErr w:type="spellStart"/>
      <w:r>
        <w:t>│нет</w:t>
      </w:r>
      <w:proofErr w:type="spellEnd"/>
    </w:p>
    <w:p w:rsidR="00833910" w:rsidRDefault="00833910">
      <w:pPr>
        <w:pStyle w:val="ConsPlusNonformat"/>
        <w:jc w:val="both"/>
      </w:pPr>
      <w:r>
        <w:t xml:space="preserve">        │                                   \/</w:t>
      </w:r>
    </w:p>
    <w:p w:rsidR="00833910" w:rsidRDefault="00833910">
      <w:pPr>
        <w:pStyle w:val="ConsPlusNonformat"/>
        <w:jc w:val="both"/>
      </w:pPr>
      <w:r>
        <w:t xml:space="preserve">        │          ┌─────────────────────────────────────────────────────┐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lastRenderedPageBreak/>
        <w:t xml:space="preserve">        │          </w:t>
      </w:r>
      <w:proofErr w:type="spellStart"/>
      <w:r>
        <w:t>│Сотрудник</w:t>
      </w:r>
      <w:proofErr w:type="spellEnd"/>
      <w:r>
        <w:t>, уполномоченный предоставлять информацию,  │</w:t>
      </w:r>
    </w:p>
    <w:p w:rsidR="00833910" w:rsidRDefault="00833910">
      <w:pPr>
        <w:pStyle w:val="ConsPlusNonformat"/>
        <w:jc w:val="both"/>
      </w:pPr>
      <w:r>
        <w:t xml:space="preserve">        │          </w:t>
      </w:r>
      <w:proofErr w:type="spellStart"/>
      <w:r>
        <w:t>│осуществляет</w:t>
      </w:r>
      <w:proofErr w:type="spellEnd"/>
      <w:r>
        <w:t xml:space="preserve"> поиск </w:t>
      </w:r>
      <w:proofErr w:type="gramStart"/>
      <w:r>
        <w:t>требуемой</w:t>
      </w:r>
      <w:proofErr w:type="gramEnd"/>
      <w:r>
        <w:t xml:space="preserve">                         │</w:t>
      </w:r>
    </w:p>
    <w:p w:rsidR="00833910" w:rsidRDefault="00833910">
      <w:pPr>
        <w:pStyle w:val="ConsPlusNonformat"/>
        <w:jc w:val="both"/>
      </w:pPr>
      <w:r>
        <w:t xml:space="preserve">        │          </w:t>
      </w:r>
      <w:proofErr w:type="spellStart"/>
      <w:r>
        <w:t>│</w:t>
      </w:r>
      <w:proofErr w:type="spellEnd"/>
      <w:r>
        <w:t xml:space="preserve">  информации в Реестре муниципального имущества      │</w:t>
      </w:r>
    </w:p>
    <w:p w:rsidR="00833910" w:rsidRDefault="00833910">
      <w:pPr>
        <w:pStyle w:val="ConsPlusNonformat"/>
        <w:jc w:val="both"/>
      </w:pPr>
      <w:r>
        <w:t xml:space="preserve">        │          </w:t>
      </w:r>
      <w:proofErr w:type="spellStart"/>
      <w:r>
        <w:t>│муниципального</w:t>
      </w:r>
      <w:proofErr w:type="spellEnd"/>
      <w:r>
        <w:t xml:space="preserve"> района                                │</w:t>
      </w:r>
    </w:p>
    <w:p w:rsidR="00833910" w:rsidRDefault="00833910">
      <w:pPr>
        <w:pStyle w:val="ConsPlusNonformat"/>
        <w:jc w:val="both"/>
      </w:pPr>
      <w:r>
        <w:t xml:space="preserve">        │          └───────────────────────────────────┬─────────────────┘</w:t>
      </w:r>
    </w:p>
    <w:p w:rsidR="00833910" w:rsidRDefault="00833910">
      <w:pPr>
        <w:pStyle w:val="ConsPlusNonformat"/>
        <w:jc w:val="both"/>
      </w:pPr>
      <w:r>
        <w:t xml:space="preserve">        │               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        │                                             \/</w:t>
      </w:r>
    </w:p>
    <w:p w:rsidR="00833910" w:rsidRDefault="00833910">
      <w:pPr>
        <w:pStyle w:val="ConsPlusNonformat"/>
        <w:jc w:val="both"/>
      </w:pPr>
      <w:r>
        <w:t xml:space="preserve">        │                   ┌────────────────────────────────────────────┐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        │             </w:t>
      </w:r>
      <w:proofErr w:type="gramStart"/>
      <w:r>
        <w:t>нет</w:t>
      </w:r>
      <w:proofErr w:type="gramEnd"/>
      <w:r>
        <w:t xml:space="preserve"> ┌─┤            Информация найдена?             │</w:t>
      </w:r>
    </w:p>
    <w:p w:rsidR="00833910" w:rsidRDefault="00833910">
      <w:pPr>
        <w:pStyle w:val="ConsPlusNonformat"/>
        <w:jc w:val="both"/>
      </w:pPr>
      <w:r>
        <w:t xml:space="preserve">        │                 </w:t>
      </w:r>
      <w:proofErr w:type="spellStart"/>
      <w:r>
        <w:t>│</w:t>
      </w:r>
      <w:proofErr w:type="spellEnd"/>
      <w:r>
        <w:t xml:space="preserve"> └───────────────────────────────────────┬────┘</w:t>
      </w:r>
    </w:p>
    <w:p w:rsidR="00833910" w:rsidRDefault="00833910">
      <w:pPr>
        <w:pStyle w:val="ConsPlusNonformat"/>
        <w:jc w:val="both"/>
      </w:pPr>
      <w:r>
        <w:t xml:space="preserve">       \/                \/                                        \/да</w:t>
      </w:r>
    </w:p>
    <w:p w:rsidR="00833910" w:rsidRDefault="00833910">
      <w:pPr>
        <w:pStyle w:val="ConsPlusNonformat"/>
        <w:jc w:val="both"/>
      </w:pPr>
      <w:r>
        <w:t>┌──────────────┐ ┌─────────────────────┐ ┌───────────────────────────────┐</w:t>
      </w:r>
    </w:p>
    <w:p w:rsidR="00833910" w:rsidRDefault="00833910">
      <w:pPr>
        <w:pStyle w:val="ConsPlusNonformat"/>
        <w:jc w:val="both"/>
      </w:pPr>
      <w:r>
        <w:t xml:space="preserve">│   Отказ </w:t>
      </w:r>
      <w:proofErr w:type="gramStart"/>
      <w:r>
        <w:t>в</w:t>
      </w:r>
      <w:proofErr w:type="gramEnd"/>
      <w:r>
        <w:t xml:space="preserve">    │ </w:t>
      </w:r>
      <w:proofErr w:type="spellStart"/>
      <w:r>
        <w:t>│Справка</w:t>
      </w:r>
      <w:proofErr w:type="spellEnd"/>
      <w:r>
        <w:t xml:space="preserve"> об </w:t>
      </w:r>
      <w:proofErr w:type="spellStart"/>
      <w:r>
        <w:t>отсутствии│</w:t>
      </w:r>
      <w:proofErr w:type="spellEnd"/>
      <w:r>
        <w:t xml:space="preserve"> │       Выписка из Реестра      │</w:t>
      </w:r>
    </w:p>
    <w:p w:rsidR="00833910" w:rsidRDefault="00833910">
      <w:pPr>
        <w:pStyle w:val="ConsPlusNonformat"/>
        <w:jc w:val="both"/>
      </w:pPr>
      <w:proofErr w:type="spellStart"/>
      <w:r>
        <w:t>│</w:t>
      </w:r>
      <w:proofErr w:type="gramStart"/>
      <w:r>
        <w:t>предоставлении</w:t>
      </w:r>
      <w:proofErr w:type="gramEnd"/>
      <w:r>
        <w:t>│</w:t>
      </w:r>
      <w:proofErr w:type="spellEnd"/>
      <w:r>
        <w:t xml:space="preserve"> │ объекты в Реестре   │ </w:t>
      </w:r>
      <w:proofErr w:type="spellStart"/>
      <w:r>
        <w:t>│</w:t>
      </w:r>
      <w:proofErr w:type="spellEnd"/>
      <w:r>
        <w:t xml:space="preserve">   муниципального имущества    │</w:t>
      </w:r>
    </w:p>
    <w:p w:rsidR="00833910" w:rsidRDefault="00833910">
      <w:pPr>
        <w:pStyle w:val="ConsPlusNonformat"/>
        <w:jc w:val="both"/>
      </w:pPr>
      <w:r>
        <w:t xml:space="preserve">│  информации  │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муниципального</w:t>
      </w:r>
      <w:proofErr w:type="gramEnd"/>
      <w:r>
        <w:t xml:space="preserve">    │ </w:t>
      </w:r>
      <w:proofErr w:type="spellStart"/>
      <w:r>
        <w:t>│</w:t>
      </w:r>
      <w:proofErr w:type="spellEnd"/>
      <w:r>
        <w:t xml:space="preserve">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имущества         │ └───────────────────────────────┤</w:t>
      </w:r>
    </w:p>
    <w:p w:rsidR="00833910" w:rsidRDefault="00833910">
      <w:pPr>
        <w:pStyle w:val="ConsPlusNonformat"/>
        <w:jc w:val="both"/>
      </w:pPr>
      <w:r>
        <w:t xml:space="preserve">├────────┬─────┘ │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└────────┬────────────┘                                 │</w:t>
      </w:r>
    </w:p>
    <w:p w:rsidR="00833910" w:rsidRDefault="00833910">
      <w:pPr>
        <w:pStyle w:val="ConsPlusNonformat"/>
        <w:jc w:val="both"/>
      </w:pPr>
      <w:r>
        <w:t>│        ├────────────────┘                                              │</w:t>
      </w:r>
    </w:p>
    <w:p w:rsidR="00833910" w:rsidRDefault="00833910">
      <w:pPr>
        <w:pStyle w:val="ConsPlusNonformat"/>
        <w:jc w:val="both"/>
      </w:pPr>
      <w:r>
        <w:t>│       \/                                                              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┌───────────────────────────────────────────────────────────────┐ 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Сотрудник, уполномоченный предоставлять информацию: формирует │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выписку из Реестра муниципального имущества муниципального    │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├────&gt;│ района    или готовит справку об отсутствии запрашиваемого │ &lt;┤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объекта в Реестре муниципального имущества муниципального  │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района (отказ)                                                │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└───────────────────────────────────────────────────────────────┘ 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┌──────────────────────────────────────────────────────────────┐  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Сотрудник, уполномоченный предоставить информацию, передает  │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│выписку</w:t>
      </w:r>
      <w:proofErr w:type="spellEnd"/>
      <w:r>
        <w:t xml:space="preserve"> из Реестра муниципального имущества               │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или справку об отсутствии запрашиваемого объекта             │&lt;──┤</w:t>
      </w:r>
    </w:p>
    <w:p w:rsidR="00833910" w:rsidRDefault="00833910">
      <w:pPr>
        <w:pStyle w:val="ConsPlusNonformat"/>
        <w:jc w:val="both"/>
      </w:pPr>
      <w:r>
        <w:t>├────&gt;</w:t>
      </w:r>
      <w:proofErr w:type="spellStart"/>
      <w:r>
        <w:t>│в</w:t>
      </w:r>
      <w:proofErr w:type="spellEnd"/>
      <w:r>
        <w:t xml:space="preserve"> Реестре муниципального имущества                            │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(отказ) на подпись председателю                          │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│Комитета</w:t>
      </w:r>
      <w:proofErr w:type="spellEnd"/>
      <w:r>
        <w:t xml:space="preserve"> по имуществу                                         │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     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└──────────────────────────────────────────────────────────────┘  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┌────────────────────────────────────────────────────────────────┐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Председатель Комитета по  имуществу        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├────&gt;│    подписывает выписку из Реестра муниципального имущества     │&lt;┤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муниципального района или справку об отсутствии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запрашиваемого объекта в Реестре муниципального имущества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(отказ)                       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└────────────────────────────────────────────────────────────────┘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┌────────────────────────────────────────────────────────────────┐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Сотрудник, уполномоченный представлять информацию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регистрирует в журнале учета выписок из реестра муниципального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├────&gt;│    имущества подписанную выписку                               │&lt;┤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справку об отсутствии                 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запрашиваемого объекта в Реестре муниципального имущества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муниципального района           (отказ)    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└────────────────────────────────────────────────────────────────┘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┌────────────────────────────────────────────────────────────────┐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│При</w:t>
      </w:r>
      <w:proofErr w:type="spellEnd"/>
      <w:r>
        <w:t xml:space="preserve"> обращении заявителя для получения подготовленной информации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│сотрудник</w:t>
      </w:r>
      <w:proofErr w:type="spellEnd"/>
      <w:r>
        <w:t xml:space="preserve"> комитета устанавливает личность заявителя, в том </w:t>
      </w:r>
      <w:proofErr w:type="spellStart"/>
      <w:r>
        <w:t>числе│</w:t>
      </w:r>
      <w:proofErr w:type="spellEnd"/>
      <w:r>
        <w:t xml:space="preserve"> │</w:t>
      </w:r>
    </w:p>
    <w:p w:rsidR="00833910" w:rsidRDefault="00833910">
      <w:pPr>
        <w:pStyle w:val="ConsPlusNonformat"/>
        <w:jc w:val="both"/>
      </w:pPr>
      <w:r>
        <w:t>├────&gt;</w:t>
      </w:r>
      <w:proofErr w:type="spellStart"/>
      <w:r>
        <w:t>│проверяет</w:t>
      </w:r>
      <w:proofErr w:type="spellEnd"/>
      <w:r>
        <w:t xml:space="preserve"> документ, удостоверяющий личность. Если за </w:t>
      </w:r>
      <w:proofErr w:type="spellStart"/>
      <w:r>
        <w:t>получателем│</w:t>
      </w:r>
      <w:proofErr w:type="spellEnd"/>
      <w:r>
        <w:t xml:space="preserve">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подготовленной информации обращается представитель заявителя  │&lt;┤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сотрудник комитета устанавливает личность представителя, в том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gramStart"/>
      <w:r>
        <w:t>числе</w:t>
      </w:r>
      <w:proofErr w:type="spellEnd"/>
      <w:proofErr w:type="gramEnd"/>
      <w:r>
        <w:t xml:space="preserve"> проверяет документ, устанавливающий личность, а также его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полномочия на получение информации, запрошенной заявителем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└────────────────────────────────────────────────────────────────┘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┌────────────────────────────────────────────────────────────────┐ │</w:t>
      </w:r>
    </w:p>
    <w:p w:rsidR="00833910" w:rsidRDefault="00833910">
      <w:pPr>
        <w:pStyle w:val="ConsPlusNonformat"/>
        <w:jc w:val="both"/>
      </w:pPr>
      <w:r>
        <w:t>├────&gt;│  Сотрудник, уполномоченный предоставлять информацию, находит   │&lt;┤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документы, подлежащие выдаче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lastRenderedPageBreak/>
        <w:t>│     └────────────────────────────────────────────────────────────────┘ │</w:t>
      </w:r>
    </w:p>
    <w:p w:rsidR="00833910" w:rsidRDefault="00833910">
      <w:pPr>
        <w:pStyle w:val="ConsPlusNonformat"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                      ┌──────────────────────────────────────────┐ │</w:t>
      </w:r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│Сотрудник</w:t>
      </w:r>
      <w:proofErr w:type="spellEnd"/>
      <w:r>
        <w:t xml:space="preserve">, уполномоченный предоставлять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│информацию</w:t>
      </w:r>
      <w:proofErr w:type="spellEnd"/>
      <w:r>
        <w:t xml:space="preserve">, регистрирует факт выдачи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│выписки</w:t>
      </w:r>
      <w:proofErr w:type="spellEnd"/>
      <w:r>
        <w:t xml:space="preserve"> в журнале учета выписок из </w:t>
      </w:r>
      <w:proofErr w:type="spellStart"/>
      <w:r>
        <w:t>реестра│</w:t>
      </w:r>
      <w:proofErr w:type="spellEnd"/>
      <w:r>
        <w:t xml:space="preserve"> │</w:t>
      </w:r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│муниципального</w:t>
      </w:r>
      <w:proofErr w:type="spellEnd"/>
      <w:r>
        <w:t xml:space="preserve"> имущества,                 │&lt;┤</w:t>
      </w:r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│выдает</w:t>
      </w:r>
      <w:proofErr w:type="spellEnd"/>
      <w:r>
        <w:t xml:space="preserve"> документы заявителю,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│заявитель</w:t>
      </w:r>
      <w:proofErr w:type="spellEnd"/>
      <w:r>
        <w:t xml:space="preserve"> расписывается в получении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│документов</w:t>
      </w:r>
      <w:proofErr w:type="spellEnd"/>
      <w:r>
        <w:t xml:space="preserve"> на экземпляре документа,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</w:t>
      </w:r>
      <w:proofErr w:type="gramStart"/>
      <w:r>
        <w:t>который</w:t>
      </w:r>
      <w:proofErr w:type="spellEnd"/>
      <w:proofErr w:type="gramEnd"/>
      <w:r>
        <w:t xml:space="preserve"> остается в комитете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│имуществу</w:t>
      </w:r>
      <w:proofErr w:type="spellEnd"/>
      <w:r>
        <w:t xml:space="preserve">                                 │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                      </w:t>
      </w:r>
      <w:proofErr w:type="spellStart"/>
      <w:r>
        <w:t>│</w:t>
      </w:r>
      <w:proofErr w:type="spellEnd"/>
      <w:r>
        <w:t xml:space="preserve">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                      └──────────────────────────────────────────┘ │</w:t>
      </w:r>
    </w:p>
    <w:p w:rsidR="00833910" w:rsidRDefault="00833910">
      <w:pPr>
        <w:pStyle w:val="ConsPlusNonformat"/>
        <w:jc w:val="both"/>
      </w:pPr>
      <w:r>
        <w:t>│     ┌─────────────────────────────────────────┐                        │</w:t>
      </w:r>
    </w:p>
    <w:p w:rsidR="00833910" w:rsidRDefault="00833910">
      <w:pPr>
        <w:pStyle w:val="ConsPlusNonformat"/>
        <w:jc w:val="both"/>
      </w:pPr>
      <w:r>
        <w:t xml:space="preserve">│       Сотрудник  выдает справку </w:t>
      </w:r>
      <w:proofErr w:type="gramStart"/>
      <w:r>
        <w:t>об</w:t>
      </w:r>
      <w:proofErr w:type="gramEnd"/>
      <w:r>
        <w:t xml:space="preserve">       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отсутствии</w:t>
      </w:r>
      <w:proofErr w:type="gramEnd"/>
      <w:r>
        <w:t xml:space="preserve"> объекта в Реестре       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│муниципального</w:t>
      </w:r>
      <w:proofErr w:type="spellEnd"/>
      <w:r>
        <w:t xml:space="preserve"> имущества (отказ)    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│заявителю</w:t>
      </w:r>
      <w:proofErr w:type="spellEnd"/>
      <w:r>
        <w:t xml:space="preserve">, заявитель расписывается </w:t>
      </w:r>
      <w:proofErr w:type="gramStart"/>
      <w:r>
        <w:t>в</w:t>
      </w:r>
      <w:proofErr w:type="gramEnd"/>
      <w:r>
        <w:t xml:space="preserve">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├────&gt;</w:t>
      </w:r>
      <w:proofErr w:type="spellStart"/>
      <w:r>
        <w:t>│</w:t>
      </w:r>
      <w:proofErr w:type="gramStart"/>
      <w:r>
        <w:t>получении</w:t>
      </w:r>
      <w:proofErr w:type="spellEnd"/>
      <w:proofErr w:type="gramEnd"/>
      <w:r>
        <w:t xml:space="preserve"> документов на экземпляре  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│документа</w:t>
      </w:r>
      <w:proofErr w:type="spellEnd"/>
      <w:r>
        <w:t xml:space="preserve">, который остается в комитете </w:t>
      </w:r>
      <w:proofErr w:type="spellStart"/>
      <w:proofErr w:type="gramStart"/>
      <w:r>
        <w:t>по</w:t>
      </w:r>
      <w:proofErr w:type="gramEnd"/>
      <w:r>
        <w:t>│</w:t>
      </w:r>
      <w:proofErr w:type="spellEnd"/>
      <w:r>
        <w:t xml:space="preserve">                        │</w:t>
      </w:r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│имуществу</w:t>
      </w:r>
      <w:proofErr w:type="spellEnd"/>
      <w:r>
        <w:t xml:space="preserve">       │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833910" w:rsidRDefault="00833910">
      <w:pPr>
        <w:pStyle w:val="ConsPlusNonformat"/>
        <w:jc w:val="both"/>
      </w:pPr>
      <w:r>
        <w:t>│     └─────────────────────────────────────────┘                        │</w:t>
      </w:r>
    </w:p>
    <w:p w:rsidR="00833910" w:rsidRDefault="00833910">
      <w:pPr>
        <w:pStyle w:val="ConsPlusNonformat"/>
        <w:jc w:val="both"/>
      </w:pPr>
      <w:r>
        <w:t>│           ┌──────────────────────────────────────────────────────┐     │</w:t>
      </w:r>
    </w:p>
    <w:p w:rsidR="00833910" w:rsidRDefault="00833910">
      <w:pPr>
        <w:pStyle w:val="ConsPlusNonformat"/>
        <w:jc w:val="both"/>
      </w:pPr>
      <w:r>
        <w:t>└─────────&gt; │    Окончание предоставления муниципальной услуги     │&lt;────┘</w:t>
      </w:r>
    </w:p>
    <w:p w:rsidR="00833910" w:rsidRDefault="00833910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└──────────────────────────────────────────────────────┘</w:t>
      </w: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jc w:val="both"/>
      </w:pPr>
    </w:p>
    <w:p w:rsidR="00833910" w:rsidRDefault="00833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910" w:rsidRDefault="00833910"/>
    <w:sectPr w:rsidR="00833910" w:rsidSect="0039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C5A"/>
    <w:rsid w:val="00026162"/>
    <w:rsid w:val="000563BD"/>
    <w:rsid w:val="0008600A"/>
    <w:rsid w:val="000869EC"/>
    <w:rsid w:val="000D3257"/>
    <w:rsid w:val="000F118C"/>
    <w:rsid w:val="000F6350"/>
    <w:rsid w:val="00102F45"/>
    <w:rsid w:val="00120FA0"/>
    <w:rsid w:val="00127A4B"/>
    <w:rsid w:val="00164895"/>
    <w:rsid w:val="001811D0"/>
    <w:rsid w:val="001B18D6"/>
    <w:rsid w:val="00202EFA"/>
    <w:rsid w:val="00225126"/>
    <w:rsid w:val="00252A95"/>
    <w:rsid w:val="0025675A"/>
    <w:rsid w:val="0027055F"/>
    <w:rsid w:val="00271091"/>
    <w:rsid w:val="0030365F"/>
    <w:rsid w:val="00346B6F"/>
    <w:rsid w:val="00377B76"/>
    <w:rsid w:val="003933DE"/>
    <w:rsid w:val="003A7731"/>
    <w:rsid w:val="003F5998"/>
    <w:rsid w:val="004A2A86"/>
    <w:rsid w:val="004A577F"/>
    <w:rsid w:val="004C2BF8"/>
    <w:rsid w:val="00511629"/>
    <w:rsid w:val="00551213"/>
    <w:rsid w:val="00581980"/>
    <w:rsid w:val="00631AC3"/>
    <w:rsid w:val="00636C5A"/>
    <w:rsid w:val="006949DD"/>
    <w:rsid w:val="006A33CA"/>
    <w:rsid w:val="006C4EAE"/>
    <w:rsid w:val="00715FF4"/>
    <w:rsid w:val="007276F0"/>
    <w:rsid w:val="0074040B"/>
    <w:rsid w:val="007D1DBB"/>
    <w:rsid w:val="0082620F"/>
    <w:rsid w:val="00833910"/>
    <w:rsid w:val="008B0B25"/>
    <w:rsid w:val="008F6927"/>
    <w:rsid w:val="00923215"/>
    <w:rsid w:val="009374E6"/>
    <w:rsid w:val="00974CDE"/>
    <w:rsid w:val="00A12455"/>
    <w:rsid w:val="00A258FC"/>
    <w:rsid w:val="00A34C33"/>
    <w:rsid w:val="00A36378"/>
    <w:rsid w:val="00A46E51"/>
    <w:rsid w:val="00AA7DDA"/>
    <w:rsid w:val="00AB2813"/>
    <w:rsid w:val="00B22CC5"/>
    <w:rsid w:val="00B63473"/>
    <w:rsid w:val="00BF5244"/>
    <w:rsid w:val="00C867BF"/>
    <w:rsid w:val="00C97943"/>
    <w:rsid w:val="00CA0822"/>
    <w:rsid w:val="00CC6347"/>
    <w:rsid w:val="00CF23B9"/>
    <w:rsid w:val="00E03230"/>
    <w:rsid w:val="00E3057A"/>
    <w:rsid w:val="00E9566D"/>
    <w:rsid w:val="00EA1699"/>
    <w:rsid w:val="00EC2DE2"/>
    <w:rsid w:val="00EC5CF8"/>
    <w:rsid w:val="00F363EB"/>
    <w:rsid w:val="00F372F9"/>
    <w:rsid w:val="00F91F9C"/>
    <w:rsid w:val="00FC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6C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36C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36C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36C5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F9470B2611D7BBB976840BA3AFBD75012AA6571383C416AD0A11387t5I5I" TargetMode="External"/><Relationship Id="rId13" Type="http://schemas.openxmlformats.org/officeDocument/2006/relationships/hyperlink" Target="consultantplus://offline/ref=DA7F9470B2611D7BBB976840BA3AFBD7501FAA6770383C416AD0A11387t5I5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7F9470B2611D7BBB976840BA3AFBD7531BA56076393C416AD0A11387t5I5I" TargetMode="External"/><Relationship Id="rId12" Type="http://schemas.openxmlformats.org/officeDocument/2006/relationships/hyperlink" Target="consultantplus://offline/ref=DA7F9470B2611D7BBB976840BA3AFBD7531AA36377383C416AD0A113875596D5E113517B9F8449E6t0I0I" TargetMode="External"/><Relationship Id="rId17" Type="http://schemas.openxmlformats.org/officeDocument/2006/relationships/hyperlink" Target="consultantplus://offline/ref=DA7F9470B2611D7BBB976840BA3AFBD75318A26770303C416AD0A113875596D5E113517B9F8449EEt0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7F9470B2611D7BBB97764DAC56A7DF5011FC6B753635113580AC19D20DC98CA3545871CBC70DE205B7B4EA98t6I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F9470B2611D7BBB976840BA3AFBD7531BA66371373C416AD0A11387t5I5I" TargetMode="External"/><Relationship Id="rId11" Type="http://schemas.openxmlformats.org/officeDocument/2006/relationships/hyperlink" Target="consultantplus://offline/ref=DA7F9470B2611D7BBB976840BA3AFBD75013A66F7C363C416AD0A11387t5I5I" TargetMode="External"/><Relationship Id="rId5" Type="http://schemas.openxmlformats.org/officeDocument/2006/relationships/hyperlink" Target="consultantplus://offline/ref=DA7F9470B2611D7BBB976840BA3AFBD75312A5637F666B433B85AFt1I6I" TargetMode="External"/><Relationship Id="rId15" Type="http://schemas.openxmlformats.org/officeDocument/2006/relationships/hyperlink" Target="consultantplus://offline/ref=DA7F9470B2611D7BBB97764DAC56A7DF5011FC6B753634113482AC19D20DC98CA3545871CBC70DE205B7B4EA98t6IBI" TargetMode="External"/><Relationship Id="rId10" Type="http://schemas.openxmlformats.org/officeDocument/2006/relationships/hyperlink" Target="consultantplus://offline/ref=DA7F9470B2611D7BBB976840BA3AFBD7531BA46777383C416AD0A11387t5I5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A7F9470B2611D7BBB976840BA3AFBD7531AA36377383C416AD0A113875596D5E113517B9F8449E6t0I0I" TargetMode="External"/><Relationship Id="rId9" Type="http://schemas.openxmlformats.org/officeDocument/2006/relationships/hyperlink" Target="consultantplus://offline/ref=DA7F9470B2611D7BBB976840BA3AFBD75318A26571323C416AD0A11387t5I5I" TargetMode="External"/><Relationship Id="rId14" Type="http://schemas.openxmlformats.org/officeDocument/2006/relationships/hyperlink" Target="consultantplus://offline/ref=DA7F9470B2611D7BBB97764DAC56A7DF5011FC6B753634113487AB19D20DC98CA354t5I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6983</Words>
  <Characters>39808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BayanovaIV</dc:creator>
  <cp:keywords/>
  <dc:description/>
  <cp:lastModifiedBy>BayanovaIV</cp:lastModifiedBy>
  <cp:revision>46</cp:revision>
  <cp:lastPrinted>2017-08-22T03:07:00Z</cp:lastPrinted>
  <dcterms:created xsi:type="dcterms:W3CDTF">2017-08-14T08:08:00Z</dcterms:created>
  <dcterms:modified xsi:type="dcterms:W3CDTF">2017-08-22T03:12:00Z</dcterms:modified>
</cp:coreProperties>
</file>