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14" w:rsidRDefault="00AF4D14"/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1508EA23" wp14:editId="120B06DA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D605C0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605C0"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="005077DD">
        <w:rPr>
          <w:rFonts w:ascii="Times New Roman" w:hAnsi="Times New Roman" w:cs="Times New Roman"/>
          <w:b/>
          <w:sz w:val="26"/>
          <w:szCs w:val="26"/>
        </w:rPr>
        <w:t>»</w:t>
      </w:r>
      <w:r w:rsidR="00565C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0082">
        <w:rPr>
          <w:rFonts w:ascii="Times New Roman" w:hAnsi="Times New Roman" w:cs="Times New Roman"/>
          <w:b/>
          <w:sz w:val="26"/>
          <w:szCs w:val="26"/>
        </w:rPr>
        <w:t>июля  2021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D3BA6">
        <w:rPr>
          <w:rFonts w:ascii="Times New Roman" w:hAnsi="Times New Roman" w:cs="Times New Roman"/>
          <w:b/>
          <w:sz w:val="26"/>
          <w:szCs w:val="26"/>
          <w:u w:val="single"/>
        </w:rPr>
        <w:t>73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сельског</w:t>
      </w:r>
      <w:r w:rsidR="007D0082">
        <w:rPr>
          <w:rFonts w:ascii="Times New Roman" w:hAnsi="Times New Roman" w:cs="Times New Roman"/>
          <w:b/>
          <w:bCs/>
          <w:sz w:val="28"/>
          <w:szCs w:val="28"/>
        </w:rPr>
        <w:t>о поселения «</w:t>
      </w:r>
      <w:proofErr w:type="spellStart"/>
      <w:r w:rsidR="007D0082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7D0082">
        <w:rPr>
          <w:rFonts w:ascii="Times New Roman" w:hAnsi="Times New Roman" w:cs="Times New Roman"/>
          <w:b/>
          <w:bCs/>
          <w:sz w:val="28"/>
          <w:szCs w:val="28"/>
        </w:rPr>
        <w:t>» на 2021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A3E97">
        <w:rPr>
          <w:rFonts w:ascii="Times New Roman" w:hAnsi="Times New Roman" w:cs="Times New Roman"/>
          <w:b w:val="0"/>
          <w:sz w:val="28"/>
          <w:szCs w:val="28"/>
        </w:rPr>
        <w:t xml:space="preserve"> частью 4</w:t>
      </w:r>
      <w:r w:rsidR="00802E96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CA3E97">
        <w:rPr>
          <w:rFonts w:ascii="Times New Roman" w:hAnsi="Times New Roman" w:cs="Times New Roman"/>
          <w:b w:val="0"/>
          <w:sz w:val="28"/>
          <w:szCs w:val="28"/>
        </w:rPr>
        <w:t>5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 марта 2016 г № 232</w:t>
      </w:r>
      <w:proofErr w:type="gramEnd"/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, Совет муниципального района «Улётовский район» Забайкальского края решил: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proofErr w:type="spellStart"/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>Улётовское</w:t>
      </w:r>
      <w:proofErr w:type="spellEnd"/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E70" w:rsidRPr="003B1E70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в границах поселения теплоснабжения населения в пределах своих полномочий,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E96">
        <w:rPr>
          <w:rFonts w:ascii="Times New Roman" w:hAnsi="Times New Roman" w:cs="Times New Roman"/>
          <w:b w:val="0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статьи 14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</w:t>
      </w:r>
      <w:proofErr w:type="gramEnd"/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полномочий органам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9C15C6" w:rsidRPr="009C15C6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667694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1E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</w:t>
      </w:r>
      <w:r w:rsidR="005801BE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9C15C6" w:rsidRPr="009C15C6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714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5801BE" w:rsidRPr="005801BE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6B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5801BE" w:rsidRPr="005801BE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 w:rsidR="005801BE" w:rsidRPr="006676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принятии части полномочий, а главе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5801BE" w:rsidRPr="005801BE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5801B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48E" w:rsidRPr="0014013D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013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5801BE" w:rsidRDefault="0092248E" w:rsidP="0058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01BE">
        <w:rPr>
          <w:rFonts w:ascii="Times New Roman" w:hAnsi="Times New Roman" w:cs="Times New Roman"/>
          <w:sz w:val="28"/>
          <w:szCs w:val="28"/>
        </w:rPr>
        <w:t xml:space="preserve">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801BE" w:rsidRPr="003E3D5D">
        <w:rPr>
          <w:rFonts w:ascii="Times New Roman" w:hAnsi="Times New Roman"/>
          <w:sz w:val="28"/>
          <w:szCs w:val="28"/>
        </w:rPr>
        <w:t>официально опубликова</w:t>
      </w:r>
      <w:r w:rsidR="005801BE">
        <w:rPr>
          <w:rFonts w:ascii="Times New Roman" w:hAnsi="Times New Roman"/>
          <w:sz w:val="28"/>
          <w:szCs w:val="28"/>
        </w:rPr>
        <w:t>ть</w:t>
      </w:r>
      <w:r w:rsidR="005801BE" w:rsidRPr="003E3D5D">
        <w:rPr>
          <w:rFonts w:ascii="Times New Roman" w:hAnsi="Times New Roman"/>
          <w:sz w:val="28"/>
          <w:szCs w:val="28"/>
        </w:rPr>
        <w:t xml:space="preserve"> </w:t>
      </w:r>
      <w:r w:rsidR="005801BE">
        <w:rPr>
          <w:rFonts w:ascii="Times New Roman" w:hAnsi="Times New Roman"/>
          <w:sz w:val="28"/>
          <w:szCs w:val="28"/>
        </w:rPr>
        <w:t xml:space="preserve">(обнародовать) </w:t>
      </w:r>
      <w:r w:rsidR="005801B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5801BE">
        <w:rPr>
          <w:rFonts w:ascii="Times New Roman" w:hAnsi="Times New Roman"/>
          <w:sz w:val="28"/>
          <w:szCs w:val="28"/>
        </w:rPr>
        <w:t xml:space="preserve">«Документы» - </w:t>
      </w:r>
      <w:r w:rsidR="00F50223">
        <w:rPr>
          <w:rFonts w:ascii="Times New Roman" w:hAnsi="Times New Roman"/>
          <w:sz w:val="28"/>
          <w:szCs w:val="28"/>
        </w:rPr>
        <w:t>«Правовые акты</w:t>
      </w:r>
      <w:r w:rsidR="005801BE" w:rsidRPr="003E3D5D">
        <w:rPr>
          <w:rFonts w:ascii="Times New Roman" w:hAnsi="Times New Roman"/>
          <w:sz w:val="28"/>
          <w:szCs w:val="28"/>
        </w:rPr>
        <w:t xml:space="preserve"> </w:t>
      </w:r>
      <w:r w:rsidR="005801BE">
        <w:rPr>
          <w:rFonts w:ascii="Times New Roman" w:hAnsi="Times New Roman"/>
          <w:sz w:val="28"/>
          <w:szCs w:val="28"/>
        </w:rPr>
        <w:t>Совет</w:t>
      </w:r>
      <w:r w:rsidR="00F50223">
        <w:rPr>
          <w:rFonts w:ascii="Times New Roman" w:hAnsi="Times New Roman"/>
          <w:sz w:val="28"/>
          <w:szCs w:val="28"/>
        </w:rPr>
        <w:t>а»-</w:t>
      </w:r>
      <w:r w:rsidR="005801BE" w:rsidRPr="003E3D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1BE" w:rsidRPr="00F5022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F502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02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50223">
        <w:rPr>
          <w:rFonts w:ascii="Times New Roman" w:hAnsi="Times New Roman" w:cs="Times New Roman"/>
          <w:sz w:val="28"/>
          <w:szCs w:val="28"/>
          <w:lang w:val="en-US"/>
        </w:rPr>
        <w:t>uletov</w:t>
      </w:r>
      <w:proofErr w:type="spellEnd"/>
      <w:r w:rsidR="00F50223" w:rsidRPr="00F50223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F502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0223" w:rsidRPr="00F50223">
        <w:rPr>
          <w:rFonts w:ascii="Times New Roman" w:hAnsi="Times New Roman" w:cs="Times New Roman"/>
          <w:sz w:val="28"/>
          <w:szCs w:val="28"/>
        </w:rPr>
        <w:t>/</w:t>
      </w:r>
      <w:r w:rsidR="005801BE" w:rsidRPr="003E3D5D">
        <w:rPr>
          <w:rFonts w:ascii="Times New Roman" w:hAnsi="Times New Roman"/>
          <w:sz w:val="28"/>
          <w:szCs w:val="28"/>
        </w:rPr>
        <w:t>.</w:t>
      </w:r>
    </w:p>
    <w:p w:rsidR="005801BE" w:rsidRDefault="005801BE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4C4B0C" w:rsidRDefault="004C4B0C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570552">
      <w:pPr>
        <w:ind w:left="5103"/>
        <w:jc w:val="center"/>
      </w:pP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70552" w:rsidRPr="00D605C0" w:rsidRDefault="00D605C0" w:rsidP="00570552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D605C0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» </w:t>
      </w:r>
      <w:r w:rsidR="007D0082">
        <w:rPr>
          <w:rFonts w:ascii="Times New Roman" w:hAnsi="Times New Roman" w:cs="Times New Roman"/>
          <w:sz w:val="28"/>
          <w:szCs w:val="28"/>
        </w:rPr>
        <w:t>июля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3BA6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570552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</w:t>
      </w:r>
      <w:r w:rsidR="00D605C0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 01-01/2021</w:t>
      </w:r>
    </w:p>
    <w:p w:rsidR="00570552" w:rsidRPr="00570552" w:rsidRDefault="00570552" w:rsidP="00570552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Pr="00570552">
        <w:rPr>
          <w:rFonts w:ascii="Times New Roman" w:hAnsi="Times New Roman" w:cs="Times New Roman"/>
          <w:b/>
          <w:sz w:val="28"/>
          <w:szCs w:val="28"/>
        </w:rPr>
        <w:t>Улётовское</w:t>
      </w:r>
      <w:proofErr w:type="spellEnd"/>
      <w:r w:rsidRPr="00570552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пунктом </w:t>
      </w:r>
      <w:r w:rsidR="00D819CC">
        <w:rPr>
          <w:rFonts w:ascii="Times New Roman" w:hAnsi="Times New Roman" w:cs="Times New Roman"/>
          <w:b/>
          <w:sz w:val="28"/>
          <w:szCs w:val="28"/>
        </w:rPr>
        <w:t>4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0552" w:rsidRPr="00570552" w:rsidRDefault="00570552" w:rsidP="00570552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D605C0" w:rsidP="0057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D605C0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»  </w:t>
      </w:r>
      <w:r w:rsidR="007D0082">
        <w:rPr>
          <w:rFonts w:ascii="Times New Roman" w:hAnsi="Times New Roman" w:cs="Times New Roman"/>
          <w:sz w:val="28"/>
          <w:szCs w:val="28"/>
        </w:rPr>
        <w:t>июля 2021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570552">
        <w:rPr>
          <w:rFonts w:ascii="Times New Roman" w:hAnsi="Times New Roman" w:cs="Times New Roman"/>
          <w:b/>
          <w:sz w:val="28"/>
          <w:szCs w:val="28"/>
        </w:rPr>
        <w:t>Синкевич</w:t>
      </w:r>
      <w:proofErr w:type="spellEnd"/>
      <w:r w:rsidRPr="00570552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570552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Pr="00570552">
        <w:rPr>
          <w:rFonts w:ascii="Times New Roman" w:hAnsi="Times New Roman" w:cs="Times New Roman"/>
          <w:b/>
          <w:sz w:val="28"/>
          <w:szCs w:val="28"/>
        </w:rPr>
        <w:t>Улётовское</w:t>
      </w:r>
      <w:proofErr w:type="spellEnd"/>
      <w:r w:rsidRPr="00570552">
        <w:rPr>
          <w:rFonts w:ascii="Times New Roman" w:hAnsi="Times New Roman" w:cs="Times New Roman"/>
          <w:b/>
          <w:sz w:val="28"/>
          <w:szCs w:val="28"/>
        </w:rPr>
        <w:t>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Pr="0057055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570552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70552">
        <w:rPr>
          <w:rFonts w:ascii="Times New Roman" w:hAnsi="Times New Roman" w:cs="Times New Roman"/>
          <w:sz w:val="28"/>
          <w:szCs w:val="28"/>
        </w:rPr>
        <w:t>Улётовское</w:t>
      </w:r>
      <w:proofErr w:type="spellEnd"/>
      <w:r w:rsidRPr="00570552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57055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570552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</w:t>
      </w:r>
      <w:r w:rsidR="00D819CC">
        <w:rPr>
          <w:rFonts w:ascii="Times New Roman" w:hAnsi="Times New Roman" w:cs="Times New Roman"/>
          <w:sz w:val="28"/>
          <w:szCs w:val="28"/>
        </w:rPr>
        <w:t>4</w:t>
      </w:r>
      <w:r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="00802E96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570552">
        <w:rPr>
          <w:rFonts w:ascii="Times New Roman" w:hAnsi="Times New Roman" w:cs="Times New Roman"/>
          <w:sz w:val="28"/>
          <w:szCs w:val="28"/>
        </w:rPr>
        <w:t>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</w:t>
      </w:r>
      <w:proofErr w:type="spellStart"/>
      <w:r w:rsidRPr="00570552">
        <w:rPr>
          <w:rFonts w:ascii="Times New Roman" w:hAnsi="Times New Roman" w:cs="Times New Roman"/>
          <w:sz w:val="28"/>
          <w:szCs w:val="28"/>
        </w:rPr>
        <w:t>Улётовское</w:t>
      </w:r>
      <w:proofErr w:type="spellEnd"/>
      <w:r w:rsidRPr="00570552">
        <w:rPr>
          <w:rFonts w:ascii="Times New Roman" w:hAnsi="Times New Roman" w:cs="Times New Roman"/>
          <w:sz w:val="28"/>
          <w:szCs w:val="28"/>
        </w:rPr>
        <w:t>» в соответствии с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0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переданные полномочия).</w:t>
      </w: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1.1.1. </w:t>
      </w:r>
      <w:r w:rsidR="00D819CC" w:rsidRPr="00D819CC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="00D819CC" w:rsidRPr="00D819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819CC" w:rsidRPr="00D819CC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570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0552">
        <w:rPr>
          <w:rFonts w:ascii="Times New Roman" w:hAnsi="Times New Roman" w:cs="Times New Roman"/>
          <w:sz w:val="28"/>
          <w:szCs w:val="28"/>
        </w:rPr>
        <w:t>а именно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- </w:t>
      </w:r>
      <w:r w:rsidR="0094476B">
        <w:rPr>
          <w:rFonts w:ascii="Times New Roman" w:hAnsi="Times New Roman" w:cs="Times New Roman"/>
          <w:sz w:val="28"/>
          <w:szCs w:val="28"/>
        </w:rPr>
        <w:t>ремонт объектов теплоснабжения населения</w:t>
      </w:r>
      <w:r w:rsidRPr="00570552">
        <w:rPr>
          <w:rFonts w:ascii="Times New Roman" w:hAnsi="Times New Roman" w:cs="Times New Roman"/>
          <w:sz w:val="28"/>
          <w:szCs w:val="28"/>
        </w:rPr>
        <w:t>;</w:t>
      </w:r>
    </w:p>
    <w:p w:rsidR="00AF4D14" w:rsidRDefault="00AF4D14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4D14">
        <w:rPr>
          <w:rFonts w:ascii="Times New Roman" w:hAnsi="Times New Roman" w:cs="Times New Roman"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 xml:space="preserve">котла КЕВ 4-14СО на КВР 2,4Гкал в здании котельной № 3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лёты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4D14">
        <w:rPr>
          <w:rFonts w:ascii="Times New Roman" w:hAnsi="Times New Roman" w:cs="Times New Roman"/>
          <w:sz w:val="28"/>
          <w:szCs w:val="28"/>
        </w:rPr>
        <w:t>Демонтаж,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14">
        <w:rPr>
          <w:rFonts w:ascii="Times New Roman" w:hAnsi="Times New Roman" w:cs="Times New Roman"/>
          <w:sz w:val="28"/>
          <w:szCs w:val="28"/>
        </w:rPr>
        <w:t>монтаж,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14">
        <w:rPr>
          <w:rFonts w:ascii="Times New Roman" w:hAnsi="Times New Roman" w:cs="Times New Roman"/>
          <w:sz w:val="28"/>
          <w:szCs w:val="28"/>
        </w:rPr>
        <w:t>пусконаладочные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D14" w:rsidRDefault="00AF4D14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4D14">
        <w:rPr>
          <w:rFonts w:ascii="Times New Roman" w:hAnsi="Times New Roman" w:cs="Times New Roman"/>
          <w:sz w:val="28"/>
          <w:szCs w:val="28"/>
        </w:rPr>
        <w:t xml:space="preserve">Замена емкости V=30 м3 на водонапорной башне котельной № 3 в </w:t>
      </w:r>
      <w:proofErr w:type="spellStart"/>
      <w:r w:rsidRPr="00AF4D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4D1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F4D14">
        <w:rPr>
          <w:rFonts w:ascii="Times New Roman" w:hAnsi="Times New Roman" w:cs="Times New Roman"/>
          <w:sz w:val="28"/>
          <w:szCs w:val="28"/>
        </w:rPr>
        <w:t>леты</w:t>
      </w:r>
      <w:proofErr w:type="spellEnd"/>
      <w:r w:rsidRPr="00AF4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14">
        <w:rPr>
          <w:rFonts w:ascii="Times New Roman" w:hAnsi="Times New Roman" w:cs="Times New Roman"/>
          <w:sz w:val="28"/>
          <w:szCs w:val="28"/>
        </w:rPr>
        <w:t xml:space="preserve">Демонтаж </w:t>
      </w:r>
      <w:proofErr w:type="gramStart"/>
      <w:r w:rsidRPr="00AF4D14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AF4D14">
        <w:rPr>
          <w:rFonts w:ascii="Times New Roman" w:hAnsi="Times New Roman" w:cs="Times New Roman"/>
          <w:sz w:val="28"/>
          <w:szCs w:val="28"/>
        </w:rPr>
        <w:t>,</w:t>
      </w:r>
      <w:r w:rsidR="004C4B0C">
        <w:rPr>
          <w:rFonts w:ascii="Times New Roman" w:hAnsi="Times New Roman" w:cs="Times New Roman"/>
          <w:sz w:val="28"/>
          <w:szCs w:val="28"/>
        </w:rPr>
        <w:t xml:space="preserve"> </w:t>
      </w:r>
      <w:r w:rsidRPr="00AF4D14">
        <w:rPr>
          <w:rFonts w:ascii="Times New Roman" w:hAnsi="Times New Roman" w:cs="Times New Roman"/>
          <w:sz w:val="28"/>
          <w:szCs w:val="28"/>
        </w:rPr>
        <w:t>изготовление и монтаж новой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D14" w:rsidRPr="00570552" w:rsidRDefault="00AF4D14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4">
        <w:rPr>
          <w:rFonts w:ascii="Times New Roman" w:hAnsi="Times New Roman" w:cs="Times New Roman"/>
          <w:sz w:val="28"/>
          <w:szCs w:val="28"/>
        </w:rPr>
        <w:lastRenderedPageBreak/>
        <w:t xml:space="preserve">Замена емкости V=25 м3 на водонапорной башне котельной № 1 в </w:t>
      </w:r>
      <w:proofErr w:type="spellStart"/>
      <w:r w:rsidRPr="00AF4D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4D1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F4D14">
        <w:rPr>
          <w:rFonts w:ascii="Times New Roman" w:hAnsi="Times New Roman" w:cs="Times New Roman"/>
          <w:sz w:val="28"/>
          <w:szCs w:val="28"/>
        </w:rPr>
        <w:t>леты</w:t>
      </w:r>
      <w:proofErr w:type="spellEnd"/>
      <w:r w:rsidRPr="00AF4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14">
        <w:rPr>
          <w:rFonts w:ascii="Times New Roman" w:hAnsi="Times New Roman" w:cs="Times New Roman"/>
          <w:sz w:val="28"/>
          <w:szCs w:val="28"/>
        </w:rPr>
        <w:t xml:space="preserve">Демонтаж </w:t>
      </w:r>
      <w:proofErr w:type="gramStart"/>
      <w:r w:rsidRPr="00AF4D14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AF4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14">
        <w:rPr>
          <w:rFonts w:ascii="Times New Roman" w:hAnsi="Times New Roman" w:cs="Times New Roman"/>
          <w:sz w:val="28"/>
          <w:szCs w:val="28"/>
        </w:rPr>
        <w:t>изготовление и монтаж новой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570552">
        <w:rPr>
          <w:i/>
          <w:sz w:val="28"/>
          <w:szCs w:val="28"/>
        </w:rPr>
        <w:t xml:space="preserve"> </w:t>
      </w:r>
      <w:r w:rsidRPr="00570552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(межбюджетного трансферта).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2.2.2. единовременно перечислить Администрации поселения в порядке, установленном пунктом 3 настоящего Соглашения, финансовые средства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(межбюджетный трансферт) на реализацию полномочий, предусмотренных пунктом 1.1.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2.3.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2.4.5. предоставлять Администрации района отчёты о ходе исполнения полномочий, использовании финансовых средств (межбюджетного трансферта) </w:t>
      </w:r>
      <w:r w:rsidRPr="00570552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B3044A">
        <w:rPr>
          <w:rFonts w:ascii="Times New Roman" w:hAnsi="Times New Roman" w:cs="Times New Roman"/>
          <w:sz w:val="28"/>
          <w:szCs w:val="28"/>
        </w:rPr>
        <w:t>ления сельских поселений на 2021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70552" w:rsidRPr="00802E96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</w:t>
      </w:r>
      <w:r w:rsidR="00812F48">
        <w:rPr>
          <w:rFonts w:ascii="Times New Roman" w:hAnsi="Times New Roman" w:cs="Times New Roman"/>
          <w:sz w:val="28"/>
          <w:szCs w:val="28"/>
        </w:rPr>
        <w:t>частями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02E96" w:rsidRPr="00802E96">
        <w:rPr>
          <w:rFonts w:ascii="Times New Roman" w:hAnsi="Times New Roman" w:cs="Times New Roman"/>
          <w:sz w:val="28"/>
          <w:szCs w:val="28"/>
        </w:rPr>
        <w:t>1 069 621,01</w:t>
      </w:r>
      <w:r w:rsidR="007D0082" w:rsidRPr="00802E96">
        <w:rPr>
          <w:rFonts w:ascii="Times New Roman" w:hAnsi="Times New Roman" w:cs="Times New Roman"/>
          <w:sz w:val="28"/>
          <w:szCs w:val="28"/>
        </w:rPr>
        <w:t xml:space="preserve"> </w:t>
      </w:r>
      <w:r w:rsidR="00507C0E" w:rsidRPr="00802E96">
        <w:rPr>
          <w:rFonts w:ascii="Times New Roman" w:hAnsi="Times New Roman" w:cs="Times New Roman"/>
          <w:sz w:val="28"/>
          <w:szCs w:val="28"/>
        </w:rPr>
        <w:t>(</w:t>
      </w:r>
      <w:r w:rsidR="007D0082" w:rsidRPr="00802E96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802E96" w:rsidRPr="00802E96">
        <w:rPr>
          <w:rFonts w:ascii="Times New Roman" w:hAnsi="Times New Roman" w:cs="Times New Roman"/>
          <w:sz w:val="28"/>
          <w:szCs w:val="28"/>
        </w:rPr>
        <w:t>шестьдесят девять тысяч</w:t>
      </w:r>
      <w:r w:rsidR="007D0082" w:rsidRPr="00802E96">
        <w:rPr>
          <w:rFonts w:ascii="Times New Roman" w:hAnsi="Times New Roman" w:cs="Times New Roman"/>
          <w:sz w:val="28"/>
          <w:szCs w:val="28"/>
        </w:rPr>
        <w:t xml:space="preserve"> </w:t>
      </w:r>
      <w:r w:rsidR="00802E96" w:rsidRPr="00802E96">
        <w:rPr>
          <w:rFonts w:ascii="Times New Roman" w:hAnsi="Times New Roman" w:cs="Times New Roman"/>
          <w:sz w:val="28"/>
          <w:szCs w:val="28"/>
        </w:rPr>
        <w:t>шестьсот двадцать один) рубль 01 копейка</w:t>
      </w:r>
      <w:r w:rsidR="00507C0E" w:rsidRPr="00802E96">
        <w:rPr>
          <w:rFonts w:ascii="Times New Roman" w:hAnsi="Times New Roman" w:cs="Times New Roman"/>
          <w:sz w:val="28"/>
          <w:szCs w:val="28"/>
        </w:rPr>
        <w:t>,</w:t>
      </w:r>
      <w:r w:rsidR="00CA3E97">
        <w:rPr>
          <w:rFonts w:ascii="Times New Roman" w:hAnsi="Times New Roman" w:cs="Times New Roman"/>
          <w:sz w:val="28"/>
          <w:szCs w:val="28"/>
        </w:rPr>
        <w:t xml:space="preserve"> в срок до 20 октября</w:t>
      </w:r>
      <w:r w:rsidR="00B3044A" w:rsidRPr="00802E96">
        <w:rPr>
          <w:rFonts w:ascii="Times New Roman" w:hAnsi="Times New Roman" w:cs="Times New Roman"/>
          <w:sz w:val="28"/>
          <w:szCs w:val="28"/>
        </w:rPr>
        <w:t xml:space="preserve"> 2021</w:t>
      </w:r>
      <w:r w:rsidRPr="00802E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0,01 % от суммы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3.7. </w:t>
      </w:r>
      <w:r w:rsidRPr="00570552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0552" w:rsidRPr="00570552" w:rsidRDefault="00570552" w:rsidP="00570552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pStyle w:val="ae"/>
        <w:numPr>
          <w:ilvl w:val="0"/>
          <w:numId w:val="32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t xml:space="preserve">Порядок </w:t>
      </w:r>
      <w:proofErr w:type="gramStart"/>
      <w:r w:rsidRPr="00570552">
        <w:rPr>
          <w:b/>
          <w:sz w:val="28"/>
          <w:szCs w:val="28"/>
        </w:rPr>
        <w:t>контроля за</w:t>
      </w:r>
      <w:proofErr w:type="gramEnd"/>
      <w:r w:rsidRPr="00570552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0552" w:rsidRPr="00570552" w:rsidRDefault="00570552" w:rsidP="00570552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4.1. Администрация района осуществляет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4.3. Отчеты утверждаются главой района в течение 20 дней с даты их представления Администрацией поселения.</w:t>
      </w:r>
    </w:p>
    <w:p w:rsidR="00570552" w:rsidRPr="00570552" w:rsidRDefault="00570552" w:rsidP="005705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5.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5.1. Настоящее Соглашение заключается на срок с момента подписания</w:t>
      </w:r>
      <w:r w:rsidR="007D0082">
        <w:rPr>
          <w:rFonts w:ascii="Times New Roman" w:hAnsi="Times New Roman" w:cs="Times New Roman"/>
          <w:sz w:val="28"/>
          <w:szCs w:val="28"/>
        </w:rPr>
        <w:t xml:space="preserve"> сторонами до  «31» декабря 2021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поселения  за 1 месяц;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 Администрация поселения вправе отказаться от исполнения настоящего Соглашения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>5.6.1. нарушение Администрацией района сроков предоставления межбюджетного трансферта более чем на 3 месяца;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6.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B3044A" w:rsidRDefault="00570552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</w:t>
      </w:r>
      <w:r w:rsidR="00D605C0">
        <w:rPr>
          <w:rFonts w:ascii="Times New Roman" w:hAnsi="Times New Roman" w:cs="Times New Roman"/>
          <w:sz w:val="28"/>
          <w:szCs w:val="28"/>
        </w:rPr>
        <w:t>предусмотрено самим документом.</w:t>
      </w: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C0" w:rsidRPr="00D605C0" w:rsidRDefault="00D605C0" w:rsidP="00D6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570552" w:rsidRPr="00570552" w:rsidTr="00AF4D14">
        <w:trPr>
          <w:cantSplit/>
        </w:trPr>
        <w:tc>
          <w:tcPr>
            <w:tcW w:w="5032" w:type="dxa"/>
          </w:tcPr>
          <w:p w:rsidR="00570552" w:rsidRPr="00570552" w:rsidRDefault="00D605C0" w:rsidP="00AF4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</w:t>
            </w:r>
            <w:r w:rsidR="00570552"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ия поселения:</w:t>
            </w:r>
          </w:p>
        </w:tc>
        <w:tc>
          <w:tcPr>
            <w:tcW w:w="4938" w:type="dxa"/>
          </w:tcPr>
          <w:p w:rsidR="00570552" w:rsidRPr="00570552" w:rsidRDefault="00570552" w:rsidP="00AF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570552" w:rsidRPr="00570552" w:rsidTr="00AF4D14">
        <w:trPr>
          <w:cantSplit/>
        </w:trPr>
        <w:tc>
          <w:tcPr>
            <w:tcW w:w="5032" w:type="dxa"/>
          </w:tcPr>
          <w:p w:rsidR="00570552" w:rsidRPr="00570552" w:rsidRDefault="00D605C0" w:rsidP="00AF4D14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Админист</w:t>
            </w:r>
            <w:r w:rsidR="00570552" w:rsidRPr="00570552">
              <w:rPr>
                <w:szCs w:val="28"/>
              </w:rPr>
              <w:t>рация сельского поселения «</w:t>
            </w:r>
            <w:proofErr w:type="spellStart"/>
            <w:r w:rsidR="00570552" w:rsidRPr="00570552">
              <w:rPr>
                <w:szCs w:val="28"/>
              </w:rPr>
              <w:t>Улётовское</w:t>
            </w:r>
            <w:proofErr w:type="spellEnd"/>
            <w:r w:rsidR="00570552" w:rsidRPr="00570552">
              <w:rPr>
                <w:szCs w:val="28"/>
              </w:rPr>
              <w:t>»</w:t>
            </w:r>
            <w:r w:rsidR="00717260">
              <w:rPr>
                <w:szCs w:val="28"/>
              </w:rPr>
              <w:t xml:space="preserve"> муниципального района «Улётовский район» Забайкальского края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Адрес: 674050 Забайкальский край, Улётовский район, </w:t>
            </w:r>
            <w:proofErr w:type="spellStart"/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.У</w:t>
            </w:r>
            <w:proofErr w:type="gramEnd"/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лёты</w:t>
            </w:r>
            <w:proofErr w:type="spellEnd"/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ул. Лазо</w:t>
            </w:r>
            <w:r w:rsidR="0071726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д.</w:t>
            </w: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146 </w:t>
            </w:r>
          </w:p>
          <w:p w:rsidR="00717260" w:rsidRDefault="00570552" w:rsidP="00AF4D14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ИНН 7522003574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КПП 752201001 </w:t>
            </w:r>
          </w:p>
          <w:p w:rsidR="00570552" w:rsidRPr="00570552" w:rsidRDefault="00717260" w:rsidP="00AF4D14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ОТДЕЛЕНИЕ ЧИТА БАНКА РОССИИ //УФК по Забайкальскому краю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л/с 03913001950,05913001950</w:t>
            </w:r>
            <w:r w:rsidR="00570552"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  <w:p w:rsidR="00570552" w:rsidRPr="00570552" w:rsidRDefault="00717260" w:rsidP="00AF4D1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/с 03231643766464509100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76646450</w:t>
            </w:r>
          </w:p>
          <w:p w:rsidR="00570552" w:rsidRPr="00570552" w:rsidRDefault="00717260" w:rsidP="00AF4D1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(830238</w:t>
            </w:r>
            <w:r w:rsidR="00570552"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53-2-55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(830238)53-3-55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60" w:rsidRPr="00570552" w:rsidRDefault="00570552" w:rsidP="00717260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t>Глава сельского поселения «</w:t>
            </w:r>
            <w:proofErr w:type="spellStart"/>
            <w:r w:rsidRPr="00570552">
              <w:rPr>
                <w:szCs w:val="28"/>
              </w:rPr>
              <w:t>Улётовское</w:t>
            </w:r>
            <w:proofErr w:type="spellEnd"/>
            <w:r w:rsidRPr="00570552">
              <w:rPr>
                <w:szCs w:val="28"/>
              </w:rPr>
              <w:t xml:space="preserve">» </w:t>
            </w:r>
            <w:r w:rsidR="00717260">
              <w:rPr>
                <w:szCs w:val="28"/>
              </w:rPr>
              <w:t>муниципального района «Улётовский район» Забайкальского края</w:t>
            </w:r>
          </w:p>
          <w:p w:rsidR="00570552" w:rsidRPr="00570552" w:rsidRDefault="00570552" w:rsidP="00AF4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570552" w:rsidRPr="00570552" w:rsidTr="00AF4D1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D605C0" w:rsidRDefault="00570552" w:rsidP="00AF4D1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Cs/>
                      <w:color w:val="auto"/>
                      <w:sz w:val="28"/>
                      <w:szCs w:val="28"/>
                    </w:rPr>
                  </w:pPr>
                  <w:r w:rsidRPr="00D605C0">
                    <w:rPr>
                      <w:rFonts w:ascii="Times New Roman" w:hAnsi="Times New Roman" w:cs="Times New Roman"/>
                      <w:b w:val="0"/>
                      <w:i/>
                      <w:iCs/>
                      <w:color w:val="auto"/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 w:rsidRPr="00D605C0"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</w:rPr>
                    <w:t>С.В.Алексеев</w:t>
                  </w:r>
                  <w:proofErr w:type="spellEnd"/>
                </w:p>
                <w:p w:rsidR="00570552" w:rsidRPr="00570552" w:rsidRDefault="007D0082" w:rsidP="00AF4D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2021</w:t>
                  </w:r>
                  <w:r w:rsidR="00570552"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570552" w:rsidRPr="00570552" w:rsidTr="00AF4D1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AF4D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AF4D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AF4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570552" w:rsidRPr="00570552" w:rsidRDefault="00C24509" w:rsidP="00AF4D14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bookmarkStart w:id="0" w:name="_GoBack"/>
            <w:bookmarkEnd w:id="0"/>
            <w:r w:rsidR="00570552" w:rsidRPr="00570552">
              <w:rPr>
                <w:szCs w:val="28"/>
              </w:rPr>
              <w:t>дминистрация муниципального района «Улётовский район»</w:t>
            </w:r>
          </w:p>
          <w:p w:rsidR="00570552" w:rsidRPr="00570552" w:rsidRDefault="00570552" w:rsidP="00AF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 xml:space="preserve">Адрес: 674050, Забайкальский край, </w:t>
            </w:r>
            <w:proofErr w:type="spellStart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  <w:proofErr w:type="spellEnd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, 68-а</w:t>
            </w:r>
          </w:p>
          <w:p w:rsidR="00570552" w:rsidRPr="00570552" w:rsidRDefault="00570552" w:rsidP="00AF4D14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7522001721      КПП752201001</w:t>
            </w:r>
          </w:p>
          <w:p w:rsidR="00570552" w:rsidRPr="00570552" w:rsidRDefault="00570552" w:rsidP="00AF4D14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УФК по Забайкальскому краю (</w:t>
            </w:r>
            <w:proofErr w:type="gramStart"/>
            <w:r w:rsidRPr="005705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ОК</w:t>
            </w:r>
            <w:proofErr w:type="gramEnd"/>
            <w:r w:rsidRPr="005705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570552" w:rsidRPr="00570552" w:rsidRDefault="00570552" w:rsidP="00AF4D14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/с 40204810400000000284 (</w:t>
            </w: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л/</w:t>
            </w:r>
            <w:proofErr w:type="spellStart"/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сч</w:t>
            </w:r>
            <w:proofErr w:type="spellEnd"/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03913006280)</w:t>
            </w:r>
          </w:p>
          <w:p w:rsidR="00570552" w:rsidRPr="00570552" w:rsidRDefault="00570552" w:rsidP="00AF4D14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ГРКЦ ГУ Банка России по Забайкальскому краю. </w:t>
            </w:r>
            <w:proofErr w:type="spellStart"/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</w:t>
            </w:r>
            <w:proofErr w:type="spellEnd"/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047601001    ОГРН 1027500803880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53-2-93</w:t>
            </w:r>
          </w:p>
          <w:p w:rsidR="00570552" w:rsidRPr="00D605C0" w:rsidRDefault="00570552" w:rsidP="00AF4D14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D605C0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D605C0" w:rsidRPr="00D605C0" w:rsidTr="00AF4D1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D605C0" w:rsidRDefault="00570552" w:rsidP="00AF4D1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D605C0">
                    <w:rPr>
                      <w:rFonts w:ascii="Times New Roman" w:hAnsi="Times New Roman" w:cs="Times New Roman"/>
                      <w:b w:val="0"/>
                      <w:iCs/>
                      <w:color w:val="000000" w:themeColor="text1"/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 w:rsidRPr="00D605C0">
                    <w:rPr>
                      <w:rFonts w:ascii="Times New Roman" w:hAnsi="Times New Roman" w:cs="Times New Roman"/>
                      <w:b w:val="0"/>
                      <w:iCs/>
                      <w:color w:val="000000" w:themeColor="text1"/>
                      <w:sz w:val="28"/>
                      <w:szCs w:val="28"/>
                    </w:rPr>
                    <w:t>А.И.Синкевич</w:t>
                  </w:r>
                  <w:proofErr w:type="spellEnd"/>
                </w:p>
                <w:p w:rsidR="00570552" w:rsidRPr="00D605C0" w:rsidRDefault="007D0082" w:rsidP="00AF4D1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605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«___» _________________ 2021</w:t>
                  </w:r>
                  <w:r w:rsidR="00570552" w:rsidRPr="00D605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</w:tc>
            </w:tr>
            <w:tr w:rsidR="00570552" w:rsidRPr="00570552" w:rsidTr="00AF4D1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AF4D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AF4D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AF4D1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570552" w:rsidRPr="00570552" w:rsidRDefault="00570552" w:rsidP="00570552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sectPr w:rsidR="00570552" w:rsidRPr="00570552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11" w:rsidRDefault="00277411" w:rsidP="00347385">
      <w:r>
        <w:separator/>
      </w:r>
    </w:p>
  </w:endnote>
  <w:endnote w:type="continuationSeparator" w:id="0">
    <w:p w:rsidR="00277411" w:rsidRDefault="00277411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11" w:rsidRDefault="00277411" w:rsidP="00347385">
      <w:r>
        <w:separator/>
      </w:r>
    </w:p>
  </w:footnote>
  <w:footnote w:type="continuationSeparator" w:id="0">
    <w:p w:rsidR="00277411" w:rsidRDefault="00277411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179B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1EFF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27CB0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5CA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77411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E70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206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4B0C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07C0E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552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1BE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1BB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6993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260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62B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082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2E96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2F48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7BD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3BA6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EAF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76B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426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4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44A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61E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509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3E97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5C0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19CC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1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17FCA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223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62F1-74FB-497D-ADAE-53A86132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2021-07-26T02:16:00Z</cp:lastPrinted>
  <dcterms:created xsi:type="dcterms:W3CDTF">2021-07-23T01:48:00Z</dcterms:created>
  <dcterms:modified xsi:type="dcterms:W3CDTF">2021-07-28T01:38:00Z</dcterms:modified>
</cp:coreProperties>
</file>