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7" w:rsidRPr="00BA6877" w:rsidRDefault="00BA6877">
      <w:pPr>
        <w:rPr>
          <w:rFonts w:ascii="Times New Roman" w:hAnsi="Times New Roman" w:cs="Times New Roman"/>
          <w:b/>
          <w:sz w:val="40"/>
          <w:szCs w:val="40"/>
        </w:rPr>
      </w:pPr>
      <w:r w:rsidRPr="00BA687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57944BE" wp14:editId="484F1F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9245" cy="2529840"/>
            <wp:effectExtent l="0" t="0" r="8255" b="3810"/>
            <wp:wrapSquare wrapText="bothSides"/>
            <wp:docPr id="11" name="Рисунок 11" descr="https://avatars.mds.yandex.net/get-zen_doc/4340895/pub_605c78d0f78bf56f6c3034fc_605c78e5dcbc6119f65865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zen_doc/4340895/pub_605c78d0f78bf56f6c3034fc_605c78e5dcbc6119f658658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52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6877">
        <w:rPr>
          <w:rFonts w:ascii="Times New Roman" w:hAnsi="Times New Roman" w:cs="Times New Roman"/>
          <w:b/>
          <w:sz w:val="40"/>
          <w:szCs w:val="40"/>
        </w:rPr>
        <w:t>БЛАГОУСТРОЙСТВО НАСЕЛЕННЫХ ПУНКТОВ</w:t>
      </w:r>
    </w:p>
    <w:p w:rsidR="00BA6877" w:rsidRDefault="00BA6877"/>
    <w:p w:rsidR="00BA6877" w:rsidRDefault="00BA6877"/>
    <w:p w:rsidR="00BA6877" w:rsidRPr="00BA6877" w:rsidRDefault="00BA6877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A6877">
        <w:rPr>
          <w:rFonts w:ascii="Times New Roman" w:hAnsi="Times New Roman" w:cs="Times New Roman"/>
          <w:b/>
          <w:i/>
          <w:sz w:val="48"/>
          <w:szCs w:val="48"/>
          <w:u w:val="single"/>
        </w:rPr>
        <w:t>ПАМЯТКА ДЛЯ НАСЕЛЕНИЯ</w:t>
      </w:r>
    </w:p>
    <w:p w:rsidR="00BA6877" w:rsidRDefault="00BA6877"/>
    <w:p w:rsidR="00BA6877" w:rsidRDefault="00BA6877"/>
    <w:p w:rsidR="00BA6877" w:rsidRDefault="00BA6877"/>
    <w:p w:rsidR="007375E4" w:rsidRDefault="00BA687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A6877">
        <w:rPr>
          <w:rFonts w:ascii="Times New Roman" w:hAnsi="Times New Roman" w:cs="Times New Roman"/>
          <w:b/>
          <w:sz w:val="48"/>
          <w:szCs w:val="48"/>
          <w:u w:val="single"/>
        </w:rPr>
        <w:t>ЗНАЙТЕ</w:t>
      </w:r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!</w:t>
      </w:r>
      <w:proofErr w:type="gramEnd"/>
    </w:p>
    <w:p w:rsidR="00BA6877" w:rsidRPr="000D7AB8" w:rsidRDefault="00BA687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7AB8">
        <w:rPr>
          <w:rFonts w:ascii="Times New Roman" w:hAnsi="Times New Roman" w:cs="Times New Roman"/>
          <w:b/>
          <w:sz w:val="36"/>
          <w:szCs w:val="36"/>
          <w:u w:val="single"/>
        </w:rPr>
        <w:t>Уважаемые жители сельского поселения «Ленинское»!</w:t>
      </w:r>
    </w:p>
    <w:p w:rsidR="00BA6877" w:rsidRDefault="00BA68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сельского поселения «Ленинское» обращает Ваше внимание на необходимость соблюдения Правил благоустройства территории сельского поселения «Ленинское»</w:t>
      </w:r>
      <w:proofErr w:type="gramStart"/>
      <w:r w:rsidR="00777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777AF0" w:rsidRPr="000D7AB8" w:rsidRDefault="00777AF0" w:rsidP="007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</w:t>
      </w:r>
      <w:r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йства территории </w:t>
      </w: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«Ленинское»</w:t>
      </w: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утвержденные решением </w:t>
      </w:r>
      <w:r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от 10.12.2019 №86 </w:t>
      </w:r>
    </w:p>
    <w:p w:rsidR="00777AF0" w:rsidRPr="000D7AB8" w:rsidRDefault="00777AF0" w:rsidP="007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при условии неукоснительного соблюдения настоящих Правил, мы улучшим качество жизни и повысим культуру обустройства нашего поселения. В помощь Вам предлагаем краткую памятку с основными положениями Правил благоустройства.</w:t>
      </w:r>
    </w:p>
    <w:p w:rsidR="00DE4DAF" w:rsidRPr="000D7AB8" w:rsidRDefault="00DE4DAF" w:rsidP="000D7AB8">
      <w:pPr>
        <w:widowControl w:val="0"/>
        <w:tabs>
          <w:tab w:val="left" w:pos="9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Собственники домовладений, в том числе используемых для временног</w:t>
      </w:r>
      <w:proofErr w:type="gramStart"/>
      <w:r w:rsidRPr="000D7AB8">
        <w:rPr>
          <w:rStyle w:val="2"/>
          <w:rFonts w:eastAsia="Arial Unicode MS"/>
          <w:b/>
          <w:sz w:val="28"/>
          <w:szCs w:val="28"/>
        </w:rPr>
        <w:t>о(</w:t>
      </w:r>
      <w:proofErr w:type="gramEnd"/>
      <w:r w:rsidRPr="000D7AB8">
        <w:rPr>
          <w:rStyle w:val="2"/>
          <w:rFonts w:eastAsia="Arial Unicode MS"/>
          <w:b/>
          <w:sz w:val="28"/>
          <w:szCs w:val="28"/>
        </w:rPr>
        <w:t>сезонного) проживания, обязаны: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5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4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lastRenderedPageBreak/>
        <w:t>складировать отходы и мусор в специально оборудованных местах;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4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не допускать длительного (свыше 7 дней) хранения топлива, удобрений,</w:t>
      </w:r>
      <w:r w:rsidR="00146D31">
        <w:rPr>
          <w:rStyle w:val="2"/>
          <w:rFonts w:eastAsia="Arial Unicode MS"/>
          <w:b/>
          <w:sz w:val="28"/>
          <w:szCs w:val="28"/>
        </w:rPr>
        <w:t xml:space="preserve"> </w:t>
      </w:r>
      <w:bookmarkStart w:id="0" w:name="_GoBack"/>
      <w:bookmarkEnd w:id="0"/>
      <w:r w:rsidRPr="000D7AB8">
        <w:rPr>
          <w:rStyle w:val="2"/>
          <w:rFonts w:eastAsia="Arial Unicode MS"/>
          <w:b/>
          <w:sz w:val="28"/>
          <w:szCs w:val="28"/>
        </w:rPr>
        <w:t>строительных и других материалов на фасадной части, прилегающей к домовладению территории;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56"/>
        </w:tabs>
        <w:spacing w:after="0" w:line="240" w:lineRule="auto"/>
        <w:ind w:firstLine="522"/>
        <w:jc w:val="both"/>
        <w:rPr>
          <w:rStyle w:val="2"/>
          <w:rFonts w:eastAsia="Arial Unicode MS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56"/>
        </w:tabs>
        <w:spacing w:after="0" w:line="240" w:lineRule="auto"/>
        <w:ind w:firstLine="522"/>
        <w:jc w:val="both"/>
        <w:rPr>
          <w:rStyle w:val="2"/>
          <w:rFonts w:eastAsia="Arial Unicode MS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обязанность по уборке и содержанию земельного участка, на котором расположено жилое здание (жилой дом) с дворовой территорией от поросли сорной древесно-кустарниковой растительности возлагается на собственников жилого здания (жилого дома);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5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обязанность по уборке и содержанию придомовой территории от поросли и сорной древесно-кустарниковой растительности возлагается на собственников жилого здания (жилого дома);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4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не допускать хранения техники, механизмов, автомобилей, в том числе</w:t>
      </w:r>
    </w:p>
    <w:p w:rsidR="00DE4DAF" w:rsidRPr="000D7AB8" w:rsidRDefault="00DE4DAF" w:rsidP="00DE4DAF">
      <w:pPr>
        <w:tabs>
          <w:tab w:val="left" w:pos="3787"/>
          <w:tab w:val="left" w:pos="5213"/>
          <w:tab w:val="right" w:pos="9330"/>
        </w:tabs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AB8">
        <w:rPr>
          <w:rStyle w:val="2"/>
          <w:rFonts w:eastAsia="Arial Unicode MS"/>
          <w:b/>
          <w:sz w:val="28"/>
          <w:szCs w:val="28"/>
        </w:rPr>
        <w:t>разукомплектованных</w:t>
      </w:r>
      <w:proofErr w:type="gramEnd"/>
      <w:r w:rsidRPr="000D7AB8">
        <w:rPr>
          <w:rStyle w:val="2"/>
          <w:rFonts w:eastAsia="Arial Unicode MS"/>
          <w:b/>
          <w:sz w:val="28"/>
          <w:szCs w:val="28"/>
        </w:rPr>
        <w:t>, на прилегающей территории;</w:t>
      </w:r>
    </w:p>
    <w:p w:rsidR="00DE4DAF" w:rsidRPr="000D7AB8" w:rsidRDefault="00DE4DAF" w:rsidP="00DE4DAF">
      <w:pPr>
        <w:widowControl w:val="0"/>
        <w:numPr>
          <w:ilvl w:val="0"/>
          <w:numId w:val="1"/>
        </w:numPr>
        <w:tabs>
          <w:tab w:val="left" w:pos="246"/>
        </w:tabs>
        <w:spacing w:after="0" w:line="240" w:lineRule="auto"/>
        <w:ind w:firstLine="5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>не допускать производства ремонта или мойки автомобилей, смены масла или</w:t>
      </w:r>
      <w:r w:rsidR="000D7AB8">
        <w:rPr>
          <w:rStyle w:val="2"/>
          <w:rFonts w:eastAsia="Arial Unicode MS"/>
          <w:b/>
          <w:sz w:val="28"/>
          <w:szCs w:val="28"/>
        </w:rPr>
        <w:t xml:space="preserve"> </w:t>
      </w:r>
      <w:r w:rsidRPr="000D7AB8">
        <w:rPr>
          <w:rStyle w:val="2"/>
          <w:rFonts w:eastAsia="Arial Unicode MS"/>
          <w:b/>
          <w:sz w:val="28"/>
          <w:szCs w:val="28"/>
        </w:rPr>
        <w:t>технических</w:t>
      </w:r>
      <w:r w:rsidRPr="000D7AB8">
        <w:rPr>
          <w:rStyle w:val="2"/>
          <w:rFonts w:eastAsia="Arial Unicode MS"/>
          <w:b/>
          <w:sz w:val="28"/>
          <w:szCs w:val="28"/>
        </w:rPr>
        <w:tab/>
        <w:t>жидкостей на прилегающей территории.</w:t>
      </w:r>
    </w:p>
    <w:p w:rsidR="00DE4DAF" w:rsidRPr="000D7AB8" w:rsidRDefault="00DE4DAF" w:rsidP="00DE4DAF">
      <w:pPr>
        <w:widowControl w:val="0"/>
        <w:tabs>
          <w:tab w:val="left" w:pos="962"/>
        </w:tabs>
        <w:spacing w:after="0" w:line="240" w:lineRule="auto"/>
        <w:jc w:val="both"/>
        <w:rPr>
          <w:rStyle w:val="2"/>
          <w:rFonts w:eastAsia="Arial Unicode MS"/>
          <w:b/>
          <w:sz w:val="28"/>
          <w:szCs w:val="28"/>
        </w:rPr>
      </w:pPr>
      <w:r w:rsidRPr="000D7AB8">
        <w:rPr>
          <w:rStyle w:val="2"/>
          <w:rFonts w:eastAsia="Arial Unicode MS"/>
          <w:b/>
          <w:sz w:val="28"/>
          <w:szCs w:val="28"/>
        </w:rPr>
        <w:t xml:space="preserve">  </w:t>
      </w:r>
      <w:proofErr w:type="gramStart"/>
      <w:r w:rsidRPr="000D7AB8">
        <w:rPr>
          <w:rStyle w:val="2"/>
          <w:rFonts w:eastAsia="Arial Unicode MS"/>
          <w:b/>
          <w:sz w:val="28"/>
          <w:szCs w:val="28"/>
        </w:rPr>
        <w:t>Вывоз и утилизация отходов обеспечивается собственниками</w:t>
      </w:r>
      <w:r w:rsidR="000D7AB8">
        <w:rPr>
          <w:rStyle w:val="2"/>
          <w:rFonts w:eastAsia="Arial Unicode MS"/>
          <w:b/>
          <w:sz w:val="28"/>
          <w:szCs w:val="28"/>
        </w:rPr>
        <w:t xml:space="preserve"> </w:t>
      </w:r>
      <w:r w:rsidRPr="000D7AB8">
        <w:rPr>
          <w:rStyle w:val="2"/>
          <w:rFonts w:eastAsia="Arial Unicode MS"/>
          <w:b/>
          <w:sz w:val="28"/>
          <w:szCs w:val="28"/>
        </w:rPr>
        <w:t>домовладений</w:t>
      </w:r>
      <w:r w:rsidRPr="000D7AB8">
        <w:rPr>
          <w:rFonts w:ascii="Times New Roman" w:hAnsi="Times New Roman" w:cs="Times New Roman"/>
          <w:b/>
          <w:sz w:val="28"/>
          <w:szCs w:val="28"/>
        </w:rPr>
        <w:t>, а также физическими лицами (владельцами квартир,  всех частных домовладений, а также объектов незавершенного строительства, нежилых зданий и сооружений и строений, земельных участков расположенных  на территории сельского поселения «Ленинское»)</w:t>
      </w:r>
      <w:r w:rsidRPr="000D7AB8">
        <w:rPr>
          <w:rStyle w:val="2"/>
          <w:rFonts w:eastAsia="Arial Unicode MS"/>
          <w:b/>
          <w:sz w:val="28"/>
          <w:szCs w:val="28"/>
        </w:rPr>
        <w:t xml:space="preserve"> на основании договоров на вывоз и размещение отходов, заключенных со специализированной организацией, имеющей лицензию на данный вид деятельности.</w:t>
      </w:r>
      <w:proofErr w:type="gramEnd"/>
    </w:p>
    <w:p w:rsidR="00DE4DAF" w:rsidRPr="003D3FF5" w:rsidRDefault="00DE4DAF" w:rsidP="007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полным текстом Правил благоустро</w:t>
      </w:r>
      <w:r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йства территории </w:t>
      </w:r>
      <w:r w:rsidRPr="00F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можно ознакомиться на официальном сайте</w:t>
      </w:r>
      <w:r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AB8"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="000D7AB8"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="000D7AB8" w:rsidRPr="000D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в разделе сельские поселения.</w:t>
      </w:r>
    </w:p>
    <w:p w:rsidR="003D3FF5" w:rsidRDefault="003D3FF5" w:rsidP="003D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ст.18 </w:t>
      </w:r>
      <w:r w:rsidR="000D7AB8" w:rsidRPr="000D7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0D7AB8" w:rsidRPr="000D7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Забайкальского края от 02.07.2009 N 198-ЗЗК «Об административных правонарушениях»</w:t>
      </w:r>
    </w:p>
    <w:p w:rsidR="003D3FF5" w:rsidRPr="003D3FF5" w:rsidRDefault="003D3FF5" w:rsidP="003D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t>Нарушение правил благоустройства, содержания и озеленения территорий городов и других населенных пунктов</w:t>
      </w:r>
      <w:bookmarkStart w:id="1" w:name="sub_181"/>
      <w:r>
        <w:t xml:space="preserve">. </w:t>
      </w:r>
      <w:proofErr w:type="gramStart"/>
      <w:r>
        <w:t xml:space="preserve">Нарушение установленных органами местного самоуправления </w:t>
      </w:r>
      <w:hyperlink r:id="rId7" w:history="1">
        <w:r>
          <w:rPr>
            <w:rStyle w:val="a8"/>
            <w:rFonts w:ascii="Arial" w:hAnsi="Arial"/>
          </w:rPr>
          <w:t>правил</w:t>
        </w:r>
      </w:hyperlink>
      <w:r>
        <w:t xml:space="preserve"> благоустройства, содержания и озеленения территорий городов и других населенных пунктов - влечет предупреждение или наложение административного штрафа на граждан в размере от одной тысячи до двух тысяч пятисот рублей; на должностных лиц - от пяти тысяч до десяти тысяч рублей; на юридических лиц - от десяти тысяч до пятидесяти тысяч рублей.</w:t>
      </w:r>
      <w:proofErr w:type="gramEnd"/>
    </w:p>
    <w:p w:rsidR="003D3FF5" w:rsidRDefault="003D3FF5" w:rsidP="003D3FF5">
      <w:bookmarkStart w:id="2" w:name="sub_182"/>
      <w:bookmarkEnd w:id="1"/>
      <w:r>
        <w:t xml:space="preserve"> Повторное совершение административного правонарушения, предусмотренного </w:t>
      </w:r>
      <w:hyperlink r:id="rId8" w:anchor="sub_181" w:history="1">
        <w:r>
          <w:rPr>
            <w:rStyle w:val="a8"/>
            <w:rFonts w:ascii="Arial" w:hAnsi="Arial"/>
          </w:rPr>
          <w:t xml:space="preserve">частью 1 </w:t>
        </w:r>
      </w:hyperlink>
      <w:r>
        <w:t>настоящей статьи, - 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пятидесяти тысяч до ста тысяч рублей.</w:t>
      </w:r>
      <w:bookmarkEnd w:id="2"/>
    </w:p>
    <w:p w:rsidR="00777AF0" w:rsidRPr="00FC76B0" w:rsidRDefault="003D3FF5" w:rsidP="007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F9815D" wp14:editId="00E4CC64">
            <wp:extent cx="9251950" cy="5581711"/>
            <wp:effectExtent l="0" t="0" r="6350" b="0"/>
            <wp:docPr id="1" name="Рисунок 1" descr="https://dalmdr.ru/sites/default/files/download/Administrazia/2020/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lmdr.ru/sites/default/files/download/Administrazia/2020/28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F0" w:rsidRPr="00FC76B0" w:rsidRDefault="00777AF0" w:rsidP="0077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AF0" w:rsidRDefault="00777A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AF0" w:rsidRPr="00BA6877" w:rsidRDefault="00777A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77AF0" w:rsidRPr="00BA6877" w:rsidSect="000D7AB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D109A"/>
    <w:multiLevelType w:val="multilevel"/>
    <w:tmpl w:val="2D50B1F6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7"/>
    <w:rsid w:val="000D7AB8"/>
    <w:rsid w:val="00146D31"/>
    <w:rsid w:val="003D3FF5"/>
    <w:rsid w:val="007375E4"/>
    <w:rsid w:val="00777AF0"/>
    <w:rsid w:val="00BA6877"/>
    <w:rsid w:val="00D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7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DE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7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3D3FF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3D3FF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D3FF5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3D3FF5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7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DE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7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3D3FF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3D3FF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D3FF5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3D3FF5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\AppData\Local\Temp\e9dd626f5b49126102a418ab7c34f23d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9812858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2021-11-15T01:42:00Z</dcterms:created>
  <dcterms:modified xsi:type="dcterms:W3CDTF">2021-11-15T06:14:00Z</dcterms:modified>
</cp:coreProperties>
</file>