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62"/>
        <w:gridCol w:w="589"/>
        <w:gridCol w:w="3320"/>
        <w:gridCol w:w="507"/>
        <w:gridCol w:w="3686"/>
      </w:tblGrid>
      <w:tr w:rsidR="00C900AF" w:rsidRPr="005163D5" w:rsidTr="00C741C5">
        <w:trPr>
          <w:trHeight w:val="1420"/>
        </w:trPr>
        <w:tc>
          <w:tcPr>
            <w:tcW w:w="1362" w:type="dxa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09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2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63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1736090</wp:posOffset>
                  </wp:positionH>
                  <wp:positionV relativeFrom="paragraph">
                    <wp:posOffset>178435</wp:posOffset>
                  </wp:positionV>
                  <wp:extent cx="790575" cy="904875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369" y="21373"/>
                      <wp:lineTo x="11971" y="21373"/>
                      <wp:lineTo x="21340" y="20463"/>
                      <wp:lineTo x="21340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3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900AF" w:rsidRPr="005163D5" w:rsidTr="00C741C5">
        <w:tc>
          <w:tcPr>
            <w:tcW w:w="9464" w:type="dxa"/>
            <w:gridSpan w:val="5"/>
          </w:tcPr>
          <w:p w:rsidR="00C900AF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C900AF" w:rsidRPr="005163D5" w:rsidTr="00C741C5">
        <w:tc>
          <w:tcPr>
            <w:tcW w:w="9464" w:type="dxa"/>
            <w:gridSpan w:val="5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0AF" w:rsidRPr="005163D5" w:rsidTr="00C741C5">
        <w:tc>
          <w:tcPr>
            <w:tcW w:w="1951" w:type="dxa"/>
            <w:gridSpan w:val="2"/>
          </w:tcPr>
          <w:p w:rsidR="00C900AF" w:rsidRPr="005163D5" w:rsidRDefault="00C900AF" w:rsidP="009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03A3" w:rsidRPr="009103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</w:t>
            </w:r>
          </w:p>
        </w:tc>
        <w:tc>
          <w:tcPr>
            <w:tcW w:w="3827" w:type="dxa"/>
            <w:gridSpan w:val="2"/>
          </w:tcPr>
          <w:p w:rsidR="00C900AF" w:rsidRPr="005163D5" w:rsidRDefault="00232C7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900AF" w:rsidRPr="0051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C900AF" w:rsidRPr="005163D5" w:rsidRDefault="00C900AF" w:rsidP="009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1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03A3" w:rsidRPr="009103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276</w:t>
            </w:r>
            <w:r w:rsidR="003F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C900AF" w:rsidRPr="005163D5" w:rsidTr="00C741C5">
        <w:tc>
          <w:tcPr>
            <w:tcW w:w="1951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7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</w:tc>
        <w:tc>
          <w:tcPr>
            <w:tcW w:w="3686" w:type="dxa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AF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28"/>
          <w:szCs w:val="28"/>
        </w:rPr>
      </w:pPr>
    </w:p>
    <w:p w:rsidR="00C900AF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b/>
          <w:bCs/>
          <w:sz w:val="28"/>
          <w:szCs w:val="28"/>
        </w:rPr>
        <w:t>О проведении спартакиады трудовых коллективов муниципального района «Улётовский район» Забайкальского края</w:t>
      </w:r>
    </w:p>
    <w:p w:rsidR="00C900AF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C900AF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C900AF" w:rsidRPr="0052412D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2412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Положением об администрации </w:t>
      </w:r>
      <w:r w:rsidRPr="0052412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, в целях привлечения внимания руководителей предприятий, организаций и учреждений всех форм собственности муниципального района «Улётовский район» Забайкальского края к созданию условий для реализации права работающего населения на систематические занятия физической культурой, пропаганде здорового образа жизни: </w:t>
      </w:r>
    </w:p>
    <w:p w:rsidR="00C900AF" w:rsidRPr="002C7739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>1. Провести спартакиаду трудовых коллективов муниципального района «Улётовский район» Забайк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альского края </w:t>
      </w:r>
      <w:r w:rsidR="00232C7F">
        <w:rPr>
          <w:rFonts w:ascii="Times New Roman" w:eastAsia="Malgun Gothic" w:hAnsi="Times New Roman" w:cs="Times New Roman"/>
          <w:sz w:val="28"/>
          <w:szCs w:val="28"/>
        </w:rPr>
        <w:t>27-28 августа 2022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года </w:t>
      </w:r>
      <w:proofErr w:type="gramStart"/>
      <w:r w:rsidRPr="002C7739">
        <w:rPr>
          <w:rFonts w:ascii="Times New Roman" w:eastAsia="Malgun Gothic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3F1421">
        <w:rPr>
          <w:rFonts w:ascii="Times New Roman" w:eastAsia="Malgun Gothic" w:hAnsi="Times New Roman" w:cs="Times New Roman"/>
          <w:sz w:val="28"/>
          <w:szCs w:val="28"/>
        </w:rPr>
        <w:t xml:space="preserve">                     </w:t>
      </w:r>
      <w:proofErr w:type="gramStart"/>
      <w:r w:rsidRPr="002C7739">
        <w:rPr>
          <w:rFonts w:ascii="Times New Roman" w:eastAsia="Malgun Gothic" w:hAnsi="Times New Roman" w:cs="Times New Roman"/>
          <w:sz w:val="28"/>
          <w:szCs w:val="28"/>
        </w:rPr>
        <w:t>с</w:t>
      </w:r>
      <w:proofErr w:type="gramEnd"/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. Улёты </w:t>
      </w:r>
      <w:r>
        <w:rPr>
          <w:rFonts w:ascii="Times New Roman" w:eastAsia="Malgun Gothic" w:hAnsi="Times New Roman" w:cs="Times New Roman"/>
          <w:sz w:val="28"/>
          <w:szCs w:val="28"/>
        </w:rPr>
        <w:t>на стадионе «Факел»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</w:p>
    <w:p w:rsidR="00C900AF" w:rsidRPr="002C7739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>2. Образовать организационный комитет по подготовке и проведению спартакиады трудовых коллективов муниципального района «Улётов</w:t>
      </w:r>
      <w:r>
        <w:rPr>
          <w:rFonts w:ascii="Times New Roman" w:eastAsia="Malgun Gothic" w:hAnsi="Times New Roman" w:cs="Times New Roman"/>
          <w:sz w:val="28"/>
          <w:szCs w:val="28"/>
        </w:rPr>
        <w:t>ский район» Забайкальского края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и утвердить его состав (приложение 1). </w:t>
      </w:r>
    </w:p>
    <w:p w:rsidR="00C900AF" w:rsidRPr="002C7739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3. Утвердить положение о проведении спартакиады трудовых коллективов муниципального района «Улётовский район» Забайкальского края (приложение 2). </w:t>
      </w:r>
    </w:p>
    <w:p w:rsidR="00C900AF" w:rsidRPr="002C7739" w:rsidRDefault="00902044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C900AF" w:rsidRPr="002C7739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proofErr w:type="gramStart"/>
      <w:r w:rsidR="00C900AF" w:rsidRPr="002C7739">
        <w:rPr>
          <w:rFonts w:ascii="Times New Roman" w:eastAsia="Malgun Gothic" w:hAnsi="Times New Roman" w:cs="Times New Roman"/>
          <w:sz w:val="28"/>
          <w:szCs w:val="28"/>
        </w:rPr>
        <w:t>Рекомендовать главам сельских и городского поселений муниципального района «Улётовский район» Забайкальского края совместно с руководителями предприятий, организаций и учреждений всех форм собственности муниципал</w:t>
      </w:r>
      <w:r w:rsidR="00C900AF">
        <w:rPr>
          <w:rFonts w:ascii="Times New Roman" w:eastAsia="Malgun Gothic" w:hAnsi="Times New Roman" w:cs="Times New Roman"/>
          <w:sz w:val="28"/>
          <w:szCs w:val="28"/>
        </w:rPr>
        <w:t>ьного района «Улётовский район»</w:t>
      </w:r>
      <w:r w:rsidR="00C900AF" w:rsidRPr="002C7739">
        <w:rPr>
          <w:rFonts w:ascii="Times New Roman" w:eastAsia="Malgun Gothic" w:hAnsi="Times New Roman" w:cs="Times New Roman"/>
          <w:sz w:val="28"/>
          <w:szCs w:val="28"/>
        </w:rPr>
        <w:t xml:space="preserve"> Забайкальского края, расположенных на территории муниципального района «Улётовский район» Забайкальского края, провести организационную работу по подготовке и направлению команд для участия в спартакиаде трудовых коллективов муниципального района «Улётовский район» Забайкальского </w:t>
      </w:r>
      <w:r w:rsidR="00C900AF" w:rsidRPr="002C7739">
        <w:rPr>
          <w:rFonts w:ascii="Times New Roman" w:eastAsia="Malgun Gothic" w:hAnsi="Times New Roman" w:cs="Times New Roman"/>
          <w:sz w:val="28"/>
          <w:szCs w:val="28"/>
        </w:rPr>
        <w:lastRenderedPageBreak/>
        <w:t>края.</w:t>
      </w:r>
      <w:proofErr w:type="gramEnd"/>
    </w:p>
    <w:p w:rsidR="00C900AF" w:rsidRPr="0013646D" w:rsidRDefault="00902044" w:rsidP="00C900A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. </w:t>
      </w:r>
      <w:r w:rsidR="00C900AF" w:rsidRPr="001E5BA2">
        <w:rPr>
          <w:rFonts w:ascii="Times New Roman" w:hAnsi="Times New Roman" w:cs="Times New Roman"/>
          <w:sz w:val="28"/>
          <w:szCs w:val="28"/>
        </w:rPr>
        <w:t>Назначить ответственное лицо за проведение спартакиады трудовых коллективов муниципального района «Улётовск</w:t>
      </w:r>
      <w:r w:rsidR="00F757F6">
        <w:rPr>
          <w:rFonts w:ascii="Times New Roman" w:hAnsi="Times New Roman" w:cs="Times New Roman"/>
          <w:sz w:val="28"/>
          <w:szCs w:val="28"/>
        </w:rPr>
        <w:t xml:space="preserve">ий район» Забайкальского края </w:t>
      </w:r>
      <w:r w:rsidR="00C900AF" w:rsidRPr="001E5BA2">
        <w:rPr>
          <w:rFonts w:ascii="Times New Roman" w:hAnsi="Times New Roman" w:cs="Times New Roman"/>
          <w:sz w:val="28"/>
          <w:szCs w:val="28"/>
        </w:rPr>
        <w:t xml:space="preserve">консультанта отдела образования и социальной политики администрации муниципального района «Улётовский район» </w:t>
      </w:r>
      <w:r w:rsidR="003F1421">
        <w:rPr>
          <w:rFonts w:ascii="Times New Roman" w:hAnsi="Times New Roman" w:cs="Times New Roman"/>
          <w:sz w:val="28"/>
          <w:szCs w:val="28"/>
        </w:rPr>
        <w:t xml:space="preserve">(Р.Н. </w:t>
      </w:r>
      <w:proofErr w:type="spellStart"/>
      <w:r w:rsidR="003F1421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="003F1421">
        <w:rPr>
          <w:rFonts w:ascii="Times New Roman" w:hAnsi="Times New Roman" w:cs="Times New Roman"/>
          <w:sz w:val="28"/>
          <w:szCs w:val="28"/>
        </w:rPr>
        <w:t>)</w:t>
      </w:r>
      <w:r w:rsidR="00C900AF">
        <w:rPr>
          <w:rFonts w:ascii="Times New Roman" w:hAnsi="Times New Roman" w:cs="Times New Roman"/>
          <w:sz w:val="28"/>
          <w:szCs w:val="28"/>
        </w:rPr>
        <w:t>.</w:t>
      </w:r>
    </w:p>
    <w:p w:rsidR="00C900AF" w:rsidRPr="0013646D" w:rsidRDefault="00902044" w:rsidP="00C900A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0AF" w:rsidRPr="0013646D">
        <w:rPr>
          <w:rFonts w:ascii="Times New Roman" w:hAnsi="Times New Roman" w:cs="Times New Roman"/>
          <w:sz w:val="28"/>
          <w:szCs w:val="28"/>
        </w:rPr>
        <w:t>. Директору муниципального учреждения дополнительного образования Улётовская детско-юношеская спортивная школа муниципального района «Улётовс</w:t>
      </w:r>
      <w:r w:rsidR="003F1421">
        <w:rPr>
          <w:rFonts w:ascii="Times New Roman" w:hAnsi="Times New Roman" w:cs="Times New Roman"/>
          <w:sz w:val="28"/>
          <w:szCs w:val="28"/>
        </w:rPr>
        <w:t xml:space="preserve">кий район» Забайкальского края (А.А. </w:t>
      </w:r>
      <w:proofErr w:type="spellStart"/>
      <w:r w:rsidR="003F1421">
        <w:rPr>
          <w:rFonts w:ascii="Times New Roman" w:hAnsi="Times New Roman" w:cs="Times New Roman"/>
          <w:sz w:val="28"/>
          <w:szCs w:val="28"/>
        </w:rPr>
        <w:t>Замальдинов</w:t>
      </w:r>
      <w:proofErr w:type="spellEnd"/>
      <w:r w:rsidR="003F1421">
        <w:rPr>
          <w:rFonts w:ascii="Times New Roman" w:hAnsi="Times New Roman" w:cs="Times New Roman"/>
          <w:sz w:val="28"/>
          <w:szCs w:val="28"/>
        </w:rPr>
        <w:t>)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подготовить стадион «Факел» к проведению соревнований. </w:t>
      </w:r>
    </w:p>
    <w:p w:rsidR="00C900AF" w:rsidRPr="0013646D" w:rsidRDefault="00902044" w:rsidP="00C900AF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. </w:t>
      </w:r>
      <w:r w:rsidR="00C900AF">
        <w:rPr>
          <w:rFonts w:ascii="Times New Roman" w:hAnsi="Times New Roman" w:cs="Times New Roman"/>
          <w:sz w:val="28"/>
          <w:szCs w:val="28"/>
        </w:rPr>
        <w:t>Главному редактору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автономного учреждения «Реда</w:t>
      </w:r>
      <w:r w:rsidR="00C900AF">
        <w:rPr>
          <w:rFonts w:ascii="Times New Roman" w:hAnsi="Times New Roman" w:cs="Times New Roman"/>
          <w:sz w:val="28"/>
          <w:szCs w:val="28"/>
        </w:rPr>
        <w:t xml:space="preserve">кция газеты «Улётовские вести» </w:t>
      </w:r>
      <w:r w:rsidR="003F14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1421">
        <w:rPr>
          <w:rFonts w:ascii="Times New Roman" w:hAnsi="Times New Roman" w:cs="Times New Roman"/>
          <w:sz w:val="28"/>
          <w:szCs w:val="28"/>
        </w:rPr>
        <w:t>Л.В.Панова</w:t>
      </w:r>
      <w:proofErr w:type="spellEnd"/>
      <w:r w:rsidR="003F1421">
        <w:rPr>
          <w:rFonts w:ascii="Times New Roman" w:hAnsi="Times New Roman" w:cs="Times New Roman"/>
          <w:sz w:val="28"/>
          <w:szCs w:val="28"/>
        </w:rPr>
        <w:t>)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обеспечить информационное сопровождение проведения спартакиады трудовых коллективов муниципального района «Улётовский район» Забайкальского края в районной общественно-политической газете «Улётовские вести». </w:t>
      </w:r>
    </w:p>
    <w:p w:rsidR="00C900AF" w:rsidRPr="0013646D" w:rsidRDefault="00902044" w:rsidP="00C900AF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00AF" w:rsidRPr="0013646D">
        <w:rPr>
          <w:rFonts w:ascii="Times New Roman" w:hAnsi="Times New Roman" w:cs="Times New Roman"/>
          <w:sz w:val="28"/>
          <w:szCs w:val="28"/>
        </w:rPr>
        <w:t>. Председателю Комитета по финансам администрации муниципаль</w:t>
      </w:r>
      <w:r w:rsidR="003F1421">
        <w:rPr>
          <w:rFonts w:ascii="Times New Roman" w:hAnsi="Times New Roman" w:cs="Times New Roman"/>
          <w:sz w:val="28"/>
          <w:szCs w:val="28"/>
        </w:rPr>
        <w:t>ного района «Улётовский район» (</w:t>
      </w:r>
      <w:proofErr w:type="spellStart"/>
      <w:r w:rsidR="00C900AF" w:rsidRPr="0013646D">
        <w:rPr>
          <w:rFonts w:ascii="Times New Roman" w:hAnsi="Times New Roman" w:cs="Times New Roman"/>
          <w:sz w:val="28"/>
          <w:szCs w:val="28"/>
        </w:rPr>
        <w:t>Н.В</w:t>
      </w:r>
      <w:r w:rsidR="003F1421">
        <w:rPr>
          <w:rFonts w:ascii="Times New Roman" w:hAnsi="Times New Roman" w:cs="Times New Roman"/>
          <w:sz w:val="28"/>
          <w:szCs w:val="28"/>
        </w:rPr>
        <w:t>.Осипова</w:t>
      </w:r>
      <w:proofErr w:type="spellEnd"/>
      <w:r w:rsidR="003F1421">
        <w:rPr>
          <w:rFonts w:ascii="Times New Roman" w:hAnsi="Times New Roman" w:cs="Times New Roman"/>
          <w:sz w:val="28"/>
          <w:szCs w:val="28"/>
        </w:rPr>
        <w:t>)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произвести финансирование на проведение спартакиады трудовых коллективов муниципального района «Улётовский район» Забайкальского края за счет средств, выделяемых на молодежную политику, развитие физической культуры и спорта в районе, согласно прилагаемой смете. </w:t>
      </w:r>
    </w:p>
    <w:p w:rsidR="00C900AF" w:rsidRPr="00E67AD4" w:rsidRDefault="00902044" w:rsidP="00C900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. </w:t>
      </w:r>
      <w:r w:rsidR="00C900AF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</w:t>
      </w:r>
      <w:proofErr w:type="spellStart"/>
      <w:r w:rsidR="00C900AF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="00C900AF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://uletov.75.ru/. </w:t>
      </w:r>
    </w:p>
    <w:p w:rsidR="00C900AF" w:rsidRPr="00DB3D08" w:rsidRDefault="00232C7F" w:rsidP="00232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2044">
        <w:rPr>
          <w:rFonts w:ascii="Times New Roman" w:hAnsi="Times New Roman" w:cs="Times New Roman"/>
          <w:sz w:val="28"/>
          <w:szCs w:val="28"/>
        </w:rPr>
        <w:t>0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0AF" w:rsidRPr="00136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</w:t>
      </w:r>
      <w:r w:rsidR="00C900AF">
        <w:rPr>
          <w:rFonts w:ascii="Times New Roman" w:hAnsi="Times New Roman" w:cs="Times New Roman"/>
          <w:sz w:val="28"/>
          <w:szCs w:val="28"/>
        </w:rPr>
        <w:t>главы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</w:t>
      </w:r>
      <w:r w:rsidR="00C900A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C900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00AF">
        <w:rPr>
          <w:rFonts w:ascii="Times New Roman" w:hAnsi="Times New Roman" w:cs="Times New Roman"/>
          <w:sz w:val="28"/>
          <w:szCs w:val="28"/>
        </w:rPr>
        <w:t>С.В.Саранина</w:t>
      </w:r>
      <w:proofErr w:type="spellEnd"/>
      <w:r w:rsidR="00C900AF">
        <w:rPr>
          <w:rFonts w:ascii="Times New Roman" w:hAnsi="Times New Roman" w:cs="Times New Roman"/>
          <w:sz w:val="28"/>
          <w:szCs w:val="28"/>
        </w:rPr>
        <w:t>).</w:t>
      </w:r>
    </w:p>
    <w:p w:rsidR="003F1421" w:rsidRDefault="003F1421" w:rsidP="00C9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421" w:rsidRDefault="003F1421" w:rsidP="00C9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421" w:rsidRDefault="003F1421" w:rsidP="00C9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0AF" w:rsidRDefault="00C900AF" w:rsidP="00C9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C900AF" w:rsidRPr="0013646D" w:rsidRDefault="00C900AF" w:rsidP="00C9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Синкевич</w:t>
      </w:r>
    </w:p>
    <w:p w:rsidR="00902044" w:rsidRDefault="00902044">
      <w:pPr>
        <w:sectPr w:rsidR="00902044" w:rsidSect="002D5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19"/>
      </w:tblGrid>
      <w:tr w:rsidR="00902044" w:rsidRPr="007F734F" w:rsidTr="002A39BC">
        <w:tc>
          <w:tcPr>
            <w:tcW w:w="4503" w:type="dxa"/>
          </w:tcPr>
          <w:p w:rsidR="00902044" w:rsidRPr="007F734F" w:rsidRDefault="00902044" w:rsidP="002A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02044" w:rsidRPr="007F734F" w:rsidRDefault="00902044" w:rsidP="002A39B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Приложение</w:t>
            </w:r>
            <w:r w:rsidRPr="007F7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</w:t>
            </w:r>
          </w:p>
          <w:p w:rsidR="00902044" w:rsidRPr="00902044" w:rsidRDefault="00902044" w:rsidP="002A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администрации муниципального района</w:t>
            </w:r>
          </w:p>
          <w:p w:rsidR="00902044" w:rsidRPr="00902044" w:rsidRDefault="00902044" w:rsidP="002A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902044" w:rsidRPr="007F734F" w:rsidRDefault="00902044" w:rsidP="0091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9103A3" w:rsidRPr="00910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9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2022 года № </w:t>
            </w:r>
            <w:r w:rsidR="009103A3" w:rsidRPr="00910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276</w:t>
            </w:r>
            <w:r w:rsidR="009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</w:tr>
    </w:tbl>
    <w:p w:rsidR="00902044" w:rsidRDefault="00902044" w:rsidP="00902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44" w:rsidRPr="008D3DC6" w:rsidRDefault="00902044" w:rsidP="0090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C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902044" w:rsidRDefault="00902044" w:rsidP="00902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646D">
        <w:rPr>
          <w:rFonts w:ascii="Times New Roman" w:hAnsi="Times New Roman" w:cs="Times New Roman"/>
          <w:sz w:val="28"/>
          <w:szCs w:val="28"/>
        </w:rPr>
        <w:t>о подготовке и проведению спартакиады трудовых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46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</w:p>
    <w:p w:rsidR="00902044" w:rsidRPr="0013646D" w:rsidRDefault="00902044" w:rsidP="00902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921"/>
        <w:gridCol w:w="5458"/>
      </w:tblGrid>
      <w:tr w:rsidR="00902044" w:rsidRPr="000944CD" w:rsidTr="002A39BC">
        <w:tc>
          <w:tcPr>
            <w:tcW w:w="2835" w:type="dxa"/>
          </w:tcPr>
          <w:p w:rsidR="00902044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Светлана </w:t>
            </w:r>
          </w:p>
          <w:p w:rsidR="00902044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Викторовна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Саранина</w:t>
            </w:r>
          </w:p>
        </w:tc>
        <w:tc>
          <w:tcPr>
            <w:tcW w:w="921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оргкомитета,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главы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«Улётовский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Забайкальского края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044" w:rsidRPr="000944CD" w:rsidTr="002A39BC">
        <w:tc>
          <w:tcPr>
            <w:tcW w:w="2835" w:type="dxa"/>
          </w:tcPr>
          <w:p w:rsidR="00902044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Роман</w:t>
            </w:r>
          </w:p>
          <w:p w:rsidR="00902044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Николаевич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Жапов</w:t>
            </w:r>
            <w:proofErr w:type="spellEnd"/>
          </w:p>
        </w:tc>
        <w:tc>
          <w:tcPr>
            <w:tcW w:w="921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458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оргкомитета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консультант отдела образования и социальной политики администрации муниципального района «Улётовский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Забайкальского края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044" w:rsidRPr="000944CD" w:rsidTr="002A39BC">
        <w:tc>
          <w:tcPr>
            <w:tcW w:w="2835" w:type="dxa"/>
          </w:tcPr>
          <w:p w:rsidR="00902044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Алексей Александрович </w:t>
            </w:r>
            <w:proofErr w:type="spellStart"/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Замальдинов</w:t>
            </w:r>
            <w:proofErr w:type="spellEnd"/>
          </w:p>
          <w:p w:rsidR="003F1421" w:rsidRPr="000944CD" w:rsidRDefault="003F1421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902044" w:rsidRDefault="003F1421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МУ ДО Улётовская ДЮСШ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  <w:r w:rsidR="003F14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044" w:rsidRPr="000944CD" w:rsidTr="002A39BC">
        <w:tc>
          <w:tcPr>
            <w:tcW w:w="2835" w:type="dxa"/>
          </w:tcPr>
          <w:p w:rsidR="00902044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 xml:space="preserve">Виктор Александрович Кузьмин </w:t>
            </w:r>
          </w:p>
          <w:p w:rsidR="003F1421" w:rsidRPr="00DF37D2" w:rsidRDefault="003F1421" w:rsidP="002A39B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02044" w:rsidRPr="000944CD" w:rsidRDefault="00902044" w:rsidP="002A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8" w:type="dxa"/>
          </w:tcPr>
          <w:p w:rsidR="00902044" w:rsidRPr="000944CD" w:rsidRDefault="00902044" w:rsidP="002A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тренер-преп</w:t>
            </w:r>
            <w:r w:rsidR="003F1421">
              <w:rPr>
                <w:rFonts w:ascii="Times New Roman" w:hAnsi="Times New Roman" w:cs="Times New Roman"/>
                <w:sz w:val="28"/>
                <w:szCs w:val="28"/>
              </w:rPr>
              <w:t xml:space="preserve">одаватель МУ ДО </w:t>
            </w:r>
            <w:proofErr w:type="spellStart"/>
            <w:r w:rsidR="003F1421">
              <w:rPr>
                <w:rFonts w:ascii="Times New Roman" w:hAnsi="Times New Roman" w:cs="Times New Roman"/>
                <w:sz w:val="28"/>
                <w:szCs w:val="28"/>
              </w:rPr>
              <w:t>Улётовокая</w:t>
            </w:r>
            <w:proofErr w:type="spellEnd"/>
            <w:r w:rsidR="003F1421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  <w:r w:rsidR="003F14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02044" w:rsidRPr="000944CD" w:rsidTr="002A39BC">
        <w:trPr>
          <w:trHeight w:val="757"/>
        </w:trPr>
        <w:tc>
          <w:tcPr>
            <w:tcW w:w="2835" w:type="dxa"/>
          </w:tcPr>
          <w:p w:rsidR="00902044" w:rsidRPr="009C63C2" w:rsidRDefault="00902044" w:rsidP="002A39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02044" w:rsidRPr="009C63C2" w:rsidRDefault="00902044" w:rsidP="002A39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Замальдинова</w:t>
            </w:r>
          </w:p>
          <w:p w:rsidR="00902044" w:rsidRPr="000944CD" w:rsidRDefault="00902044" w:rsidP="002A39B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458" w:type="dxa"/>
          </w:tcPr>
          <w:p w:rsidR="00902044" w:rsidRDefault="00902044" w:rsidP="002A39B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Pr="001364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муниципального района </w:t>
            </w: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«Улетовский район» Забайкальского </w:t>
            </w:r>
            <w:r w:rsidR="003F1421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  <w:r w:rsidR="003F14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F1421" w:rsidRPr="000944CD" w:rsidRDefault="003F1421" w:rsidP="002A39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44" w:rsidRPr="000944CD" w:rsidTr="002A39BC">
        <w:trPr>
          <w:trHeight w:val="61"/>
        </w:trPr>
        <w:tc>
          <w:tcPr>
            <w:tcW w:w="2835" w:type="dxa"/>
          </w:tcPr>
          <w:p w:rsidR="00902044" w:rsidRPr="00DF37D2" w:rsidRDefault="00902044" w:rsidP="002A39B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3C2"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Алексеев </w:t>
            </w:r>
          </w:p>
        </w:tc>
        <w:tc>
          <w:tcPr>
            <w:tcW w:w="921" w:type="dxa"/>
          </w:tcPr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902044" w:rsidRDefault="00902044" w:rsidP="002A3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 w:rsidR="003F1421">
              <w:rPr>
                <w:rFonts w:ascii="Times New Roman" w:hAnsi="Times New Roman" w:cs="Times New Roman"/>
                <w:sz w:val="28"/>
                <w:szCs w:val="28"/>
              </w:rPr>
              <w:t>ельского поселения «Улётовское»</w:t>
            </w:r>
          </w:p>
          <w:p w:rsidR="00902044" w:rsidRPr="0013646D" w:rsidRDefault="00902044" w:rsidP="002A3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  <w:r w:rsidR="003F14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02044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2044" w:rsidRPr="000944CD" w:rsidRDefault="00902044" w:rsidP="002A39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2044" w:rsidRDefault="00902044" w:rsidP="00902044">
      <w:pPr>
        <w:rPr>
          <w:rFonts w:ascii="Times New Roman" w:hAnsi="Times New Roman" w:cs="Times New Roman"/>
          <w:sz w:val="28"/>
          <w:szCs w:val="28"/>
        </w:rPr>
        <w:sectPr w:rsidR="00902044" w:rsidSect="008F1E74">
          <w:pgSz w:w="11906" w:h="16838"/>
          <w:pgMar w:top="709" w:right="631" w:bottom="0" w:left="1701" w:header="720" w:footer="720" w:gutter="0"/>
          <w:cols w:space="720"/>
          <w:noEndnote/>
        </w:sectPr>
      </w:pPr>
    </w:p>
    <w:p w:rsidR="00902044" w:rsidRDefault="00902044" w:rsidP="00902044">
      <w:p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902044" w:rsidSect="00000C57">
          <w:type w:val="continuous"/>
          <w:pgSz w:w="11906" w:h="16838"/>
          <w:pgMar w:top="144" w:right="858" w:bottom="144" w:left="1701" w:header="720" w:footer="720" w:gutter="0"/>
          <w:cols w:space="720"/>
          <w:noEndnote/>
        </w:sectPr>
      </w:pPr>
    </w:p>
    <w:p w:rsidR="00902044" w:rsidRPr="007F734F" w:rsidRDefault="00902044" w:rsidP="00902044">
      <w:pPr>
        <w:spacing w:after="0" w:line="240" w:lineRule="auto"/>
        <w:ind w:left="4253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2</w:t>
      </w:r>
    </w:p>
    <w:p w:rsidR="00902044" w:rsidRPr="007F734F" w:rsidRDefault="00902044" w:rsidP="0090204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</w:p>
    <w:p w:rsidR="00902044" w:rsidRPr="007F734F" w:rsidRDefault="00902044" w:rsidP="0090204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902044" w:rsidRDefault="00902044" w:rsidP="00902044">
      <w:pPr>
        <w:spacing w:after="0" w:line="240" w:lineRule="auto"/>
        <w:ind w:left="4253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103A3" w:rsidRPr="009103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2022 года № </w:t>
      </w:r>
      <w:bookmarkStart w:id="0" w:name="_GoBack"/>
      <w:r w:rsidR="009103A3" w:rsidRPr="009103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276</w:t>
      </w:r>
      <w:bookmarkEnd w:id="0"/>
      <w:r w:rsidR="009103A3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902044" w:rsidRPr="0013646D" w:rsidRDefault="00902044" w:rsidP="00902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Pr="00162D3B" w:rsidRDefault="00902044" w:rsidP="00902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ПОЛОЖЕНИЕ</w:t>
      </w:r>
    </w:p>
    <w:p w:rsidR="00902044" w:rsidRPr="00162D3B" w:rsidRDefault="00902044" w:rsidP="00902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О проведении спартакиады трудовых коллективов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902044" w:rsidRPr="00162D3B" w:rsidRDefault="00902044" w:rsidP="00902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44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3F1421" w:rsidRPr="00162D3B" w:rsidRDefault="003F1421" w:rsidP="003F14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Спартакиада трудовых коллективов муниципального района «Улётовский район» (далее – спартакиада), проводится в целях: 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- привлечения внимания глав сельских и городского поселений муниципального района «Улётовский район» к созданию условий для систематических занятий физической культурой и спортом работающего населения; 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- пропаганды здорового образа жизни; 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проверки физической подготовленности населения.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проведением</w:t>
      </w:r>
    </w:p>
    <w:p w:rsidR="003F1421" w:rsidRPr="00162D3B" w:rsidRDefault="003F1421" w:rsidP="003F14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Общее руководство подготовки и проведения спартакиады осуществляет организационный комитет, образованный распоряжением администрации муниципального района «Улётовский район» Забайкальского края.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Непосредственное проведение спартакиады осуществляет главная судейская коллегия, утверждённая организационным комитетом.</w:t>
      </w:r>
    </w:p>
    <w:p w:rsidR="00902044" w:rsidRPr="00162D3B" w:rsidRDefault="00902044" w:rsidP="0090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3F1421" w:rsidRPr="00162D3B" w:rsidRDefault="003F1421" w:rsidP="003F14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Спартакиада проводится </w:t>
      </w:r>
      <w:r>
        <w:rPr>
          <w:rFonts w:ascii="Times New Roman" w:hAnsi="Times New Roman" w:cs="Times New Roman"/>
          <w:sz w:val="28"/>
          <w:szCs w:val="28"/>
        </w:rPr>
        <w:t>27-28 августа 2022 года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62D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>лёты</w:t>
      </w:r>
      <w:r>
        <w:rPr>
          <w:rFonts w:ascii="Times New Roman" w:hAnsi="Times New Roman" w:cs="Times New Roman"/>
          <w:sz w:val="28"/>
          <w:szCs w:val="28"/>
        </w:rPr>
        <w:t xml:space="preserve">, ул. Спортивная 2, </w:t>
      </w:r>
      <w:r w:rsidRPr="00162D3B">
        <w:rPr>
          <w:rFonts w:ascii="Times New Roman" w:hAnsi="Times New Roman" w:cs="Times New Roman"/>
          <w:sz w:val="28"/>
          <w:szCs w:val="28"/>
        </w:rPr>
        <w:t xml:space="preserve">стадион «ФАКЕЛ».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Торжественное открытие состоится на стадионе «ФАКЕЛ» </w:t>
      </w:r>
      <w:r>
        <w:rPr>
          <w:rFonts w:ascii="Times New Roman" w:hAnsi="Times New Roman" w:cs="Times New Roman"/>
          <w:sz w:val="28"/>
          <w:szCs w:val="28"/>
        </w:rPr>
        <w:t>27 августа</w:t>
      </w:r>
      <w:r w:rsidRPr="00162D3B">
        <w:rPr>
          <w:rFonts w:ascii="Times New Roman" w:hAnsi="Times New Roman" w:cs="Times New Roman"/>
          <w:sz w:val="28"/>
          <w:szCs w:val="28"/>
        </w:rPr>
        <w:t xml:space="preserve"> в 09.00. часов, начало заседания судейской коллегии в 08.00 часов.</w:t>
      </w:r>
    </w:p>
    <w:p w:rsidR="00902044" w:rsidRPr="00162D3B" w:rsidRDefault="00902044" w:rsidP="00902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044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3F1421" w:rsidRPr="00162D3B" w:rsidRDefault="003F1421" w:rsidP="003F14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К участию в спартакиаде допускаются команды, состоящие из спортсменов, работающих на момент проведения соревнований в штате одного учреждения, организации, частного предприятия независимо от рода деятельности, достигшие 18-летнего возраста.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lastRenderedPageBreak/>
        <w:t>Для предприятий, организаций и учреждений всех форм собственности муниципального района «Улётовский район»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района «Улётовский район» Забайкальского кр</w:t>
      </w:r>
      <w:r>
        <w:rPr>
          <w:rFonts w:ascii="Times New Roman" w:hAnsi="Times New Roman" w:cs="Times New Roman"/>
          <w:sz w:val="28"/>
          <w:szCs w:val="28"/>
        </w:rPr>
        <w:t xml:space="preserve">ая допускается объединение по следующим критериям: организациям сельского поселения «Улётовское», разрешается объединение не более трех коллективов (участники объединившихся коллективов не могут принимать участие за другие коллективы), </w:t>
      </w:r>
      <w:r w:rsidR="00085088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«Дровянинское» - объединение разрешается любым коллективам без ограничений (в рамках </w:t>
      </w:r>
      <w:r w:rsidR="0008508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поселения).</w:t>
      </w:r>
      <w:r w:rsidRPr="00162D3B">
        <w:rPr>
          <w:rFonts w:ascii="Times New Roman" w:hAnsi="Times New Roman" w:cs="Times New Roman"/>
          <w:sz w:val="28"/>
          <w:szCs w:val="28"/>
        </w:rPr>
        <w:t xml:space="preserve"> В том числе допускается объединение коллективов из разных поселений (по согласованию с оргкомитетом), также разрешается привлечение неработающих пенсионеров. Решение будет приниматься с учетом спортивных навыков заявленных участников, их участия в районных первенствах по видам спорта и т.д. Представители команд могут присутствовать на заседании оргкомитета. Все согласования и </w:t>
      </w:r>
      <w:proofErr w:type="gramStart"/>
      <w:r w:rsidRPr="00162D3B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 xml:space="preserve"> информация можно узнать по</w:t>
      </w:r>
      <w:r>
        <w:rPr>
          <w:rFonts w:ascii="Times New Roman" w:hAnsi="Times New Roman" w:cs="Times New Roman"/>
          <w:sz w:val="28"/>
          <w:szCs w:val="28"/>
        </w:rPr>
        <w:t xml:space="preserve"> телефону 89141417969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Николаевич</w:t>
      </w:r>
      <w:r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2044" w:rsidRPr="00162D3B" w:rsidRDefault="00902044" w:rsidP="0090204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Состав команды</w:t>
      </w:r>
    </w:p>
    <w:p w:rsidR="003F1421" w:rsidRPr="00162D3B" w:rsidRDefault="003F1421" w:rsidP="003F14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Состав команды — от 10 до 20 человек. </w:t>
      </w:r>
      <w:r w:rsidRPr="00162D3B">
        <w:rPr>
          <w:rFonts w:ascii="Times New Roman" w:hAnsi="Times New Roman" w:cs="Times New Roman"/>
          <w:bCs/>
          <w:sz w:val="28"/>
          <w:szCs w:val="28"/>
        </w:rPr>
        <w:t xml:space="preserve">Каждый участник имеет право принять участие не </w:t>
      </w:r>
      <w:r w:rsidRPr="00162D3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62D3B">
        <w:rPr>
          <w:rFonts w:ascii="Times New Roman" w:hAnsi="Times New Roman" w:cs="Times New Roman"/>
          <w:bCs/>
          <w:sz w:val="28"/>
          <w:szCs w:val="28"/>
        </w:rPr>
        <w:t>чем в двух личных видах программы соревнований, участие в командных видах не ограничено.</w:t>
      </w:r>
    </w:p>
    <w:p w:rsidR="00902044" w:rsidRPr="00162D3B" w:rsidRDefault="00902044" w:rsidP="0090204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3F1421" w:rsidRPr="00162D3B" w:rsidRDefault="003F1421" w:rsidP="003F14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2044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Оригинал заявки на участие, заверенной врачом, предоставляется в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>главному судье при регистрации, отсутствующий в заявке участник к соревнованиям не допускается. В случае письменного протеста, поданного одной из команд, опротестованная команда обязана предоставить паспорта, трудовые книжки (копии) на всех участников команды.</w:t>
      </w:r>
    </w:p>
    <w:p w:rsidR="00902044" w:rsidRPr="008619A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спартакиаде, заверенные руководителем организации, направляется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Pr="00162D3B">
        <w:rPr>
          <w:rFonts w:ascii="Times New Roman" w:hAnsi="Times New Roman" w:cs="Times New Roman"/>
          <w:sz w:val="28"/>
          <w:szCs w:val="28"/>
        </w:rPr>
        <w:t xml:space="preserve"> года в отдел образования и социальной политики администрации муниципального района «Улётовский район» Забайкальского края на электронную почту </w:t>
      </w:r>
      <w:r w:rsidRPr="00162D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E129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E12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1292">
        <w:rPr>
          <w:rFonts w:ascii="Times New Roman" w:hAnsi="Times New Roman" w:cs="Times New Roman"/>
          <w:sz w:val="28"/>
          <w:szCs w:val="28"/>
          <w:lang w:val="en-US"/>
        </w:rPr>
        <w:t>zhapov</w:t>
      </w:r>
      <w:proofErr w:type="spellEnd"/>
      <w:r w:rsidRPr="001E1292">
        <w:rPr>
          <w:rFonts w:ascii="Times New Roman" w:hAnsi="Times New Roman" w:cs="Times New Roman"/>
          <w:sz w:val="28"/>
          <w:szCs w:val="28"/>
        </w:rPr>
        <w:t>2018@</w:t>
      </w:r>
      <w:proofErr w:type="spellStart"/>
      <w:r w:rsidRPr="001E129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E12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12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02044" w:rsidRPr="00162D3B" w:rsidRDefault="00902044" w:rsidP="0090204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D3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F1421" w:rsidRPr="00162D3B" w:rsidRDefault="003F1421" w:rsidP="003F14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В программу спартакиады включены следующие виды спорта: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1) Настольный теннис.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личные. Допускаются 2 участника (1мужчина, 1 женщина). Система проведения соревнований определяется судейской коллегией;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162D3B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Pr="00162D3B">
        <w:rPr>
          <w:rFonts w:ascii="Times New Roman" w:hAnsi="Times New Roman" w:cs="Times New Roman"/>
          <w:b/>
          <w:sz w:val="28"/>
          <w:szCs w:val="28"/>
        </w:rPr>
        <w:t>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личные. От команды допускаются 2 участника (1 мужчина, 1 женщина). Соревнования проводятся в упражнении «Сектор 20» (10 серий по 3 броска). Победители определяются отдельно </w:t>
      </w:r>
      <w:r w:rsidRPr="00162D3B">
        <w:rPr>
          <w:rFonts w:ascii="Times New Roman" w:hAnsi="Times New Roman" w:cs="Times New Roman"/>
          <w:sz w:val="28"/>
          <w:szCs w:val="28"/>
        </w:rPr>
        <w:lastRenderedPageBreak/>
        <w:t xml:space="preserve">среди мужчин и женщин по наибольшему количеству набранных очков. В случае равенства очков победитель определяется по лучшей серии;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3) Пулевая стрельба.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личные. От команды допускается 2 участника (1 мужчина, 1 женщина). Дистанция 10 метров, 10 пробных, 10 зачетных выстрелов из положения «сидя» с опорой о стол. Стрельба производится из электронного оружия;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Pr="00162D3B">
        <w:rPr>
          <w:rFonts w:ascii="Times New Roman" w:hAnsi="Times New Roman" w:cs="Times New Roman"/>
          <w:b/>
          <w:sz w:val="28"/>
          <w:szCs w:val="28"/>
        </w:rPr>
        <w:t>Мас-рестлинг</w:t>
      </w:r>
      <w:proofErr w:type="spellEnd"/>
      <w:r w:rsidRPr="00162D3B">
        <w:rPr>
          <w:rFonts w:ascii="Times New Roman" w:hAnsi="Times New Roman" w:cs="Times New Roman"/>
          <w:b/>
          <w:sz w:val="28"/>
          <w:szCs w:val="28"/>
        </w:rPr>
        <w:t>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личные. От команды допускается 1 мужчина и 1 женщина. Схватки проводятся в следующих весовы</w:t>
      </w:r>
      <w:r>
        <w:rPr>
          <w:rFonts w:ascii="Times New Roman" w:hAnsi="Times New Roman" w:cs="Times New Roman"/>
          <w:sz w:val="28"/>
          <w:szCs w:val="28"/>
        </w:rPr>
        <w:t>х категориях: женщины</w:t>
      </w:r>
      <w:r w:rsidR="003F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 8</w:t>
      </w:r>
      <w:r w:rsidR="003F1421">
        <w:rPr>
          <w:rFonts w:ascii="Times New Roman" w:hAnsi="Times New Roman" w:cs="Times New Roman"/>
          <w:sz w:val="28"/>
          <w:szCs w:val="28"/>
        </w:rPr>
        <w:t>0 кг</w:t>
      </w:r>
      <w:r>
        <w:rPr>
          <w:rFonts w:ascii="Times New Roman" w:hAnsi="Times New Roman" w:cs="Times New Roman"/>
          <w:sz w:val="28"/>
          <w:szCs w:val="28"/>
        </w:rPr>
        <w:t xml:space="preserve"> и свыше 8</w:t>
      </w:r>
      <w:r w:rsidRPr="00162D3B">
        <w:rPr>
          <w:rFonts w:ascii="Times New Roman" w:hAnsi="Times New Roman" w:cs="Times New Roman"/>
          <w:sz w:val="28"/>
          <w:szCs w:val="28"/>
        </w:rPr>
        <w:t>0 кг. Мужчины</w:t>
      </w:r>
      <w:r w:rsidR="003F1421">
        <w:rPr>
          <w:rFonts w:ascii="Times New Roman" w:hAnsi="Times New Roman" w:cs="Times New Roman"/>
          <w:sz w:val="28"/>
          <w:szCs w:val="28"/>
        </w:rPr>
        <w:t xml:space="preserve"> - до 80 кг</w:t>
      </w:r>
      <w:r w:rsidRPr="00162D3B">
        <w:rPr>
          <w:rFonts w:ascii="Times New Roman" w:hAnsi="Times New Roman" w:cs="Times New Roman"/>
          <w:sz w:val="28"/>
          <w:szCs w:val="28"/>
        </w:rPr>
        <w:t xml:space="preserve"> и свыше 80 кг. </w:t>
      </w:r>
    </w:p>
    <w:p w:rsidR="00902044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5) Шашки.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личные. От команды допускаетс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62D3B">
        <w:rPr>
          <w:rFonts w:ascii="Times New Roman" w:hAnsi="Times New Roman" w:cs="Times New Roman"/>
          <w:sz w:val="28"/>
          <w:szCs w:val="28"/>
        </w:rPr>
        <w:t>1 женщина. Соревнования проводятся по действующим правилам.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>Время, о</w:t>
      </w:r>
      <w:r>
        <w:rPr>
          <w:rFonts w:ascii="Times New Roman" w:hAnsi="Times New Roman" w:cs="Times New Roman"/>
          <w:sz w:val="28"/>
          <w:szCs w:val="28"/>
        </w:rPr>
        <w:t>тведенное для игры, составляет 15</w:t>
      </w:r>
      <w:r w:rsidRPr="00162D3B">
        <w:rPr>
          <w:rFonts w:ascii="Times New Roman" w:hAnsi="Times New Roman" w:cs="Times New Roman"/>
          <w:sz w:val="28"/>
          <w:szCs w:val="28"/>
        </w:rPr>
        <w:t xml:space="preserve"> минут, </w:t>
      </w:r>
      <w:r>
        <w:rPr>
          <w:rFonts w:ascii="Times New Roman" w:hAnsi="Times New Roman" w:cs="Times New Roman"/>
          <w:sz w:val="28"/>
          <w:szCs w:val="28"/>
        </w:rPr>
        <w:t xml:space="preserve">в случае ничьи </w:t>
      </w:r>
      <w:r w:rsidRPr="00162D3B">
        <w:rPr>
          <w:rFonts w:ascii="Times New Roman" w:hAnsi="Times New Roman" w:cs="Times New Roman"/>
          <w:sz w:val="28"/>
          <w:szCs w:val="28"/>
        </w:rPr>
        <w:t>победитель определяется по количеств</w:t>
      </w:r>
      <w:r>
        <w:rPr>
          <w:rFonts w:ascii="Times New Roman" w:hAnsi="Times New Roman" w:cs="Times New Roman"/>
          <w:sz w:val="28"/>
          <w:szCs w:val="28"/>
        </w:rPr>
        <w:t>у срубленных шашек.</w:t>
      </w:r>
    </w:p>
    <w:p w:rsidR="00902044" w:rsidRDefault="00902044" w:rsidP="00902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31">
        <w:rPr>
          <w:rFonts w:ascii="Times New Roman" w:hAnsi="Times New Roman" w:cs="Times New Roman"/>
          <w:b/>
          <w:sz w:val="28"/>
          <w:szCs w:val="28"/>
        </w:rPr>
        <w:t>6)</w:t>
      </w:r>
      <w:r w:rsidRPr="00AC2A31">
        <w:rPr>
          <w:rFonts w:ascii="Times New Roman" w:hAnsi="Times New Roman" w:cs="Times New Roman"/>
          <w:b/>
          <w:sz w:val="28"/>
          <w:szCs w:val="28"/>
        </w:rPr>
        <w:tab/>
        <w:t>Полоса препятствий.</w:t>
      </w:r>
      <w:r w:rsidRPr="00AC2A31">
        <w:rPr>
          <w:rFonts w:ascii="Times New Roman" w:hAnsi="Times New Roman" w:cs="Times New Roman"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sz w:val="28"/>
          <w:szCs w:val="28"/>
        </w:rPr>
        <w:t>Соревнования личные. От команды допускаетс</w:t>
      </w:r>
      <w:r>
        <w:rPr>
          <w:rFonts w:ascii="Times New Roman" w:hAnsi="Times New Roman" w:cs="Times New Roman"/>
          <w:sz w:val="28"/>
          <w:szCs w:val="28"/>
        </w:rPr>
        <w:t>я 1 мужчина</w:t>
      </w:r>
      <w:r w:rsidRPr="00162D3B">
        <w:rPr>
          <w:rFonts w:ascii="Times New Roman" w:hAnsi="Times New Roman" w:cs="Times New Roman"/>
          <w:sz w:val="28"/>
          <w:szCs w:val="28"/>
        </w:rPr>
        <w:t>.</w:t>
      </w:r>
      <w:r w:rsidRPr="00FF4EB1">
        <w:rPr>
          <w:rFonts w:ascii="Times New Roman" w:hAnsi="Times New Roman"/>
          <w:sz w:val="28"/>
          <w:szCs w:val="28"/>
        </w:rPr>
        <w:t xml:space="preserve"> </w:t>
      </w:r>
    </w:p>
    <w:p w:rsidR="00902044" w:rsidRDefault="00902044" w:rsidP="00902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одежды:</w:t>
      </w:r>
      <w:r w:rsidRPr="004D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бейсболка, куртка (футболка) с длинными рукавами, спортивные брюки (рейтузы) по </w:t>
      </w:r>
      <w:proofErr w:type="spellStart"/>
      <w:r w:rsidRPr="001069CA">
        <w:rPr>
          <w:rFonts w:ascii="Times New Roman" w:eastAsia="Times New Roman" w:hAnsi="Times New Roman" w:cs="Times New Roman"/>
          <w:sz w:val="28"/>
          <w:szCs w:val="28"/>
        </w:rPr>
        <w:t>щиколку</w:t>
      </w:r>
      <w:proofErr w:type="spellEnd"/>
      <w:r w:rsidRPr="001069C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спортивная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обувь без шипов.</w:t>
      </w:r>
      <w:r w:rsidRPr="00EA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044" w:rsidRDefault="00902044" w:rsidP="00902044">
      <w:pPr>
        <w:pStyle w:val="a4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Прохождение полосы препятствий</w:t>
      </w:r>
      <w:r w:rsidRPr="00162D3B">
        <w:rPr>
          <w:rFonts w:ascii="Times New Roman" w:hAnsi="Times New Roman"/>
          <w:szCs w:val="28"/>
        </w:rPr>
        <w:t xml:space="preserve"> производится с любого старта, результат </w:t>
      </w:r>
      <w:proofErr w:type="gramStart"/>
      <w:r w:rsidRPr="00162D3B">
        <w:rPr>
          <w:rFonts w:ascii="Times New Roman" w:hAnsi="Times New Roman"/>
          <w:szCs w:val="28"/>
        </w:rPr>
        <w:t>фиксируется с точностью до 0,01 сек</w:t>
      </w:r>
      <w:proofErr w:type="gramEnd"/>
      <w:r w:rsidRPr="00162D3B">
        <w:rPr>
          <w:rFonts w:ascii="Times New Roman" w:hAnsi="Times New Roman"/>
          <w:szCs w:val="28"/>
        </w:rPr>
        <w:t>.</w:t>
      </w:r>
      <w:r w:rsidRPr="002C5936">
        <w:rPr>
          <w:rFonts w:ascii="Times New Roman" w:hAnsi="Times New Roman"/>
          <w:szCs w:val="28"/>
        </w:rPr>
        <w:t xml:space="preserve"> </w:t>
      </w:r>
      <w:r w:rsidRPr="00FA45BF">
        <w:rPr>
          <w:rFonts w:ascii="Times New Roman" w:hAnsi="Times New Roman"/>
          <w:szCs w:val="28"/>
        </w:rPr>
        <w:t xml:space="preserve">Приемы преодоления препятствий, метания гранат, а также специальные приемы и действия разрешается осуществлять любым способом, если их выполнение не оговорено в описании упражнения. </w:t>
      </w:r>
    </w:p>
    <w:p w:rsidR="00902044" w:rsidRDefault="00902044" w:rsidP="00902044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Участнику, нарушившему правила старта, делается предупреждение. Получивший предупреждение должен поднять вверх руку в подтверждение того, что он слышал сделанное ему предупреждение. Участник, вторично нарушивший правила старта, снимается с соревнования.</w:t>
      </w:r>
      <w:r w:rsidRPr="002C5936">
        <w:rPr>
          <w:rFonts w:ascii="Times New Roman" w:hAnsi="Times New Roman"/>
          <w:szCs w:val="28"/>
        </w:rPr>
        <w:t xml:space="preserve"> </w:t>
      </w:r>
    </w:p>
    <w:p w:rsidR="00902044" w:rsidRPr="002C5936" w:rsidRDefault="00902044" w:rsidP="009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36">
        <w:rPr>
          <w:rFonts w:ascii="Times New Roman" w:eastAsia="Times New Roman" w:hAnsi="Times New Roman" w:cs="Times New Roman"/>
          <w:sz w:val="28"/>
          <w:szCs w:val="28"/>
        </w:rPr>
        <w:t>Спортсмен, уронивший при преодолении препятствий какой-либо предмет одежды, обязан возвратиться назад и поднять утерянное, после чего продолжить выполнение упражнения.</w:t>
      </w:r>
    </w:p>
    <w:p w:rsidR="00902044" w:rsidRPr="002C5936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936">
        <w:rPr>
          <w:rFonts w:ascii="Times New Roman" w:eastAsia="Times New Roman" w:hAnsi="Times New Roman" w:cs="Times New Roman"/>
          <w:sz w:val="28"/>
          <w:szCs w:val="28"/>
        </w:rPr>
        <w:t>При равных результатах у двух и более участников лучшее место присуждается спортсмену, стартовавшему раньше.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62D3B">
        <w:rPr>
          <w:rFonts w:ascii="Times New Roman" w:hAnsi="Times New Roman" w:cs="Times New Roman"/>
          <w:b/>
          <w:sz w:val="28"/>
          <w:szCs w:val="28"/>
        </w:rPr>
        <w:t>) Волейбол.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Состав команды 8 человек (не менее 2 женщин постоянно на площадке), в случае травмы игрока разрешается его замена из числа членов основного состава команды. Партии играют до 15 очков, кроме финальной игры. Система проведения соревнований определяется главной судейской коллегией;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62D3B">
        <w:rPr>
          <w:rFonts w:ascii="Times New Roman" w:hAnsi="Times New Roman" w:cs="Times New Roman"/>
          <w:b/>
          <w:sz w:val="28"/>
          <w:szCs w:val="28"/>
        </w:rPr>
        <w:t>) Легкая атлетика.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лично-командные. Состав команды 6 человек (3 мужчины, 3 женщины). Каждый участник имеет право выступить в двух видах программы (не считая эстафеты).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бег 100м (1 мужчина, 1 женщина);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метание «гранаты» 500гр. — мужчина, мяч 120 гр. — женщина (допускается приносить свой снаряд);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прыжок в длину с места (1 мужчина, 1 женщина);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- эстафета 4 по 100м (2 мужчины, 2 женщины).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lastRenderedPageBreak/>
        <w:t xml:space="preserve">Бег на 100м производится с любого старта, результат </w:t>
      </w:r>
      <w:proofErr w:type="gramStart"/>
      <w:r w:rsidRPr="00162D3B">
        <w:rPr>
          <w:rFonts w:ascii="Times New Roman" w:hAnsi="Times New Roman" w:cs="Times New Roman"/>
          <w:sz w:val="28"/>
          <w:szCs w:val="28"/>
        </w:rPr>
        <w:t>фиксируется с точностью до 0,01 сек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>. Метание «гранаты» и мяча производится в секторе для метания, каждый участник выполняет по 3 попытки. Прыжок в длину выполняется с места на резиновом покрытии, каждый участник выполняет по 3 попытки. Эстафета 4 по 100м — стартует девушка (высокий старт)</w:t>
      </w:r>
      <w:proofErr w:type="gramStart"/>
      <w:r w:rsidRPr="00162D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 xml:space="preserve">иниширует мужчина, эстафетная палочка передается в отведенном коридоре.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Командный результат считается по наименьшей сумме мест в личных видах плюс эстафета.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62D3B">
        <w:rPr>
          <w:rFonts w:ascii="Times New Roman" w:hAnsi="Times New Roman" w:cs="Times New Roman"/>
          <w:b/>
          <w:sz w:val="28"/>
          <w:szCs w:val="28"/>
        </w:rPr>
        <w:t>) Мини-футбол.</w:t>
      </w:r>
      <w:r w:rsidRPr="00162D3B">
        <w:rPr>
          <w:rFonts w:ascii="Times New Roman" w:hAnsi="Times New Roman" w:cs="Times New Roman"/>
          <w:sz w:val="28"/>
          <w:szCs w:val="28"/>
        </w:rPr>
        <w:t xml:space="preserve"> Соревнования командные. Состав команды от 5 до 8 человек. На поле одновременно находятся 4 </w:t>
      </w:r>
      <w:proofErr w:type="gramStart"/>
      <w:r w:rsidRPr="00162D3B">
        <w:rPr>
          <w:rFonts w:ascii="Times New Roman" w:hAnsi="Times New Roman" w:cs="Times New Roman"/>
          <w:sz w:val="28"/>
          <w:szCs w:val="28"/>
        </w:rPr>
        <w:t>полевых</w:t>
      </w:r>
      <w:proofErr w:type="gramEnd"/>
      <w:r w:rsidRPr="00162D3B">
        <w:rPr>
          <w:rFonts w:ascii="Times New Roman" w:hAnsi="Times New Roman" w:cs="Times New Roman"/>
          <w:sz w:val="28"/>
          <w:szCs w:val="28"/>
        </w:rPr>
        <w:t xml:space="preserve"> игрока и один вратарь. Матч состоит из двух таймов по 5 минут. В случае ничейного результата, пробиваются пенальти — по 3 игрока от команды.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62D3B">
        <w:rPr>
          <w:rFonts w:ascii="Times New Roman" w:hAnsi="Times New Roman" w:cs="Times New Roman"/>
          <w:b/>
          <w:sz w:val="28"/>
          <w:szCs w:val="28"/>
        </w:rPr>
        <w:t>)</w:t>
      </w:r>
      <w:r w:rsidRPr="00861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D3B">
        <w:rPr>
          <w:rFonts w:ascii="Times New Roman" w:hAnsi="Times New Roman" w:cs="Times New Roman"/>
          <w:b/>
          <w:sz w:val="28"/>
          <w:szCs w:val="28"/>
        </w:rPr>
        <w:t>Перетягивание каната</w:t>
      </w:r>
      <w:r w:rsidRPr="00162D3B">
        <w:rPr>
          <w:rFonts w:ascii="Times New Roman" w:hAnsi="Times New Roman" w:cs="Times New Roman"/>
          <w:sz w:val="28"/>
          <w:szCs w:val="28"/>
        </w:rPr>
        <w:t xml:space="preserve">. Состав команды 6 человек (3 мужчин, 3 женщины). Перетягивание каната проводится без учета весовых категорий, строго в спортивной обуви при условии допуска главным судьей. Система проведения определяется главной судейской коллегией.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В случае неявки участника в любом виде программы в течение 2-х минут после вызова судьей, не явившемуся игроку, засчитывается поражение в конкретной встрече, либо нулевой результат в зависимости от вида.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 xml:space="preserve">В пулевой стрельбе и </w:t>
      </w:r>
      <w:proofErr w:type="spellStart"/>
      <w:r w:rsidRPr="00162D3B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Pr="00162D3B">
        <w:rPr>
          <w:rFonts w:ascii="Times New Roman" w:hAnsi="Times New Roman" w:cs="Times New Roman"/>
          <w:sz w:val="28"/>
          <w:szCs w:val="28"/>
        </w:rPr>
        <w:t xml:space="preserve"> при равенстве результатов участников, занявших призовые места – назначается повторное испытание.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Соревнования по видам спорта проводятся по существующим правилам, утвержденным Министерством спорта Российской Федерации и настоящим Положением. В каждом виде спорта порядок проведении соревнований определяется судейской коллегией по данному виду спорта.</w:t>
      </w:r>
    </w:p>
    <w:p w:rsidR="00902044" w:rsidRPr="00162D3B" w:rsidRDefault="00902044" w:rsidP="00902044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Default="00902044" w:rsidP="009020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D3B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3F1421" w:rsidRPr="00162D3B" w:rsidRDefault="003F1421" w:rsidP="003F14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 xml:space="preserve">Победители в командном зачете определяются по наименьшей сумме занятых мест во всех видах программы с учетом повышающего коэффициента. 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Коэффициент: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- в личных видах (</w:t>
      </w:r>
      <w:proofErr w:type="spellStart"/>
      <w:r w:rsidRPr="00162D3B">
        <w:rPr>
          <w:rFonts w:ascii="Times New Roman" w:hAnsi="Times New Roman" w:cs="Times New Roman"/>
          <w:bCs/>
          <w:sz w:val="28"/>
          <w:szCs w:val="28"/>
        </w:rPr>
        <w:t>дартс</w:t>
      </w:r>
      <w:proofErr w:type="spellEnd"/>
      <w:r w:rsidRPr="00162D3B">
        <w:rPr>
          <w:rFonts w:ascii="Times New Roman" w:hAnsi="Times New Roman" w:cs="Times New Roman"/>
          <w:bCs/>
          <w:sz w:val="28"/>
          <w:szCs w:val="28"/>
        </w:rPr>
        <w:t xml:space="preserve">, стрельба, теннис, шашки, </w:t>
      </w:r>
      <w:proofErr w:type="spellStart"/>
      <w:r w:rsidRPr="00162D3B">
        <w:rPr>
          <w:rFonts w:ascii="Times New Roman" w:hAnsi="Times New Roman" w:cs="Times New Roman"/>
          <w:bCs/>
          <w:sz w:val="28"/>
          <w:szCs w:val="28"/>
        </w:rPr>
        <w:t>мас-рестлинг</w:t>
      </w:r>
      <w:proofErr w:type="spellEnd"/>
      <w:r w:rsidRPr="00162D3B">
        <w:rPr>
          <w:rFonts w:ascii="Times New Roman" w:hAnsi="Times New Roman" w:cs="Times New Roman"/>
          <w:bCs/>
          <w:sz w:val="28"/>
          <w:szCs w:val="28"/>
        </w:rPr>
        <w:t>) – 1;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- легкая атлетика — 1,5;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- Перетягивание каната — 2;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D3B">
        <w:rPr>
          <w:rFonts w:ascii="Times New Roman" w:hAnsi="Times New Roman" w:cs="Times New Roman"/>
          <w:bCs/>
          <w:sz w:val="28"/>
          <w:szCs w:val="28"/>
        </w:rPr>
        <w:t>- волейбол, мини-футбол — 2,5.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При равенстве очков в общекомандном зачете преимущество дается команде, имеющей лучший результат в легкой атлетике.</w:t>
      </w:r>
    </w:p>
    <w:p w:rsidR="00902044" w:rsidRPr="00162D3B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Default="00902044" w:rsidP="003F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7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</w:t>
      </w:r>
    </w:p>
    <w:p w:rsidR="003F1421" w:rsidRPr="008C2783" w:rsidRDefault="003F1421" w:rsidP="003F1421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-Команда, занявшая </w:t>
      </w:r>
      <w:r w:rsidRPr="008C2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8C2783">
        <w:rPr>
          <w:rFonts w:ascii="Times New Roman" w:hAnsi="Times New Roman" w:cs="Times New Roman"/>
          <w:sz w:val="28"/>
          <w:szCs w:val="28"/>
        </w:rPr>
        <w:t>место в общекомандном зачете спартакиады, награждается переходящем кубком, медалями, дипломом и денежным вознаграждением в размере 10000 руб.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lastRenderedPageBreak/>
        <w:t xml:space="preserve">-Команда, занявшая </w:t>
      </w:r>
      <w:r w:rsidRPr="008C2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8C2783">
        <w:rPr>
          <w:rFonts w:ascii="Times New Roman" w:hAnsi="Times New Roman" w:cs="Times New Roman"/>
          <w:sz w:val="28"/>
          <w:szCs w:val="28"/>
        </w:rPr>
        <w:t>место в общекомандном зачете спартакиады, награждается дипломом, медалями соответствующих степеней и денежным вознаграждением в размере 7500 руб.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-Команда, занявшая </w:t>
      </w:r>
      <w:r w:rsidRPr="008C2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8C2783">
        <w:rPr>
          <w:rFonts w:ascii="Times New Roman" w:hAnsi="Times New Roman" w:cs="Times New Roman"/>
          <w:sz w:val="28"/>
          <w:szCs w:val="28"/>
        </w:rPr>
        <w:t>место в общекомандном зачете спартакиады, награждается дипломом, медалями соответствующих степеней и денежным вознаграждением в размере 5000 руб.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-Команды, занявшие </w:t>
      </w:r>
      <w:r w:rsidRPr="008C2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1, 2, 3 </w:t>
      </w:r>
      <w:r w:rsidRPr="008C2783">
        <w:rPr>
          <w:rFonts w:ascii="Times New Roman" w:hAnsi="Times New Roman" w:cs="Times New Roman"/>
          <w:sz w:val="28"/>
          <w:szCs w:val="28"/>
        </w:rPr>
        <w:t xml:space="preserve">места в игровых видах спорта и </w:t>
      </w:r>
      <w:r>
        <w:rPr>
          <w:rFonts w:ascii="Times New Roman" w:hAnsi="Times New Roman" w:cs="Times New Roman"/>
          <w:sz w:val="28"/>
          <w:szCs w:val="28"/>
        </w:rPr>
        <w:t>перетягивании</w:t>
      </w:r>
      <w:r w:rsidRPr="008C2783">
        <w:rPr>
          <w:rFonts w:ascii="Times New Roman" w:hAnsi="Times New Roman" w:cs="Times New Roman"/>
          <w:sz w:val="28"/>
          <w:szCs w:val="28"/>
        </w:rPr>
        <w:t xml:space="preserve"> каната, награждаются дипломами соответствующих степеней, кубками. 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-Участники команд, занявшие 1, 2, 3 места в индивидуальных видах спорта - награждаются медалями и грамотами. 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Также награждение пройдет по следующим номинациям: 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 самый полезный игрок спартакиады; 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 лучшая труппа поддержки «за волю к победе»; </w:t>
      </w:r>
    </w:p>
    <w:p w:rsidR="00902044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заслуженный </w:t>
      </w:r>
      <w:r w:rsidRPr="008C2783">
        <w:rPr>
          <w:rFonts w:ascii="Times New Roman" w:hAnsi="Times New Roman" w:cs="Times New Roman"/>
          <w:sz w:val="28"/>
          <w:szCs w:val="28"/>
        </w:rPr>
        <w:t>ветеран спартакиады.</w:t>
      </w:r>
    </w:p>
    <w:p w:rsidR="00902044" w:rsidRPr="008C2783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044" w:rsidRDefault="00902044" w:rsidP="003F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2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Финансирование расходов</w:t>
      </w:r>
    </w:p>
    <w:p w:rsidR="003F1421" w:rsidRPr="00162D3B" w:rsidRDefault="003F1421" w:rsidP="003F1421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2044" w:rsidRPr="009A1C11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спартакиады (изготовление наградной атрибутики, награждение, организационные расходы), осуществляются за счет бюджета муниципального района «Улётовский район» За</w:t>
      </w:r>
      <w:r>
        <w:rPr>
          <w:rFonts w:ascii="Times New Roman" w:hAnsi="Times New Roman" w:cs="Times New Roman"/>
          <w:sz w:val="28"/>
          <w:szCs w:val="28"/>
        </w:rPr>
        <w:t>байкальского края.</w:t>
      </w:r>
    </w:p>
    <w:p w:rsidR="00902044" w:rsidRDefault="00902044" w:rsidP="00902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3B">
        <w:rPr>
          <w:rFonts w:ascii="Times New Roman" w:hAnsi="Times New Roman" w:cs="Times New Roman"/>
          <w:sz w:val="28"/>
          <w:szCs w:val="28"/>
        </w:rPr>
        <w:t>Расходы по командированию, питанию команд,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за счет </w:t>
      </w:r>
      <w:r w:rsidRPr="00162D3B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едств командирующих организаций</w:t>
      </w:r>
    </w:p>
    <w:p w:rsidR="002D52EE" w:rsidRDefault="002D52EE" w:rsidP="00902044">
      <w:pPr>
        <w:ind w:firstLine="851"/>
        <w:jc w:val="both"/>
      </w:pPr>
    </w:p>
    <w:sectPr w:rsidR="002D52EE" w:rsidSect="003F14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3C6"/>
    <w:multiLevelType w:val="hybridMultilevel"/>
    <w:tmpl w:val="999A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0AF"/>
    <w:rsid w:val="00085088"/>
    <w:rsid w:val="00232C7F"/>
    <w:rsid w:val="002D52EE"/>
    <w:rsid w:val="003F1421"/>
    <w:rsid w:val="00902044"/>
    <w:rsid w:val="009103A3"/>
    <w:rsid w:val="00AE4F96"/>
    <w:rsid w:val="00C900AF"/>
    <w:rsid w:val="00EF2105"/>
    <w:rsid w:val="00F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07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AF"/>
    <w:pPr>
      <w:spacing w:after="160" w:line="259" w:lineRule="auto"/>
      <w:ind w:right="0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44"/>
    <w:pPr>
      <w:ind w:left="720"/>
      <w:contextualSpacing/>
    </w:pPr>
  </w:style>
  <w:style w:type="paragraph" w:styleId="a4">
    <w:name w:val="Body Text Indent"/>
    <w:basedOn w:val="a"/>
    <w:link w:val="1"/>
    <w:unhideWhenUsed/>
    <w:rsid w:val="00902044"/>
    <w:pPr>
      <w:spacing w:after="0" w:line="240" w:lineRule="auto"/>
      <w:ind w:left="-851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902044"/>
    <w:rPr>
      <w:rFonts w:eastAsiaTheme="minorEastAsia"/>
      <w:lang w:eastAsia="ko-KR"/>
    </w:rPr>
  </w:style>
  <w:style w:type="character" w:customStyle="1" w:styleId="1">
    <w:name w:val="Основной текст с отступом Знак1"/>
    <w:link w:val="a4"/>
    <w:locked/>
    <w:rsid w:val="00902044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421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2022-08-09T01:34:00Z</cp:lastPrinted>
  <dcterms:created xsi:type="dcterms:W3CDTF">2022-08-03T07:53:00Z</dcterms:created>
  <dcterms:modified xsi:type="dcterms:W3CDTF">2022-08-10T02:26:00Z</dcterms:modified>
</cp:coreProperties>
</file>