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7B" w:rsidRDefault="0037767B" w:rsidP="00377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«ГОРЕКАЦАНСКОЕ» </w:t>
      </w:r>
    </w:p>
    <w:p w:rsidR="0037767B" w:rsidRDefault="0037767B" w:rsidP="003776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FC667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37767B" w:rsidRDefault="0037767B" w:rsidP="00377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767B" w:rsidRDefault="00000925" w:rsidP="00377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 »  сент</w:t>
      </w:r>
      <w:r w:rsidR="0037767B">
        <w:rPr>
          <w:rFonts w:ascii="Times New Roman" w:hAnsi="Times New Roman" w:cs="Times New Roman"/>
          <w:sz w:val="28"/>
          <w:szCs w:val="28"/>
        </w:rPr>
        <w:t xml:space="preserve">ября 2022 года                                                                                 № </w:t>
      </w:r>
    </w:p>
    <w:p w:rsidR="0037767B" w:rsidRDefault="0037767B" w:rsidP="00377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Горекацан</w:t>
      </w:r>
      <w:proofErr w:type="spellEnd"/>
    </w:p>
    <w:p w:rsidR="0037767B" w:rsidRDefault="0037767B" w:rsidP="00377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«Горекацанское»</w:t>
      </w:r>
    </w:p>
    <w:p w:rsidR="0037767B" w:rsidRDefault="0037767B" w:rsidP="00377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31 июля 2020 года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№ 248-ФЗ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сельского поселения «Горекацанское», утвержденными решением Совета сельского поселения «Горекацанское» от  12 ноября 2020 года № 44, </w:t>
      </w:r>
      <w:r>
        <w:rPr>
          <w:rFonts w:ascii="Times New Roman" w:hAnsi="Times New Roman"/>
          <w:sz w:val="28"/>
          <w:szCs w:val="28"/>
        </w:rPr>
        <w:t>руководствуясь  статьёй 12 Устава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«Горекацанское»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 сельского поселения «Горекацанское»  </w:t>
      </w:r>
    </w:p>
    <w:p w:rsidR="0037767B" w:rsidRDefault="0037767B" w:rsidP="0037767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1. Утвердить прилагаемую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Программу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«Горекацанское»</w:t>
      </w:r>
    </w:p>
    <w:p w:rsidR="0037767B" w:rsidRDefault="0037767B" w:rsidP="0037767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Настоящее постановление вступает в силу с 01 января 2022 года.</w:t>
      </w:r>
    </w:p>
    <w:p w:rsidR="0037767B" w:rsidRDefault="0037767B" w:rsidP="0037767B">
      <w:pPr>
        <w:shd w:val="clear" w:color="auto" w:fill="FFFFFF"/>
        <w:spacing w:line="24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Настоящее постановление обнародовать путем</w:t>
      </w:r>
      <w:r>
        <w:rPr>
          <w:rFonts w:ascii="Times New Roman" w:hAnsi="Times New Roman" w:cs="Times New Roman"/>
          <w:sz w:val="28"/>
          <w:szCs w:val="28"/>
        </w:rPr>
        <w:t xml:space="preserve"> размещения на информационных стендах администрации в библиотеках сёл: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Горекацан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7" w:history="1">
        <w:r>
          <w:rPr>
            <w:rStyle w:val="a3"/>
            <w:color w:val="000000" w:themeColor="text1"/>
            <w:sz w:val="28"/>
            <w:szCs w:val="28"/>
          </w:rPr>
          <w:t xml:space="preserve">http://улёты.забайкальский </w:t>
        </w:r>
        <w:proofErr w:type="spellStart"/>
        <w:r>
          <w:rPr>
            <w:rStyle w:val="a3"/>
            <w:color w:val="000000" w:themeColor="text1"/>
            <w:sz w:val="28"/>
            <w:szCs w:val="28"/>
          </w:rPr>
          <w:t>край.рф</w:t>
        </w:r>
        <w:proofErr w:type="spellEnd"/>
        <w:r>
          <w:rPr>
            <w:rStyle w:val="a3"/>
            <w:color w:val="000000" w:themeColor="text1"/>
            <w:sz w:val="28"/>
            <w:szCs w:val="28"/>
          </w:rPr>
          <w:t>/</w:t>
        </w:r>
      </w:hyperlink>
    </w:p>
    <w:p w:rsidR="0037767B" w:rsidRDefault="0037767B" w:rsidP="0037767B">
      <w:pPr>
        <w:shd w:val="clear" w:color="auto" w:fill="FFFFFF"/>
        <w:spacing w:line="240" w:lineRule="atLeast"/>
        <w:ind w:firstLine="708"/>
        <w:jc w:val="both"/>
      </w:pPr>
    </w:p>
    <w:p w:rsidR="0037767B" w:rsidRDefault="0037767B" w:rsidP="0037767B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</w:rPr>
      </w:pPr>
    </w:p>
    <w:p w:rsidR="0037767B" w:rsidRDefault="0037767B" w:rsidP="00377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7767B" w:rsidRDefault="0037767B" w:rsidP="00377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«Горекацанское»                                                                   В.И. Харин</w:t>
      </w:r>
    </w:p>
    <w:p w:rsidR="0037767B" w:rsidRDefault="0037767B" w:rsidP="0037767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67B" w:rsidRDefault="0037767B" w:rsidP="0037767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67B" w:rsidRDefault="0037767B" w:rsidP="0037767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67B" w:rsidRDefault="0037767B" w:rsidP="0037767B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67B" w:rsidRDefault="0037767B" w:rsidP="0037767B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67B" w:rsidRDefault="0037767B" w:rsidP="0037767B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67B" w:rsidRDefault="0037767B" w:rsidP="0037767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37767B" w:rsidRDefault="0037767B" w:rsidP="0037767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постановлению администрации</w:t>
      </w:r>
    </w:p>
    <w:p w:rsidR="0037767B" w:rsidRDefault="0037767B" w:rsidP="0037767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Горекацаское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муниципального района 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район» Забайкальского края</w:t>
      </w:r>
    </w:p>
    <w:p w:rsidR="0037767B" w:rsidRDefault="0037767B" w:rsidP="0037767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№   от </w:t>
      </w:r>
    </w:p>
    <w:p w:rsidR="0037767B" w:rsidRDefault="0037767B" w:rsidP="00377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37767B" w:rsidRDefault="0037767B" w:rsidP="00377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«Горекацанское»</w:t>
      </w:r>
    </w:p>
    <w:p w:rsidR="0037767B" w:rsidRDefault="0037767B" w:rsidP="003776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</w:t>
      </w:r>
    </w:p>
    <w:p w:rsidR="0037767B" w:rsidRDefault="0037767B" w:rsidP="0037767B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</w:rPr>
      </w:pPr>
    </w:p>
    <w:p w:rsidR="0037767B" w:rsidRDefault="0037767B" w:rsidP="0037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сельского поселения «Николаевское»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сельского поселения «Горекацанское»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  <w:proofErr w:type="gramEnd"/>
    </w:p>
    <w:p w:rsidR="0037767B" w:rsidRDefault="0037767B" w:rsidP="0037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Программа профилактики реализуется в 2022 году и состоит из следующих разделов:</w:t>
      </w:r>
    </w:p>
    <w:p w:rsidR="0037767B" w:rsidRDefault="0037767B" w:rsidP="0037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37767B" w:rsidRDefault="0037767B" w:rsidP="0037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цели и задачи реализации программы профилактики;</w:t>
      </w:r>
    </w:p>
    <w:p w:rsidR="0037767B" w:rsidRDefault="0037767B" w:rsidP="0037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перечень профилактических мероприятий, сроки (периодичность) их проведения;</w:t>
      </w:r>
    </w:p>
    <w:p w:rsidR="0037767B" w:rsidRDefault="0037767B" w:rsidP="0037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г) показатели результативности и эффективности программы профилактики.</w:t>
      </w:r>
    </w:p>
    <w:p w:rsidR="0037767B" w:rsidRDefault="0037767B" w:rsidP="003776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767B" w:rsidRDefault="0037767B" w:rsidP="0037767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Аналитическая часть Программы</w:t>
      </w:r>
    </w:p>
    <w:p w:rsidR="0037767B" w:rsidRDefault="0037767B" w:rsidP="0037767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767B" w:rsidRDefault="0037767B" w:rsidP="0037767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Ранее муниципальный контроль (в сфере благоустройства) на территории сельского поселения «Горекацанское»  не осуществлялся, в </w:t>
      </w:r>
      <w:proofErr w:type="gramStart"/>
      <w:r>
        <w:rPr>
          <w:rFonts w:ascii="Times New Roman" w:hAnsi="Times New Roman" w:cs="Times New Roman"/>
          <w:sz w:val="28"/>
        </w:rPr>
        <w:t>связи</w:t>
      </w:r>
      <w:proofErr w:type="gramEnd"/>
      <w:r>
        <w:rPr>
          <w:rFonts w:ascii="Times New Roman" w:hAnsi="Times New Roman" w:cs="Times New Roman"/>
          <w:sz w:val="28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профилактики.</w:t>
      </w:r>
    </w:p>
    <w:p w:rsidR="0037767B" w:rsidRDefault="0037767B" w:rsidP="0037767B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37767B" w:rsidRDefault="0037767B" w:rsidP="0037767B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767B" w:rsidRDefault="0037767B" w:rsidP="003776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Целями реализации Программы являются:</w:t>
      </w:r>
    </w:p>
    <w:p w:rsidR="0037767B" w:rsidRDefault="0037767B" w:rsidP="0037767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предупреждение </w:t>
      </w:r>
      <w:proofErr w:type="gramStart"/>
      <w:r>
        <w:rPr>
          <w:rFonts w:ascii="Times New Roman" w:hAnsi="Times New Roman" w:cs="Times New Roman"/>
          <w:sz w:val="28"/>
        </w:rPr>
        <w:t>нарушений</w:t>
      </w:r>
      <w:proofErr w:type="gramEnd"/>
      <w:r>
        <w:rPr>
          <w:rFonts w:ascii="Times New Roman" w:hAnsi="Times New Roman" w:cs="Times New Roman"/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7767B" w:rsidRDefault="0037767B" w:rsidP="0037767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снижение административной нагрузки на подконтрольные субъекты;</w:t>
      </w:r>
    </w:p>
    <w:p w:rsidR="0037767B" w:rsidRDefault="0037767B" w:rsidP="0037767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создание мотивации к добросовестному поведению подконтрольных субъектов;</w:t>
      </w:r>
    </w:p>
    <w:p w:rsidR="0037767B" w:rsidRDefault="0037767B" w:rsidP="0037767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снижение уровня вреда (ущерба), причиняемого охраняемым законом ценностям.</w:t>
      </w:r>
    </w:p>
    <w:p w:rsidR="0037767B" w:rsidRDefault="0037767B" w:rsidP="003776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Задачами реализации Программы являются:</w:t>
      </w:r>
    </w:p>
    <w:p w:rsidR="0037767B" w:rsidRDefault="0037767B" w:rsidP="0037767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37767B" w:rsidRDefault="0037767B" w:rsidP="0037767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укрепление системы профилактики нарушений обязательных требований;</w:t>
      </w:r>
    </w:p>
    <w:p w:rsidR="0037767B" w:rsidRDefault="0037767B" w:rsidP="0037767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37767B" w:rsidRDefault="0037767B" w:rsidP="0037767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повышение правосознания и правовой культуры подконтрольных субъектов.</w:t>
      </w:r>
    </w:p>
    <w:p w:rsidR="0037767B" w:rsidRDefault="0037767B" w:rsidP="00377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7767B" w:rsidRDefault="0037767B" w:rsidP="00377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Перечень профилактических мероприятий, сроки</w:t>
      </w:r>
    </w:p>
    <w:p w:rsidR="0037767B" w:rsidRDefault="0037767B" w:rsidP="0037767B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37767B" w:rsidRDefault="0037767B" w:rsidP="0037767B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767B" w:rsidRDefault="0037767B" w:rsidP="0037767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соответствии с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Положением о муниципальном контроле, утвержденном решением Совета сельского поселения «Горекацанское»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37767B" w:rsidRDefault="0037767B" w:rsidP="0037767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37767B" w:rsidRDefault="0037767B" w:rsidP="0037767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объявление предостережения;</w:t>
      </w:r>
    </w:p>
    <w:p w:rsidR="0037767B" w:rsidRDefault="0037767B" w:rsidP="0037767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консультирование.</w:t>
      </w:r>
    </w:p>
    <w:p w:rsidR="0037767B" w:rsidRDefault="0037767B" w:rsidP="0037767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7767B" w:rsidRDefault="0037767B" w:rsidP="0037767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767B" w:rsidRDefault="0037767B" w:rsidP="00377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Показатели результативности и эффективности Программы</w:t>
      </w:r>
    </w:p>
    <w:p w:rsidR="0037767B" w:rsidRDefault="0037767B" w:rsidP="00377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767B" w:rsidRDefault="0037767B" w:rsidP="003776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7767B" w:rsidRDefault="0037767B" w:rsidP="0037767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доля нарушений, выявленных в ходе проведения контрольных (надзорных) мероприятий, осуществленных в отношении контролируемых лиц.</w:t>
      </w:r>
    </w:p>
    <w:p w:rsidR="0037767B" w:rsidRDefault="0037767B" w:rsidP="0037767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7767B" w:rsidRDefault="0037767B" w:rsidP="0037767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доля профилактических мероприятий в объеме контрольных мероприятий. </w:t>
      </w:r>
    </w:p>
    <w:p w:rsidR="0037767B" w:rsidRDefault="0037767B" w:rsidP="0037767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37767B" w:rsidRDefault="0037767B" w:rsidP="0037767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767B" w:rsidRDefault="0037767B" w:rsidP="00377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37767B" w:rsidRDefault="0037767B" w:rsidP="0037767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37767B" w:rsidRDefault="0037767B" w:rsidP="00377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Layout w:type="fixed"/>
        <w:tblLook w:val="04A0"/>
      </w:tblPr>
      <w:tblGrid>
        <w:gridCol w:w="426"/>
        <w:gridCol w:w="2093"/>
        <w:gridCol w:w="3335"/>
        <w:gridCol w:w="2335"/>
        <w:gridCol w:w="1950"/>
      </w:tblGrid>
      <w:tr w:rsidR="0037767B" w:rsidTr="0037767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местной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767B" w:rsidRDefault="003776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37767B" w:rsidTr="0037767B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«Горекацанское»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767B" w:rsidRDefault="003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</w:t>
            </w:r>
          </w:p>
        </w:tc>
      </w:tr>
      <w:tr w:rsidR="0037767B" w:rsidTr="0037767B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767B" w:rsidRDefault="003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767B" w:rsidRDefault="003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«Горекацанское»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767B" w:rsidRDefault="003776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37767B" w:rsidTr="0037767B">
        <w:trPr>
          <w:trHeight w:val="177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767B" w:rsidRDefault="003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767B" w:rsidRDefault="003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 о виде контроля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«Горекацанское»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767B" w:rsidRDefault="003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37767B" w:rsidTr="0037767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«Горекацанское»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767B" w:rsidRDefault="003776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  <w:tr w:rsidR="0037767B" w:rsidTr="0037767B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должностными лицами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7767B" w:rsidRDefault="003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вопросам:</w:t>
            </w:r>
          </w:p>
          <w:p w:rsidR="0037767B" w:rsidRDefault="003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«Горекацанское»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767B" w:rsidRDefault="003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</w:tbl>
    <w:p w:rsidR="0037767B" w:rsidRDefault="0037767B" w:rsidP="0037767B"/>
    <w:p w:rsidR="008D5845" w:rsidRDefault="008D5845"/>
    <w:sectPr w:rsidR="008D5845" w:rsidSect="008D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7767B"/>
    <w:rsid w:val="00000925"/>
    <w:rsid w:val="0037767B"/>
    <w:rsid w:val="003C27F0"/>
    <w:rsid w:val="0067695D"/>
    <w:rsid w:val="008D5845"/>
    <w:rsid w:val="00FC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767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37767B"/>
    <w:pPr>
      <w:spacing w:after="0" w:line="240" w:lineRule="auto"/>
    </w:pPr>
  </w:style>
  <w:style w:type="paragraph" w:customStyle="1" w:styleId="ConsPlusNormal">
    <w:name w:val="ConsPlusNormal"/>
    <w:rsid w:val="003776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hyperlink" Target="consultantplus://offline/ref=635D0F682167358E151F25A642B5824746B917DA7B26F6B49C753C07787687E0A525AFCE802493BDC270E36671vBbEH" TargetMode="External"/><Relationship Id="rId4" Type="http://schemas.openxmlformats.org/officeDocument/2006/relationships/hyperlink" Target="consultantplus://offline/ref=635D0F682167358E151F25A642B5824746B918D27D25F6B49C753C07787687E0A525AFCE802493BDC270E36671vBb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1261</Words>
  <Characters>7192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2022-09-28T04:07:00Z</dcterms:created>
  <dcterms:modified xsi:type="dcterms:W3CDTF">2022-09-28T23:39:00Z</dcterms:modified>
</cp:coreProperties>
</file>