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75FA" w:rsidRPr="000E75FA" w:rsidRDefault="000E75FA" w:rsidP="000E75F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5FA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«НИКОЛАЕВСКОЕ»</w:t>
      </w:r>
    </w:p>
    <w:p w:rsidR="000E75FA" w:rsidRPr="000E75FA" w:rsidRDefault="000E75FA" w:rsidP="000E75F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5F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 ЗАБАЙКАЛЬСКОГО КРАЯ</w:t>
      </w:r>
    </w:p>
    <w:p w:rsidR="000E75FA" w:rsidRPr="00043E7A" w:rsidRDefault="000E75FA" w:rsidP="000E75FA">
      <w:pPr>
        <w:pStyle w:val="1"/>
        <w:spacing w:before="240" w:beforeAutospacing="0" w:after="60" w:afterAutospacing="0"/>
        <w:jc w:val="center"/>
        <w:rPr>
          <w:b/>
          <w:bCs/>
          <w:color w:val="000000"/>
          <w:sz w:val="28"/>
          <w:szCs w:val="28"/>
        </w:rPr>
      </w:pPr>
      <w:r w:rsidRPr="00043E7A">
        <w:rPr>
          <w:b/>
          <w:bCs/>
          <w:color w:val="000000"/>
          <w:sz w:val="28"/>
          <w:szCs w:val="28"/>
        </w:rPr>
        <w:t>РЕШЕНИЕ</w:t>
      </w:r>
    </w:p>
    <w:p w:rsidR="000E75FA" w:rsidRPr="00043E7A" w:rsidRDefault="000E75FA" w:rsidP="000E75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3E7A">
        <w:rPr>
          <w:color w:val="000000"/>
          <w:sz w:val="28"/>
          <w:szCs w:val="28"/>
        </w:rPr>
        <w:t> </w:t>
      </w:r>
    </w:p>
    <w:p w:rsidR="000E75FA" w:rsidRPr="00043E7A" w:rsidRDefault="00F249C3" w:rsidP="000E75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«16» </w:t>
      </w:r>
      <w:r w:rsidR="00B5190D">
        <w:rPr>
          <w:color w:val="000000"/>
          <w:sz w:val="28"/>
          <w:szCs w:val="28"/>
        </w:rPr>
        <w:t>декабря</w:t>
      </w:r>
      <w:r w:rsidR="000E75FA">
        <w:rPr>
          <w:color w:val="000000"/>
          <w:sz w:val="28"/>
          <w:szCs w:val="28"/>
        </w:rPr>
        <w:t xml:space="preserve"> 2022</w:t>
      </w:r>
      <w:r w:rsidR="000E75FA" w:rsidRPr="00043E7A">
        <w:rPr>
          <w:color w:val="000000"/>
          <w:sz w:val="28"/>
          <w:szCs w:val="28"/>
        </w:rPr>
        <w:t> года                                                                                       № </w:t>
      </w:r>
      <w:r>
        <w:rPr>
          <w:color w:val="000000"/>
          <w:sz w:val="28"/>
          <w:szCs w:val="28"/>
        </w:rPr>
        <w:t>121</w:t>
      </w:r>
    </w:p>
    <w:p w:rsidR="000E75FA" w:rsidRPr="00043E7A" w:rsidRDefault="000E75FA" w:rsidP="000E75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3E7A">
        <w:rPr>
          <w:color w:val="000000"/>
          <w:sz w:val="28"/>
          <w:szCs w:val="28"/>
        </w:rPr>
        <w:t> </w:t>
      </w:r>
    </w:p>
    <w:p w:rsidR="000E75FA" w:rsidRPr="00043E7A" w:rsidRDefault="000E75FA" w:rsidP="000E75F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3E7A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Pr="00043E7A">
        <w:rPr>
          <w:color w:val="000000"/>
          <w:sz w:val="28"/>
          <w:szCs w:val="28"/>
        </w:rPr>
        <w:t>Николаевское</w:t>
      </w:r>
    </w:p>
    <w:p w:rsidR="000E75FA" w:rsidRPr="00043E7A" w:rsidRDefault="000E75FA" w:rsidP="000E75FA">
      <w:pPr>
        <w:pStyle w:val="1"/>
        <w:spacing w:before="240" w:beforeAutospacing="0" w:after="60" w:afterAutospacing="0"/>
        <w:jc w:val="both"/>
        <w:rPr>
          <w:b/>
          <w:bCs/>
          <w:color w:val="000000"/>
          <w:sz w:val="28"/>
          <w:szCs w:val="28"/>
        </w:rPr>
      </w:pPr>
      <w:r w:rsidRPr="00043E7A">
        <w:rPr>
          <w:b/>
          <w:bCs/>
          <w:color w:val="000000"/>
          <w:sz w:val="28"/>
          <w:szCs w:val="28"/>
        </w:rPr>
        <w:t>О внесении изменений в Положение о порядке и условиях назначения ежемесячной доплаты к страховой пенсии по старости (инвалидности) лицу, замещавшему муниципальную должность главы муниципального района «</w:t>
      </w:r>
      <w:proofErr w:type="spellStart"/>
      <w:r w:rsidRPr="00043E7A">
        <w:rPr>
          <w:b/>
          <w:bCs/>
          <w:color w:val="000000"/>
          <w:sz w:val="28"/>
          <w:szCs w:val="28"/>
        </w:rPr>
        <w:t>Улётовский</w:t>
      </w:r>
      <w:proofErr w:type="spellEnd"/>
      <w:r w:rsidRPr="00043E7A">
        <w:rPr>
          <w:b/>
          <w:bCs/>
          <w:color w:val="000000"/>
          <w:sz w:val="28"/>
          <w:szCs w:val="28"/>
        </w:rPr>
        <w:t xml:space="preserve"> район» на постоянной основе, утверждённо</w:t>
      </w:r>
      <w:r>
        <w:rPr>
          <w:b/>
          <w:bCs/>
          <w:color w:val="000000"/>
          <w:sz w:val="28"/>
          <w:szCs w:val="28"/>
        </w:rPr>
        <w:t>е</w:t>
      </w:r>
      <w:r w:rsidRPr="00043E7A">
        <w:rPr>
          <w:b/>
          <w:bCs/>
          <w:color w:val="000000"/>
          <w:sz w:val="28"/>
          <w:szCs w:val="28"/>
        </w:rPr>
        <w:t xml:space="preserve"> решением Совета сельского поселения «Николаевское» муниципального района «</w:t>
      </w:r>
      <w:proofErr w:type="spellStart"/>
      <w:r w:rsidRPr="00043E7A">
        <w:rPr>
          <w:b/>
          <w:bCs/>
          <w:color w:val="000000"/>
          <w:sz w:val="28"/>
          <w:szCs w:val="28"/>
        </w:rPr>
        <w:t>Улётовский</w:t>
      </w:r>
      <w:proofErr w:type="spellEnd"/>
      <w:r w:rsidRPr="00043E7A">
        <w:rPr>
          <w:b/>
          <w:bCs/>
          <w:color w:val="000000"/>
          <w:sz w:val="28"/>
          <w:szCs w:val="28"/>
        </w:rPr>
        <w:t xml:space="preserve"> район» Забайкальского края от 26 мая 2016 года № 91</w:t>
      </w:r>
    </w:p>
    <w:p w:rsidR="000E75FA" w:rsidRPr="00043E7A" w:rsidRDefault="000E75FA" w:rsidP="000E75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3E7A">
        <w:rPr>
          <w:color w:val="000000"/>
          <w:sz w:val="28"/>
          <w:szCs w:val="28"/>
        </w:rPr>
        <w:t> </w:t>
      </w:r>
    </w:p>
    <w:p w:rsidR="000E75FA" w:rsidRPr="0035418E" w:rsidRDefault="000E75FA" w:rsidP="0035418E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sz w:val="52"/>
          <w:szCs w:val="52"/>
        </w:rPr>
      </w:pPr>
      <w:r>
        <w:rPr>
          <w:color w:val="000000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color w:val="000000"/>
          <w:sz w:val="28"/>
          <w:szCs w:val="28"/>
        </w:rPr>
        <w:t>Улётовского</w:t>
      </w:r>
      <w:proofErr w:type="spellEnd"/>
      <w:r>
        <w:rPr>
          <w:color w:val="000000"/>
          <w:sz w:val="28"/>
          <w:szCs w:val="28"/>
        </w:rPr>
        <w:t xml:space="preserve"> района от 05.12.2022 № 07-22б-2022 на Положение об утверждении Положения о порядке и условиях назначения ежемесячной доплаты к страховой пенсии по старости (инвалидности) лицу, замещавшему муниципальную должность главы сельского поселения «Николаевское»</w:t>
      </w:r>
      <w:r w:rsidR="00CE2D26">
        <w:rPr>
          <w:color w:val="000000"/>
          <w:sz w:val="28"/>
          <w:szCs w:val="28"/>
        </w:rPr>
        <w:t xml:space="preserve">, утвержденное решение Совета от 26.05.2016 № 91, </w:t>
      </w:r>
      <w:r w:rsidRPr="00043E7A">
        <w:rPr>
          <w:color w:val="000000"/>
          <w:sz w:val="28"/>
          <w:szCs w:val="28"/>
        </w:rPr>
        <w:t xml:space="preserve">руководствуясь </w:t>
      </w:r>
      <w:r w:rsidR="00CE2D26">
        <w:rPr>
          <w:color w:val="000000"/>
          <w:sz w:val="28"/>
          <w:szCs w:val="28"/>
        </w:rPr>
        <w:t>Уставом</w:t>
      </w:r>
      <w:r w:rsidRPr="00043E7A">
        <w:rPr>
          <w:color w:val="000000"/>
          <w:sz w:val="28"/>
          <w:szCs w:val="28"/>
        </w:rPr>
        <w:t> </w:t>
      </w:r>
      <w:r w:rsidR="00CE2D26">
        <w:rPr>
          <w:color w:val="000000"/>
          <w:sz w:val="28"/>
          <w:szCs w:val="28"/>
        </w:rPr>
        <w:t xml:space="preserve">сельского поселения «Николаевское» </w:t>
      </w:r>
      <w:r w:rsidRPr="00043E7A">
        <w:rPr>
          <w:color w:val="000000"/>
          <w:sz w:val="28"/>
          <w:szCs w:val="28"/>
        </w:rPr>
        <w:t>муниципального района «</w:t>
      </w:r>
      <w:proofErr w:type="spellStart"/>
      <w:r w:rsidRPr="00043E7A">
        <w:rPr>
          <w:color w:val="000000"/>
          <w:sz w:val="28"/>
          <w:szCs w:val="28"/>
        </w:rPr>
        <w:t>Улётовский</w:t>
      </w:r>
      <w:proofErr w:type="spellEnd"/>
      <w:r w:rsidRPr="00043E7A">
        <w:rPr>
          <w:color w:val="000000"/>
          <w:sz w:val="28"/>
          <w:szCs w:val="28"/>
        </w:rPr>
        <w:t xml:space="preserve"> район, Совет сельского поселения «Николаевское» </w:t>
      </w:r>
      <w:r w:rsidRPr="00CE2D26">
        <w:rPr>
          <w:b/>
          <w:bCs/>
          <w:color w:val="000000"/>
          <w:sz w:val="28"/>
          <w:szCs w:val="28"/>
        </w:rPr>
        <w:t>решил:</w:t>
      </w:r>
    </w:p>
    <w:p w:rsidR="0035418E" w:rsidRDefault="000E75FA" w:rsidP="0035418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43E7A">
        <w:rPr>
          <w:color w:val="000000"/>
          <w:sz w:val="28"/>
          <w:szCs w:val="28"/>
        </w:rPr>
        <w:t>1.</w:t>
      </w:r>
      <w:r w:rsidR="00CE2D26">
        <w:rPr>
          <w:color w:val="000000"/>
          <w:sz w:val="28"/>
          <w:szCs w:val="28"/>
        </w:rPr>
        <w:t xml:space="preserve"> В</w:t>
      </w:r>
      <w:r w:rsidRPr="00043E7A">
        <w:rPr>
          <w:color w:val="000000"/>
          <w:sz w:val="28"/>
          <w:szCs w:val="28"/>
        </w:rPr>
        <w:t xml:space="preserve"> Положение о порядке и условиях назначения ежемесячной доплаты к страховой пенсии по старости (инвалидности) лицу, замещавшему муниципальную должность главы сельского поселения «Николаевское» муниципального района «</w:t>
      </w:r>
      <w:proofErr w:type="spellStart"/>
      <w:r w:rsidRPr="00043E7A">
        <w:rPr>
          <w:color w:val="000000"/>
          <w:sz w:val="28"/>
          <w:szCs w:val="28"/>
        </w:rPr>
        <w:t>Улётовский</w:t>
      </w:r>
      <w:proofErr w:type="spellEnd"/>
      <w:r w:rsidRPr="00043E7A">
        <w:rPr>
          <w:color w:val="000000"/>
          <w:sz w:val="28"/>
          <w:szCs w:val="28"/>
        </w:rPr>
        <w:t xml:space="preserve"> район» на постоянной основе</w:t>
      </w:r>
      <w:r w:rsidR="001F313B">
        <w:rPr>
          <w:color w:val="000000"/>
          <w:sz w:val="28"/>
          <w:szCs w:val="28"/>
        </w:rPr>
        <w:t>»</w:t>
      </w:r>
      <w:r w:rsidRPr="00043E7A">
        <w:rPr>
          <w:color w:val="000000"/>
          <w:sz w:val="28"/>
          <w:szCs w:val="28"/>
        </w:rPr>
        <w:t>, утверждённо</w:t>
      </w:r>
      <w:r w:rsidR="001F313B">
        <w:rPr>
          <w:color w:val="000000"/>
          <w:sz w:val="28"/>
          <w:szCs w:val="28"/>
        </w:rPr>
        <w:t>е</w:t>
      </w:r>
      <w:r w:rsidRPr="00043E7A">
        <w:rPr>
          <w:color w:val="000000"/>
          <w:sz w:val="28"/>
          <w:szCs w:val="28"/>
        </w:rPr>
        <w:t> </w:t>
      </w:r>
      <w:hyperlink r:id="rId5" w:tgtFrame="_blank" w:history="1">
        <w:r w:rsidRPr="00CE2D26">
          <w:rPr>
            <w:rStyle w:val="10"/>
            <w:sz w:val="28"/>
            <w:szCs w:val="28"/>
          </w:rPr>
          <w:t xml:space="preserve">решением Совета </w:t>
        </w:r>
        <w:r w:rsidR="00CE2D26">
          <w:rPr>
            <w:rStyle w:val="10"/>
            <w:sz w:val="28"/>
            <w:szCs w:val="28"/>
          </w:rPr>
          <w:t xml:space="preserve">сельского поселения «Николаевское» </w:t>
        </w:r>
        <w:r w:rsidRPr="00CE2D26">
          <w:rPr>
            <w:rStyle w:val="10"/>
            <w:sz w:val="28"/>
            <w:szCs w:val="28"/>
          </w:rPr>
          <w:t>муниципального района «</w:t>
        </w:r>
        <w:proofErr w:type="spellStart"/>
        <w:r w:rsidRPr="00CE2D26">
          <w:rPr>
            <w:rStyle w:val="10"/>
            <w:sz w:val="28"/>
            <w:szCs w:val="28"/>
          </w:rPr>
          <w:t>Улётовский</w:t>
        </w:r>
        <w:proofErr w:type="spellEnd"/>
        <w:r w:rsidRPr="00CE2D26">
          <w:rPr>
            <w:rStyle w:val="10"/>
            <w:sz w:val="28"/>
            <w:szCs w:val="28"/>
          </w:rPr>
          <w:t xml:space="preserve"> район» Забайкальского края от 26 мая 2016 года № 91</w:t>
        </w:r>
      </w:hyperlink>
      <w:r w:rsidR="00CE2D26">
        <w:rPr>
          <w:rStyle w:val="10"/>
          <w:sz w:val="28"/>
          <w:szCs w:val="28"/>
        </w:rPr>
        <w:t xml:space="preserve"> внести</w:t>
      </w:r>
      <w:r w:rsidR="00CE2D26">
        <w:rPr>
          <w:sz w:val="28"/>
          <w:szCs w:val="28"/>
        </w:rPr>
        <w:t xml:space="preserve"> </w:t>
      </w:r>
      <w:r w:rsidR="00A56274">
        <w:rPr>
          <w:sz w:val="28"/>
          <w:szCs w:val="28"/>
        </w:rPr>
        <w:t xml:space="preserve">следующие </w:t>
      </w:r>
      <w:r w:rsidRPr="00043E7A">
        <w:rPr>
          <w:color w:val="000000"/>
          <w:sz w:val="28"/>
          <w:szCs w:val="28"/>
        </w:rPr>
        <w:t>изменения:</w:t>
      </w:r>
    </w:p>
    <w:p w:rsidR="0035418E" w:rsidRDefault="0035418E" w:rsidP="0035418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«Условия установления и размер ежемесячной доплаты» дополнить пунктом 2.1.1. следующего содержания: </w:t>
      </w:r>
    </w:p>
    <w:p w:rsidR="0035418E" w:rsidRDefault="0035418E" w:rsidP="0035418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«При привлечении данных лиц в качестве обвиняемых по уголовным делам, когда в этих случаях ежемесячная выплата приостанавливается до вынесения судом, иным уполномоченным органом соответствующего решения».</w:t>
      </w:r>
    </w:p>
    <w:p w:rsidR="000E75FA" w:rsidRDefault="000E75FA" w:rsidP="00CE2D2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43E7A">
        <w:rPr>
          <w:color w:val="000000"/>
          <w:sz w:val="28"/>
          <w:szCs w:val="28"/>
        </w:rPr>
        <w:t>1.</w:t>
      </w:r>
      <w:r w:rsidR="0035418E">
        <w:rPr>
          <w:color w:val="000000"/>
          <w:sz w:val="28"/>
          <w:szCs w:val="28"/>
        </w:rPr>
        <w:t>2</w:t>
      </w:r>
      <w:r w:rsidRPr="00043E7A">
        <w:rPr>
          <w:color w:val="000000"/>
          <w:sz w:val="28"/>
          <w:szCs w:val="28"/>
        </w:rPr>
        <w:t>.</w:t>
      </w:r>
      <w:r w:rsidR="007F24BB">
        <w:rPr>
          <w:color w:val="000000"/>
          <w:sz w:val="28"/>
          <w:szCs w:val="28"/>
        </w:rPr>
        <w:t xml:space="preserve"> Раздел </w:t>
      </w:r>
      <w:r w:rsidR="007F24BB">
        <w:rPr>
          <w:color w:val="000000"/>
          <w:sz w:val="28"/>
          <w:szCs w:val="28"/>
          <w:lang w:val="en-US"/>
        </w:rPr>
        <w:t>III</w:t>
      </w:r>
      <w:r w:rsidR="007F24BB">
        <w:rPr>
          <w:color w:val="000000"/>
          <w:sz w:val="28"/>
          <w:szCs w:val="28"/>
        </w:rPr>
        <w:t xml:space="preserve"> </w:t>
      </w:r>
      <w:r w:rsidR="00F247B3">
        <w:rPr>
          <w:color w:val="000000"/>
          <w:sz w:val="28"/>
          <w:szCs w:val="28"/>
        </w:rPr>
        <w:t>Положения дополнить пунктами:</w:t>
      </w:r>
    </w:p>
    <w:p w:rsidR="00F247B3" w:rsidRDefault="00382514" w:rsidP="00CE2D2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247B3">
        <w:rPr>
          <w:color w:val="000000"/>
          <w:sz w:val="28"/>
          <w:szCs w:val="28"/>
        </w:rPr>
        <w:t>3.1.18. паспорт;</w:t>
      </w:r>
    </w:p>
    <w:p w:rsidR="00F247B3" w:rsidRDefault="00F247B3" w:rsidP="00CE2D2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3.1.19.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F247B3" w:rsidRPr="007F24BB" w:rsidRDefault="00382514" w:rsidP="00CE2D2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3.1.20. копия страхового свидетельства обязательного пенсионного страхования»</w:t>
      </w:r>
    </w:p>
    <w:p w:rsidR="00140205" w:rsidRDefault="0035418E" w:rsidP="000E75F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1.3</w:t>
      </w:r>
      <w:r w:rsidR="000E75FA" w:rsidRPr="00043E7A">
        <w:rPr>
          <w:color w:val="000000"/>
          <w:sz w:val="28"/>
          <w:szCs w:val="28"/>
        </w:rPr>
        <w:t>.</w:t>
      </w:r>
      <w:r w:rsidR="00382514">
        <w:rPr>
          <w:color w:val="000000"/>
          <w:sz w:val="28"/>
          <w:szCs w:val="28"/>
        </w:rPr>
        <w:t xml:space="preserve"> </w:t>
      </w:r>
      <w:r w:rsidR="00140205">
        <w:rPr>
          <w:color w:val="000000"/>
          <w:sz w:val="28"/>
          <w:szCs w:val="28"/>
        </w:rPr>
        <w:t xml:space="preserve">Раздел </w:t>
      </w:r>
      <w:r w:rsidR="00140205">
        <w:rPr>
          <w:color w:val="000000"/>
          <w:sz w:val="28"/>
          <w:szCs w:val="28"/>
          <w:lang w:val="en-US"/>
        </w:rPr>
        <w:t>IV</w:t>
      </w:r>
      <w:r w:rsidR="00140205" w:rsidRPr="00140205">
        <w:rPr>
          <w:color w:val="000000"/>
          <w:sz w:val="28"/>
          <w:szCs w:val="28"/>
        </w:rPr>
        <w:t xml:space="preserve"> </w:t>
      </w:r>
      <w:r w:rsidR="00140205">
        <w:rPr>
          <w:color w:val="000000"/>
          <w:sz w:val="28"/>
          <w:szCs w:val="28"/>
        </w:rPr>
        <w:t>Положения дополнить пунктом следующего содержания:</w:t>
      </w:r>
    </w:p>
    <w:p w:rsidR="00CE2D26" w:rsidRDefault="00140205" w:rsidP="000E75F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«4.5. </w:t>
      </w:r>
      <w:r w:rsidRPr="001D3B57">
        <w:rPr>
          <w:color w:val="000000"/>
          <w:sz w:val="28"/>
          <w:szCs w:val="28"/>
        </w:rPr>
        <w:t>Выплата ежемесячной доплаты лицу, замещавшему муниципальную должность главы сельского поселения</w:t>
      </w:r>
      <w:r w:rsidR="00E55EB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прекращается</w:t>
      </w:r>
      <w:r w:rsidR="00E55EB4">
        <w:rPr>
          <w:color w:val="000000"/>
          <w:sz w:val="28"/>
          <w:szCs w:val="28"/>
        </w:rPr>
        <w:t xml:space="preserve"> в случае:</w:t>
      </w:r>
    </w:p>
    <w:p w:rsidR="00E55EB4" w:rsidRDefault="00E55EB4" w:rsidP="00E55E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5EB4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выезда на постоянное место жительства за пределы Российской Федерации;</w:t>
      </w:r>
    </w:p>
    <w:p w:rsidR="00E55EB4" w:rsidRDefault="00E55EB4" w:rsidP="00E55E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перехода на пенсию иного вида, отличного от вида пенсии, к которой была установлена ежемесячная выплата;</w:t>
      </w:r>
    </w:p>
    <w:p w:rsidR="00E55EB4" w:rsidRDefault="00E55EB4" w:rsidP="00E55E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назначения пожизненного содержания, иного ежемесячного материального обеспечения;</w:t>
      </w:r>
    </w:p>
    <w:p w:rsidR="00E55EB4" w:rsidRDefault="00E55EB4" w:rsidP="00E55E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осуждения за совершение умышленного преступления».</w:t>
      </w:r>
    </w:p>
    <w:p w:rsidR="00BC10EE" w:rsidRDefault="0035418E" w:rsidP="00BC10E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C1DD8">
        <w:rPr>
          <w:color w:val="000000"/>
          <w:sz w:val="28"/>
          <w:szCs w:val="28"/>
        </w:rPr>
        <w:t xml:space="preserve">. </w:t>
      </w:r>
      <w:r w:rsidR="00BC10EE">
        <w:rPr>
          <w:color w:val="000000"/>
          <w:sz w:val="28"/>
          <w:szCs w:val="28"/>
        </w:rPr>
        <w:t>В Приложение</w:t>
      </w:r>
      <w:r w:rsidR="00015604">
        <w:rPr>
          <w:color w:val="000000"/>
          <w:sz w:val="28"/>
          <w:szCs w:val="28"/>
        </w:rPr>
        <w:t xml:space="preserve"> 1 решения </w:t>
      </w:r>
      <w:r w:rsidR="00BC10EE">
        <w:rPr>
          <w:color w:val="000000"/>
          <w:sz w:val="28"/>
          <w:szCs w:val="28"/>
        </w:rPr>
        <w:t xml:space="preserve">Совета </w:t>
      </w:r>
      <w:r w:rsidR="00015604">
        <w:rPr>
          <w:color w:val="000000"/>
          <w:sz w:val="28"/>
          <w:szCs w:val="28"/>
        </w:rPr>
        <w:t xml:space="preserve">сельского поселения </w:t>
      </w:r>
      <w:r w:rsidR="00DF1BB1">
        <w:rPr>
          <w:color w:val="000000"/>
          <w:sz w:val="28"/>
          <w:szCs w:val="28"/>
        </w:rPr>
        <w:t>«Николаевское»</w:t>
      </w:r>
      <w:r w:rsidR="00BC10EE">
        <w:rPr>
          <w:color w:val="000000"/>
          <w:sz w:val="28"/>
          <w:szCs w:val="28"/>
        </w:rPr>
        <w:t xml:space="preserve"> от 26.05.2016 года № 91 внести следующие изменения:</w:t>
      </w:r>
    </w:p>
    <w:p w:rsidR="007D3268" w:rsidRPr="002C1DD8" w:rsidRDefault="00BC10EE" w:rsidP="00BC10E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D3268" w:rsidRPr="002C1DD8">
        <w:rPr>
          <w:color w:val="000000"/>
          <w:sz w:val="28"/>
          <w:szCs w:val="28"/>
        </w:rPr>
        <w:t xml:space="preserve">Вывести из состава комиссии </w:t>
      </w:r>
      <w:r>
        <w:rPr>
          <w:color w:val="000000"/>
          <w:sz w:val="28"/>
          <w:szCs w:val="28"/>
        </w:rPr>
        <w:t>Соболеву Ольгу Александровну,</w:t>
      </w:r>
      <w:r w:rsidR="007D3268" w:rsidRPr="002C1D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причине увольнения.</w:t>
      </w:r>
    </w:p>
    <w:p w:rsidR="00BC10EE" w:rsidRDefault="007D3268" w:rsidP="002C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C1DD8">
        <w:rPr>
          <w:color w:val="000000"/>
          <w:sz w:val="28"/>
          <w:szCs w:val="28"/>
        </w:rPr>
        <w:t xml:space="preserve">Ввести в состав комиссии </w:t>
      </w:r>
      <w:r w:rsidR="00BC10EE">
        <w:rPr>
          <w:color w:val="000000"/>
          <w:sz w:val="28"/>
          <w:szCs w:val="28"/>
        </w:rPr>
        <w:t>Сущих Екатерину Сергеевну</w:t>
      </w:r>
      <w:r w:rsidRPr="002C1DD8">
        <w:rPr>
          <w:color w:val="000000"/>
          <w:sz w:val="28"/>
          <w:szCs w:val="28"/>
        </w:rPr>
        <w:t> </w:t>
      </w:r>
      <w:r w:rsidR="00BC10EE">
        <w:rPr>
          <w:color w:val="000000"/>
          <w:sz w:val="28"/>
          <w:szCs w:val="28"/>
        </w:rPr>
        <w:t>–</w:t>
      </w:r>
      <w:r w:rsidRPr="002C1DD8">
        <w:rPr>
          <w:color w:val="000000"/>
          <w:sz w:val="28"/>
          <w:szCs w:val="28"/>
        </w:rPr>
        <w:t> </w:t>
      </w:r>
      <w:r w:rsidR="00BC10EE">
        <w:rPr>
          <w:color w:val="000000"/>
          <w:sz w:val="28"/>
          <w:szCs w:val="28"/>
        </w:rPr>
        <w:t>главного специалиста администрации сельского поселения «Николаевское»</w:t>
      </w:r>
    </w:p>
    <w:p w:rsidR="007D3268" w:rsidRDefault="00BC10EE" w:rsidP="002C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Ввести в состав комиссии </w:t>
      </w:r>
      <w:proofErr w:type="spellStart"/>
      <w:r>
        <w:rPr>
          <w:color w:val="000000"/>
          <w:sz w:val="28"/>
          <w:szCs w:val="28"/>
        </w:rPr>
        <w:t>Имгрунт</w:t>
      </w:r>
      <w:proofErr w:type="spellEnd"/>
      <w:r>
        <w:rPr>
          <w:color w:val="000000"/>
          <w:sz w:val="28"/>
          <w:szCs w:val="28"/>
        </w:rPr>
        <w:t xml:space="preserve"> Ирину Георгиевну – депутата Совета сельского поселения «Николаевское»</w:t>
      </w:r>
    </w:p>
    <w:p w:rsidR="00BC10EE" w:rsidRDefault="00BC10EE" w:rsidP="00BC10E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Ввести в состав комиссии Щербакова Александра Анатольевича – депутата Совета сельского поселения «Николаевское».</w:t>
      </w:r>
    </w:p>
    <w:p w:rsidR="000E75FA" w:rsidRPr="00043E7A" w:rsidRDefault="000E75FA" w:rsidP="000E75F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43E7A">
        <w:rPr>
          <w:color w:val="000000"/>
          <w:sz w:val="28"/>
          <w:szCs w:val="28"/>
        </w:rPr>
        <w:t>3.</w:t>
      </w:r>
      <w:r w:rsidR="001F313B">
        <w:rPr>
          <w:color w:val="000000"/>
          <w:sz w:val="28"/>
          <w:szCs w:val="28"/>
        </w:rPr>
        <w:t xml:space="preserve"> </w:t>
      </w:r>
      <w:r w:rsidRPr="00043E7A">
        <w:rPr>
          <w:color w:val="000000"/>
          <w:sz w:val="28"/>
          <w:szCs w:val="28"/>
        </w:rPr>
        <w:t xml:space="preserve">Настоящее решение вступает в силу на следующий день после дня его официального обнародования путем размещения на стендах администрации и в библиотеках с. Николаевское, с. </w:t>
      </w:r>
      <w:proofErr w:type="spellStart"/>
      <w:r w:rsidRPr="00043E7A">
        <w:rPr>
          <w:color w:val="000000"/>
          <w:sz w:val="28"/>
          <w:szCs w:val="28"/>
        </w:rPr>
        <w:t>Дешулан</w:t>
      </w:r>
      <w:proofErr w:type="spellEnd"/>
      <w:r w:rsidRPr="00043E7A">
        <w:rPr>
          <w:color w:val="000000"/>
          <w:sz w:val="28"/>
          <w:szCs w:val="28"/>
        </w:rPr>
        <w:t>.</w:t>
      </w:r>
    </w:p>
    <w:p w:rsidR="0071256D" w:rsidRDefault="0071256D" w:rsidP="000E75F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1256D" w:rsidRDefault="0071256D" w:rsidP="000E75F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E75FA" w:rsidRPr="00043E7A" w:rsidRDefault="000E75FA" w:rsidP="000E75F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43E7A">
        <w:rPr>
          <w:color w:val="000000"/>
          <w:sz w:val="28"/>
          <w:szCs w:val="28"/>
        </w:rPr>
        <w:t> </w:t>
      </w:r>
    </w:p>
    <w:p w:rsidR="000E75FA" w:rsidRPr="00043E7A" w:rsidRDefault="000E75FA" w:rsidP="000E75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3E7A">
        <w:rPr>
          <w:color w:val="000000"/>
          <w:sz w:val="28"/>
          <w:szCs w:val="28"/>
        </w:rPr>
        <w:t>Глава сельского поселения</w:t>
      </w:r>
    </w:p>
    <w:p w:rsidR="000E75FA" w:rsidRPr="00043E7A" w:rsidRDefault="000E75FA" w:rsidP="000E75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3E7A">
        <w:rPr>
          <w:color w:val="000000"/>
          <w:sz w:val="28"/>
          <w:szCs w:val="28"/>
        </w:rPr>
        <w:t>«</w:t>
      </w:r>
      <w:proofErr w:type="gramStart"/>
      <w:r w:rsidRPr="00043E7A">
        <w:rPr>
          <w:color w:val="000000"/>
          <w:sz w:val="28"/>
          <w:szCs w:val="28"/>
        </w:rPr>
        <w:t>Николаевское»   </w:t>
      </w:r>
      <w:proofErr w:type="gramEnd"/>
      <w:r w:rsidRPr="00043E7A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В.Е.</w:t>
      </w:r>
      <w:r w:rsidR="00612E6A">
        <w:rPr>
          <w:color w:val="000000"/>
          <w:sz w:val="28"/>
          <w:szCs w:val="28"/>
        </w:rPr>
        <w:t xml:space="preserve"> </w:t>
      </w:r>
      <w:r w:rsidRPr="00043E7A">
        <w:rPr>
          <w:color w:val="000000"/>
          <w:sz w:val="28"/>
          <w:szCs w:val="28"/>
        </w:rPr>
        <w:t>Подопригора</w:t>
      </w:r>
    </w:p>
    <w:p w:rsidR="00375920" w:rsidRDefault="00375920"/>
    <w:p w:rsidR="00F249C3" w:rsidRPr="00F249C3" w:rsidRDefault="00F249C3" w:rsidP="00F249C3"/>
    <w:p w:rsidR="00F249C3" w:rsidRDefault="00F249C3" w:rsidP="00F249C3"/>
    <w:p w:rsidR="00F249C3" w:rsidRDefault="00F249C3" w:rsidP="00F249C3"/>
    <w:p w:rsidR="00F249C3" w:rsidRDefault="00F249C3" w:rsidP="00F249C3"/>
    <w:p w:rsidR="00F249C3" w:rsidRPr="00F249C3" w:rsidRDefault="00F249C3" w:rsidP="00F249C3">
      <w:bookmarkStart w:id="0" w:name="_GoBack"/>
      <w:bookmarkEnd w:id="0"/>
    </w:p>
    <w:p w:rsidR="00F249C3" w:rsidRDefault="00F249C3" w:rsidP="00F249C3"/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F249C3" w:rsidRPr="00F249C3" w:rsidTr="0021525E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9C3" w:rsidRPr="00F249C3" w:rsidRDefault="00F249C3" w:rsidP="00F249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9C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проведена антикоррупционная экспертиза</w:t>
            </w:r>
          </w:p>
          <w:p w:rsidR="00F249C3" w:rsidRPr="00F249C3" w:rsidRDefault="00F249C3" w:rsidP="00F249C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9C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проекта НПА /принятого НПА</w:t>
            </w:r>
          </w:p>
          <w:p w:rsidR="00F249C3" w:rsidRPr="00F249C3" w:rsidRDefault="00F249C3" w:rsidP="00F249C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9C3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проведения экспертизы</w:t>
            </w:r>
          </w:p>
          <w:p w:rsidR="00F249C3" w:rsidRPr="00F249C3" w:rsidRDefault="00F249C3" w:rsidP="00F249C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</w:t>
            </w:r>
            <w:r w:rsidR="00B5190D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декабря</w:t>
            </w:r>
            <w:r w:rsidRPr="00F24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2022 года</w:t>
            </w:r>
          </w:p>
          <w:p w:rsidR="00F249C3" w:rsidRPr="00F249C3" w:rsidRDefault="00F249C3" w:rsidP="00F249C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9C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сельского поселения «Николаевское» В.Е. Подопригора</w:t>
            </w:r>
          </w:p>
        </w:tc>
      </w:tr>
    </w:tbl>
    <w:p w:rsidR="00F249C3" w:rsidRPr="00F249C3" w:rsidRDefault="00F249C3" w:rsidP="00F249C3"/>
    <w:sectPr w:rsidR="00F249C3" w:rsidRPr="00F2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81FF1"/>
    <w:multiLevelType w:val="hybridMultilevel"/>
    <w:tmpl w:val="7B4CA758"/>
    <w:lvl w:ilvl="0" w:tplc="6D36088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9F"/>
    <w:rsid w:val="00015604"/>
    <w:rsid w:val="000E75FA"/>
    <w:rsid w:val="00140205"/>
    <w:rsid w:val="001F313B"/>
    <w:rsid w:val="002C1DD8"/>
    <w:rsid w:val="0035418E"/>
    <w:rsid w:val="00375920"/>
    <w:rsid w:val="00382514"/>
    <w:rsid w:val="00612E6A"/>
    <w:rsid w:val="0071109F"/>
    <w:rsid w:val="0071256D"/>
    <w:rsid w:val="007D3268"/>
    <w:rsid w:val="007F24BB"/>
    <w:rsid w:val="00A31A03"/>
    <w:rsid w:val="00A56274"/>
    <w:rsid w:val="00B5190D"/>
    <w:rsid w:val="00BC10EE"/>
    <w:rsid w:val="00CE2D26"/>
    <w:rsid w:val="00DF1BB1"/>
    <w:rsid w:val="00E55EB4"/>
    <w:rsid w:val="00F247B3"/>
    <w:rsid w:val="00F2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67F0"/>
  <w15:chartTrackingRefBased/>
  <w15:docId w15:val="{E75292FC-233C-4B89-8380-EEC976EC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0E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E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0E75FA"/>
  </w:style>
  <w:style w:type="paragraph" w:styleId="a4">
    <w:name w:val="No Spacing"/>
    <w:uiPriority w:val="1"/>
    <w:qFormat/>
    <w:rsid w:val="000E75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E728AE09-E8D7-4BD1-8B55-8C4427BA49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9</cp:revision>
  <cp:lastPrinted>2022-12-19T00:03:00Z</cp:lastPrinted>
  <dcterms:created xsi:type="dcterms:W3CDTF">2022-12-12T02:05:00Z</dcterms:created>
  <dcterms:modified xsi:type="dcterms:W3CDTF">2022-12-19T00:06:00Z</dcterms:modified>
</cp:coreProperties>
</file>