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464E3D" w:rsidTr="003E6FD9">
        <w:trPr>
          <w:trHeight w:val="1420"/>
        </w:trPr>
        <w:tc>
          <w:tcPr>
            <w:tcW w:w="2763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2EA0DE44" wp14:editId="6C7B95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___» декабря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3E6FD9" w:rsidRPr="00263BC4" w:rsidTr="000264D0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E6FD9" w:rsidRPr="00A66EBF" w:rsidRDefault="003E6FD9" w:rsidP="002D28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министративн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утверждённый постановлением</w:t>
            </w:r>
            <w:r w:rsidRPr="0041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Pr="006317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«Улётовский район» Забайкальского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06.12.2022 №551/н</w:t>
            </w:r>
            <w:r w:rsidRPr="0041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D2840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D2840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E6FD9" w:rsidRPr="00263BC4" w:rsidRDefault="003E6FD9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2840">
        <w:rPr>
          <w:rFonts w:ascii="Times New Roman" w:eastAsia="Times New Roman" w:hAnsi="Times New Roman"/>
          <w:sz w:val="28"/>
          <w:szCs w:val="28"/>
        </w:rPr>
        <w:t>В целях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повышения качества и доступности предоставления муниципальных услуг администрацией муниципального района «Улётовский район», в соответствии с Федеральным законом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/>
          <w:sz w:val="28"/>
          <w:szCs w:val="28"/>
        </w:rPr>
        <w:t>.07.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16.05.2011 №373</w:t>
      </w:r>
      <w:r>
        <w:rPr>
          <w:rFonts w:ascii="Times New Roman" w:eastAsia="Times New Roman" w:hAnsi="Times New Roman"/>
          <w:b/>
          <w:bCs/>
          <w:color w:val="22272F"/>
          <w:kern w:val="36"/>
          <w:sz w:val="33"/>
          <w:szCs w:val="33"/>
        </w:rPr>
        <w:t xml:space="preserve"> </w:t>
      </w:r>
      <w:r w:rsidRPr="00A66EBF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D2840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руководствуясь Уставом </w:t>
      </w:r>
      <w:r w:rsidRPr="00263BC4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район», </w:t>
      </w:r>
      <w:r w:rsidRPr="00263BC4">
        <w:rPr>
          <w:rFonts w:ascii="Times New Roman" w:hAnsi="Times New Roman"/>
          <w:color w:val="000000"/>
          <w:sz w:val="28"/>
          <w:szCs w:val="28"/>
        </w:rPr>
        <w:t>принятым решением Совета муниципального района «Улётовский район» от 03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263BC4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BC4">
        <w:rPr>
          <w:rFonts w:ascii="Times New Roman" w:hAnsi="Times New Roman"/>
          <w:color w:val="000000"/>
          <w:sz w:val="28"/>
          <w:szCs w:val="28"/>
        </w:rPr>
        <w:t>№ 146</w:t>
      </w:r>
      <w:r w:rsidRPr="00263BC4">
        <w:rPr>
          <w:rFonts w:ascii="Times New Roman" w:hAnsi="Times New Roman"/>
          <w:sz w:val="28"/>
          <w:szCs w:val="28"/>
        </w:rPr>
        <w:t>, администрация 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BC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 w:rsidRPr="00263BC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876">
        <w:rPr>
          <w:rFonts w:ascii="Times New Roman" w:eastAsia="Times New Roman" w:hAnsi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A487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bCs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6641F">
        <w:rPr>
          <w:rFonts w:ascii="Times New Roman" w:hAnsi="Times New Roman"/>
          <w:sz w:val="28"/>
          <w:szCs w:val="28"/>
        </w:rPr>
        <w:t xml:space="preserve"> «</w:t>
      </w:r>
      <w:r w:rsidRPr="003A2BBB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AF0A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(далее-Административный регламент)</w:t>
      </w:r>
      <w:r w:rsidRPr="00AF0A59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района «Улётовский район» Забайкальского края от</w:t>
      </w:r>
      <w:r>
        <w:rPr>
          <w:rFonts w:ascii="Times New Roman" w:hAnsi="Times New Roman"/>
          <w:sz w:val="28"/>
          <w:szCs w:val="28"/>
        </w:rPr>
        <w:t xml:space="preserve"> 06.12</w:t>
      </w:r>
      <w:r w:rsidRPr="00AF0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AF0A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5510</w:t>
      </w:r>
      <w:r w:rsidRPr="00AF0A59">
        <w:rPr>
          <w:rFonts w:ascii="Times New Roman" w:hAnsi="Times New Roman"/>
          <w:sz w:val="28"/>
          <w:szCs w:val="28"/>
        </w:rPr>
        <w:t>/н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E6FD9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4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Дополнить подраздел </w:t>
      </w:r>
      <w:r w:rsidRPr="00AB025B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пунктом 3.1.1. следующего содержания:</w:t>
      </w:r>
    </w:p>
    <w:p w:rsidR="003E6FD9" w:rsidRP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«3.1.1</w:t>
      </w:r>
      <w:r w:rsidRPr="00411747">
        <w:rPr>
          <w:rFonts w:ascii="Times New Roman" w:hAnsi="Times New Roman"/>
          <w:sz w:val="28"/>
          <w:szCs w:val="28"/>
        </w:rPr>
        <w:t>.</w:t>
      </w:r>
      <w:r w:rsidR="002D2840">
        <w:rPr>
          <w:rFonts w:ascii="Times New Roman" w:hAnsi="Times New Roman"/>
          <w:sz w:val="28"/>
          <w:szCs w:val="28"/>
        </w:rPr>
        <w:t xml:space="preserve"> </w:t>
      </w:r>
      <w:r w:rsidRPr="0041174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предоставления муниципальной услуги представлено в Приложении </w:t>
      </w:r>
      <w:r>
        <w:rPr>
          <w:rFonts w:ascii="Times New Roman" w:hAnsi="Times New Roman"/>
          <w:sz w:val="28"/>
          <w:szCs w:val="28"/>
        </w:rPr>
        <w:t>5</w:t>
      </w:r>
      <w:r w:rsidRPr="004117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411747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»</w:t>
      </w:r>
      <w:r w:rsidRPr="00411747">
        <w:rPr>
          <w:rFonts w:ascii="Times New Roman" w:hAnsi="Times New Roman"/>
          <w:sz w:val="28"/>
          <w:szCs w:val="28"/>
        </w:rPr>
        <w:t>.</w:t>
      </w:r>
    </w:p>
    <w:p w:rsidR="003E6FD9" w:rsidRPr="00AC7045" w:rsidRDefault="003E6FD9" w:rsidP="003E6FD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40">
        <w:rPr>
          <w:rFonts w:ascii="Times New Roman" w:hAnsi="Times New Roman"/>
          <w:sz w:val="28"/>
          <w:szCs w:val="28"/>
        </w:rPr>
        <w:lastRenderedPageBreak/>
        <w:t>1.2</w:t>
      </w:r>
      <w:r>
        <w:rPr>
          <w:rFonts w:ascii="Times New Roman" w:hAnsi="Times New Roman"/>
          <w:sz w:val="28"/>
          <w:szCs w:val="28"/>
        </w:rPr>
        <w:t>. Дополнить</w:t>
      </w:r>
      <w:r w:rsidR="002D2840">
        <w:rPr>
          <w:rFonts w:ascii="Times New Roman" w:hAnsi="Times New Roman"/>
          <w:sz w:val="28"/>
          <w:szCs w:val="28"/>
        </w:rPr>
        <w:t xml:space="preserve"> Приложением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C704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E6FD9" w:rsidRPr="007134D2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885DB4">
        <w:rPr>
          <w:rFonts w:ascii="Times New Roman" w:hAnsi="Times New Roman"/>
          <w:sz w:val="28"/>
          <w:szCs w:val="28"/>
        </w:rPr>
        <w:t xml:space="preserve">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7134D2">
        <w:rPr>
          <w:rFonts w:ascii="Times New Roman" w:hAnsi="Times New Roman"/>
          <w:sz w:val="28"/>
          <w:szCs w:val="28"/>
        </w:rPr>
        <w:t>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E6FD9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DB4">
        <w:rPr>
          <w:rFonts w:ascii="Times New Roman" w:hAnsi="Times New Roman"/>
          <w:sz w:val="28"/>
          <w:szCs w:val="28"/>
        </w:rPr>
        <w:t>.</w:t>
      </w:r>
    </w:p>
    <w:p w:rsid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FD9" w:rsidRDefault="003E6FD9" w:rsidP="003E6F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6FD9" w:rsidRDefault="003E6FD9" w:rsidP="003E6FD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3E6FD9" w:rsidRPr="003E6FD9" w:rsidRDefault="003E6FD9" w:rsidP="003E6F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«Улётовский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E6FD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А.И. Синкевич</w:t>
      </w:r>
    </w:p>
    <w:p w:rsidR="004966C1" w:rsidRPr="008F383F" w:rsidRDefault="004966C1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782" w:rsidRPr="008F383F" w:rsidRDefault="00837782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87_0"/>
      <w:bookmarkEnd w:id="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bookmarkEnd w:id="1"/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532D" w:rsidRPr="008F383F" w:rsidSect="00050DBA">
          <w:headerReference w:type="default" r:id="rId9"/>
          <w:headerReference w:type="first" r:id="rId10"/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0216C4" w:rsidRPr="005651B7" w:rsidRDefault="000216C4" w:rsidP="000216C4">
      <w:pPr>
        <w:autoSpaceDE w:val="0"/>
        <w:autoSpaceDN w:val="0"/>
        <w:adjustRightInd w:val="0"/>
        <w:spacing w:line="240" w:lineRule="auto"/>
        <w:ind w:left="5103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  <w:bookmarkStart w:id="2" w:name="_page_250_0"/>
      <w:r w:rsidRPr="005651B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0216C4" w:rsidRPr="005651B7" w:rsidRDefault="000216C4" w:rsidP="000216C4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0216C4" w:rsidRPr="005651B7" w:rsidRDefault="000216C4" w:rsidP="000216C4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муниципального района</w:t>
      </w:r>
    </w:p>
    <w:p w:rsidR="000216C4" w:rsidRPr="005651B7" w:rsidRDefault="000216C4" w:rsidP="000216C4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«Улётовский район»</w:t>
      </w:r>
    </w:p>
    <w:p w:rsidR="000216C4" w:rsidRPr="000216C4" w:rsidRDefault="000216C4" w:rsidP="000216C4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8"/>
          <w:u w:val="single"/>
        </w:rPr>
      </w:pPr>
      <w:r w:rsidRPr="005651B7">
        <w:rPr>
          <w:rFonts w:ascii="Times New Roman" w:hAnsi="Times New Roman"/>
          <w:sz w:val="24"/>
          <w:szCs w:val="28"/>
        </w:rPr>
        <w:t>от «</w:t>
      </w:r>
      <w:r>
        <w:rPr>
          <w:rFonts w:ascii="Times New Roman" w:hAnsi="Times New Roman"/>
          <w:sz w:val="24"/>
          <w:szCs w:val="28"/>
        </w:rPr>
        <w:t>___</w:t>
      </w:r>
      <w:r w:rsidRPr="005651B7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декабря</w:t>
      </w:r>
      <w:r w:rsidRPr="005651B7">
        <w:rPr>
          <w:rFonts w:ascii="Times New Roman" w:hAnsi="Times New Roman"/>
          <w:sz w:val="24"/>
          <w:szCs w:val="28"/>
        </w:rPr>
        <w:t xml:space="preserve"> 2022 года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0216C4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/</w:t>
      </w:r>
      <w:bookmarkStart w:id="3" w:name="_GoBack"/>
      <w:bookmarkEnd w:id="3"/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6C4" w:rsidRDefault="000216C4" w:rsidP="000216C4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6FD9" w:rsidRDefault="002D2840" w:rsidP="000216C4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E6FD9" w:rsidRPr="00345A9D">
        <w:rPr>
          <w:rFonts w:ascii="Times New Roman" w:hAnsi="Times New Roman"/>
          <w:sz w:val="24"/>
          <w:szCs w:val="24"/>
        </w:rPr>
        <w:t xml:space="preserve">Приложение </w:t>
      </w:r>
      <w:r w:rsidR="003E6FD9" w:rsidRPr="006125B2">
        <w:rPr>
          <w:rFonts w:ascii="Times New Roman" w:hAnsi="Times New Roman"/>
          <w:sz w:val="24"/>
          <w:szCs w:val="24"/>
        </w:rPr>
        <w:t>5</w:t>
      </w:r>
      <w:r w:rsidR="003E6FD9" w:rsidRPr="00345A9D">
        <w:rPr>
          <w:rFonts w:ascii="Times New Roman" w:hAnsi="Times New Roman"/>
          <w:sz w:val="24"/>
          <w:szCs w:val="24"/>
        </w:rPr>
        <w:br/>
        <w:t xml:space="preserve">к </w:t>
      </w:r>
      <w:r w:rsidR="003E6FD9">
        <w:rPr>
          <w:rFonts w:ascii="Times New Roman" w:hAnsi="Times New Roman"/>
          <w:sz w:val="24"/>
          <w:szCs w:val="24"/>
        </w:rPr>
        <w:t>а</w:t>
      </w:r>
      <w:r w:rsidR="003E6FD9" w:rsidRPr="00345A9D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345A9D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>«Утверждение схемы расположения земельного участка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 xml:space="preserve"> или земельных участков на кадастровом плане территории»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муниципального района «Улётовский район»</w:t>
      </w:r>
    </w:p>
    <w:p w:rsidR="003E6FD9" w:rsidRPr="00345A9D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Забайкальского края</w:t>
      </w:r>
    </w:p>
    <w:p w:rsidR="003E6FD9" w:rsidRPr="008F383F" w:rsidRDefault="003E6FD9" w:rsidP="003E6FD9">
      <w:pPr>
        <w:spacing w:line="240" w:lineRule="auto"/>
        <w:contextualSpacing/>
        <w:rPr>
          <w:rFonts w:ascii="Times New Roman" w:hAnsi="Times New Roman"/>
        </w:rPr>
      </w:pPr>
    </w:p>
    <w:p w:rsidR="003E6FD9" w:rsidRPr="008F383F" w:rsidRDefault="003E6FD9" w:rsidP="003E6F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727"/>
        <w:gridCol w:w="2126"/>
        <w:gridCol w:w="2127"/>
        <w:gridCol w:w="1984"/>
        <w:gridCol w:w="2268"/>
        <w:gridCol w:w="2268"/>
      </w:tblGrid>
      <w:tr w:rsidR="003E6FD9" w:rsidRPr="008F383F" w:rsidTr="000264D0">
        <w:tc>
          <w:tcPr>
            <w:tcW w:w="2059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</w:tbl>
    <w:p w:rsidR="003E6FD9" w:rsidRPr="008F383F" w:rsidRDefault="003E6FD9" w:rsidP="003E6FD9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7"/>
        <w:gridCol w:w="2364"/>
      </w:tblGrid>
      <w:tr w:rsidR="003E6FD9" w:rsidRPr="008F383F" w:rsidTr="000264D0">
        <w:trPr>
          <w:trHeight w:val="144"/>
          <w:tblHeader/>
        </w:trPr>
        <w:tc>
          <w:tcPr>
            <w:tcW w:w="2093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E6FD9" w:rsidRPr="008F383F" w:rsidTr="000264D0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В случае выявления оснований для отказа в приеме документов,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 заявителю в электронной форме в личный кабинет на ЕПГУ уведомления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2.12 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E6FD9" w:rsidRPr="008F383F" w:rsidTr="000264D0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получение ответов на межведомственные запросы,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рабочих дня со дня направления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должностное лицо Уполномоченного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3E6FD9" w:rsidRPr="008F383F" w:rsidTr="000264D0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форме, приведенной в приложении 1,  2,  4 к Административному регламенту</w:t>
            </w:r>
          </w:p>
        </w:tc>
      </w:tr>
      <w:tr w:rsidR="003E6FD9" w:rsidRPr="008F383F" w:rsidTr="000264D0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4. Принятие решения</w:t>
            </w:r>
          </w:p>
        </w:tc>
      </w:tr>
      <w:tr w:rsidR="003E6FD9" w:rsidRPr="008F383F" w:rsidTr="000264D0">
        <w:trPr>
          <w:trHeight w:val="940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 согласно приложению 1, 2, 4  к Административному регламенту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5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услуги; Руководит ель Уполномоченного органа</w:t>
            </w: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CC04E0">
              <w:rPr>
                <w:rFonts w:ascii="Times New Roman" w:hAnsi="Times New Roman"/>
                <w:sz w:val="20"/>
                <w:szCs w:val="20"/>
              </w:rPr>
              <w:t>л и иное уполномоченное им лицо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предоставления муниципальной услуги по форме, приведенной в приложении 1, 2,4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E6FD9" w:rsidRPr="008F383F" w:rsidTr="000264D0">
        <w:trPr>
          <w:trHeight w:val="922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D9" w:rsidRPr="008F383F" w:rsidTr="000264D0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АИС МФЦ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Pr="00CC04E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CC04E0">
              <w:rPr>
                <w:rFonts w:ascii="Times New Roman" w:hAnsi="Times New Roman"/>
                <w:sz w:val="20"/>
                <w:szCs w:val="20"/>
              </w:rPr>
              <w:t xml:space="preserve"> центра; внесение сведений в ГИС о выдаче результата муниципальной услуги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E6FD9" w:rsidRPr="008F383F" w:rsidTr="000264D0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2.5 Административного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bookmarkEnd w:id="2"/>
    <w:p w:rsidR="003E6FD9" w:rsidRPr="008F383F" w:rsidRDefault="002D2840" w:rsidP="003E6FD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».</w:t>
      </w:r>
    </w:p>
    <w:sectPr w:rsidR="003E6FD9" w:rsidRPr="008F383F" w:rsidSect="003E6FD9">
      <w:pgSz w:w="16838" w:h="11906" w:orient="landscape"/>
      <w:pgMar w:top="1701" w:right="720" w:bottom="720" w:left="720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F5" w:rsidRDefault="004218F5" w:rsidP="004966C1">
      <w:pPr>
        <w:spacing w:line="240" w:lineRule="auto"/>
      </w:pPr>
      <w:r>
        <w:separator/>
      </w:r>
    </w:p>
  </w:endnote>
  <w:endnote w:type="continuationSeparator" w:id="0">
    <w:p w:rsidR="004218F5" w:rsidRDefault="004218F5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F5" w:rsidRDefault="004218F5" w:rsidP="004966C1">
      <w:pPr>
        <w:spacing w:line="240" w:lineRule="auto"/>
      </w:pPr>
      <w:r>
        <w:separator/>
      </w:r>
    </w:p>
  </w:footnote>
  <w:footnote w:type="continuationSeparator" w:id="0">
    <w:p w:rsidR="004218F5" w:rsidRDefault="004218F5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0216C4">
          <w:rPr>
            <w:rFonts w:ascii="Times New Roman" w:hAnsi="Times New Roman" w:cs="Times New Roman"/>
            <w:noProof/>
          </w:rPr>
          <w:t>4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0216C4">
          <w:rPr>
            <w:noProof/>
            <w:color w:val="FFFFFF" w:themeColor="background1"/>
          </w:rPr>
          <w:t>3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174975"/>
    <w:rsid w:val="00185B04"/>
    <w:rsid w:val="001A5FE1"/>
    <w:rsid w:val="001B4FBF"/>
    <w:rsid w:val="00200989"/>
    <w:rsid w:val="00245632"/>
    <w:rsid w:val="00273990"/>
    <w:rsid w:val="002775E8"/>
    <w:rsid w:val="002B1627"/>
    <w:rsid w:val="002D2840"/>
    <w:rsid w:val="002E0002"/>
    <w:rsid w:val="003342EF"/>
    <w:rsid w:val="003620AE"/>
    <w:rsid w:val="003E6FD9"/>
    <w:rsid w:val="004218F5"/>
    <w:rsid w:val="004778F4"/>
    <w:rsid w:val="00480471"/>
    <w:rsid w:val="0049532D"/>
    <w:rsid w:val="004966C1"/>
    <w:rsid w:val="004A196C"/>
    <w:rsid w:val="004C4E66"/>
    <w:rsid w:val="005003FB"/>
    <w:rsid w:val="00514CEE"/>
    <w:rsid w:val="005779C8"/>
    <w:rsid w:val="005F7F62"/>
    <w:rsid w:val="00605C78"/>
    <w:rsid w:val="00615104"/>
    <w:rsid w:val="00656FA8"/>
    <w:rsid w:val="006635EA"/>
    <w:rsid w:val="006853FF"/>
    <w:rsid w:val="006E3741"/>
    <w:rsid w:val="00701D3B"/>
    <w:rsid w:val="00732837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E6118"/>
    <w:rsid w:val="00A13F61"/>
    <w:rsid w:val="00A732FB"/>
    <w:rsid w:val="00A960D4"/>
    <w:rsid w:val="00AB4676"/>
    <w:rsid w:val="00AD2F3C"/>
    <w:rsid w:val="00AD7269"/>
    <w:rsid w:val="00AE23DB"/>
    <w:rsid w:val="00B92735"/>
    <w:rsid w:val="00BA0A46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B2C2E"/>
    <w:rsid w:val="00DE4ABD"/>
    <w:rsid w:val="00EE65B5"/>
    <w:rsid w:val="00F47B26"/>
    <w:rsid w:val="00F50CB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51318-240F-4AEB-9A16-A4D904BE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3</cp:revision>
  <dcterms:created xsi:type="dcterms:W3CDTF">2022-12-21T01:30:00Z</dcterms:created>
  <dcterms:modified xsi:type="dcterms:W3CDTF">2022-12-21T01:33:00Z</dcterms:modified>
</cp:coreProperties>
</file>