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14" w:rsidRDefault="00F92A14" w:rsidP="00F92A14">
      <w:pPr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</w:p>
    <w:p w:rsidR="00F92A14" w:rsidRDefault="00F92A14" w:rsidP="00F9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46638C">
        <w:rPr>
          <w:rFonts w:ascii="Times New Roman" w:hAnsi="Times New Roman" w:cs="Times New Roman"/>
          <w:b/>
          <w:sz w:val="28"/>
          <w:szCs w:val="28"/>
        </w:rPr>
        <w:t>ДОРОНИН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СКОЕ» МУНИЦИПАЛЬНОГО РАЙОНА «УЛЁТОВСКИЙ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14B2A" w:rsidRDefault="00F92A14" w:rsidP="0011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14B2A" w:rsidRDefault="00114B2A" w:rsidP="00114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14" w:rsidRPr="00114B2A" w:rsidRDefault="00114B2A" w:rsidP="0011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2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B2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14">
        <w:rPr>
          <w:rFonts w:ascii="Times New Roman" w:hAnsi="Times New Roman" w:cs="Times New Roman"/>
          <w:sz w:val="28"/>
          <w:szCs w:val="28"/>
        </w:rPr>
        <w:t xml:space="preserve">  2022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</w:t>
      </w:r>
    </w:p>
    <w:p w:rsidR="00F92A14" w:rsidRDefault="00F92A14" w:rsidP="00F92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Доронинское</w:t>
      </w:r>
    </w:p>
    <w:p w:rsidR="00F92A14" w:rsidRDefault="00F92A14" w:rsidP="00F92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«Доронинское» на 2023 год</w:t>
      </w:r>
    </w:p>
    <w:p w:rsidR="00F92A14" w:rsidRDefault="00F92A14" w:rsidP="00F92A14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4" w:history="1">
        <w:r>
          <w:rPr>
            <w:rStyle w:val="a3"/>
            <w:szCs w:val="28"/>
          </w:rPr>
          <w:t>№  131-ФЗ</w:t>
        </w:r>
      </w:hyperlink>
      <w: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3"/>
            <w:szCs w:val="28"/>
          </w:rPr>
          <w:t>№ 248-ФЗ</w:t>
        </w:r>
      </w:hyperlink>
      <w:r>
        <w:t xml:space="preserve">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3"/>
            <w:szCs w:val="28"/>
          </w:rPr>
          <w:t>Правилами</w:t>
        </w:r>
      </w:hyperlink>
      <w:r>
        <w:rPr>
          <w:sz w:val="28"/>
          <w:szCs w:val="28"/>
        </w:rPr>
        <w:t xml:space="preserve"> благоустройства территории, утвержденными решением сельского п</w:t>
      </w:r>
      <w:r w:rsidR="00D756CB">
        <w:rPr>
          <w:sz w:val="28"/>
          <w:szCs w:val="28"/>
        </w:rPr>
        <w:t>оселения «Доронин</w:t>
      </w:r>
      <w:r>
        <w:rPr>
          <w:sz w:val="28"/>
          <w:szCs w:val="28"/>
        </w:rPr>
        <w:t>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от </w:t>
      </w:r>
      <w:r w:rsidR="00D756CB">
        <w:rPr>
          <w:sz w:val="28"/>
          <w:szCs w:val="28"/>
        </w:rPr>
        <w:t>12.11.2021 года № 12</w:t>
      </w:r>
      <w:r>
        <w:rPr>
          <w:sz w:val="28"/>
          <w:szCs w:val="28"/>
        </w:rPr>
        <w:t>, руководствуясь Уставом сельского поселения</w:t>
      </w:r>
      <w:r w:rsidR="00D756CB">
        <w:rPr>
          <w:i/>
          <w:sz w:val="28"/>
          <w:szCs w:val="28"/>
        </w:rPr>
        <w:t xml:space="preserve">  </w:t>
      </w:r>
      <w:r w:rsidR="00D756CB" w:rsidRPr="00D756CB">
        <w:rPr>
          <w:sz w:val="28"/>
          <w:szCs w:val="28"/>
        </w:rPr>
        <w:t>«Доронин</w:t>
      </w:r>
      <w:r w:rsidRPr="00D756CB">
        <w:rPr>
          <w:sz w:val="28"/>
          <w:szCs w:val="28"/>
        </w:rPr>
        <w:t>ское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, администра</w:t>
      </w:r>
      <w:r w:rsidR="00D756CB">
        <w:rPr>
          <w:sz w:val="28"/>
          <w:szCs w:val="28"/>
        </w:rPr>
        <w:t>ция сельского поселения «Доронин</w:t>
      </w:r>
      <w:r>
        <w:rPr>
          <w:sz w:val="28"/>
          <w:szCs w:val="28"/>
        </w:rPr>
        <w:t>ское» распоряжается:</w:t>
      </w:r>
    </w:p>
    <w:p w:rsidR="00F92A14" w:rsidRDefault="00F92A14" w:rsidP="00F92A1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</w:t>
      </w:r>
      <w:r w:rsidR="00D756CB">
        <w:rPr>
          <w:rFonts w:ascii="Times New Roman" w:hAnsi="Times New Roman" w:cs="Times New Roman"/>
          <w:sz w:val="28"/>
        </w:rPr>
        <w:t>рии сельского поселения «Доронин</w:t>
      </w:r>
      <w:r>
        <w:rPr>
          <w:rFonts w:ascii="Times New Roman" w:hAnsi="Times New Roman" w:cs="Times New Roman"/>
          <w:sz w:val="28"/>
        </w:rPr>
        <w:t>ское» на 2023 год.</w:t>
      </w:r>
    </w:p>
    <w:p w:rsidR="00F92A14" w:rsidRDefault="00F92A14" w:rsidP="00F92A14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2. Настоящее распоряжение вступает в силу с 01 января 2023 года.</w:t>
      </w:r>
    </w:p>
    <w:p w:rsidR="00F92A14" w:rsidRDefault="00F92A14" w:rsidP="00F92A14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 Настоящее распоряжение обнародовать на информационных стендах администрации и библиотек</w:t>
      </w:r>
      <w:r w:rsidR="00D756CB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D756CB">
        <w:rPr>
          <w:sz w:val="28"/>
          <w:szCs w:val="28"/>
        </w:rPr>
        <w:t>с. Доронинское</w:t>
      </w:r>
      <w:r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hyperlink r:id="rId7" w:history="1">
        <w:r>
          <w:rPr>
            <w:rStyle w:val="a3"/>
            <w:color w:val="000000" w:themeColor="text1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F92A14" w:rsidRDefault="00F92A14" w:rsidP="00F92A14">
      <w:pPr>
        <w:pStyle w:val="ConsPlusNormal"/>
        <w:ind w:firstLine="709"/>
        <w:jc w:val="both"/>
      </w:pPr>
    </w:p>
    <w:p w:rsidR="00F92A14" w:rsidRDefault="00F92A14" w:rsidP="00F9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A14" w:rsidRDefault="00F92A14" w:rsidP="00F92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14" w:rsidRDefault="00F92A14" w:rsidP="00F9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2A14" w:rsidRDefault="00D756CB" w:rsidP="00F9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Доронин</w:t>
      </w:r>
      <w:r w:rsidR="00F92A14">
        <w:rPr>
          <w:rFonts w:ascii="Times New Roman" w:hAnsi="Times New Roman" w:cs="Times New Roman"/>
          <w:sz w:val="28"/>
          <w:szCs w:val="28"/>
        </w:rPr>
        <w:t xml:space="preserve">ское»   </w:t>
      </w:r>
      <w:proofErr w:type="gramEnd"/>
      <w:r w:rsidR="00F92A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А.Д.Колесников</w:t>
      </w:r>
      <w:proofErr w:type="spellEnd"/>
    </w:p>
    <w:p w:rsidR="00F92A14" w:rsidRDefault="00F92A14" w:rsidP="00F92A1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A14" w:rsidRDefault="00F92A14" w:rsidP="00F92A1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A14" w:rsidRDefault="00F92A14" w:rsidP="00F92A1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A14" w:rsidRDefault="00F92A14" w:rsidP="00F92A14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A14" w:rsidRDefault="00F92A14" w:rsidP="00F92A14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BE2" w:rsidRDefault="00B57BE2" w:rsidP="00B5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A14" w:rsidRDefault="00F92A14" w:rsidP="00B57B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</w:t>
      </w:r>
    </w:p>
    <w:p w:rsidR="00F92A14" w:rsidRDefault="00F92A14" w:rsidP="00F92A1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F92A14" w:rsidRDefault="00F92A14" w:rsidP="00F92A1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</w:t>
      </w:r>
      <w:r w:rsidR="00D756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поселения «Доронин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F92A14" w:rsidRDefault="00954430" w:rsidP="00F92A1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 14 от 04.10</w:t>
      </w:r>
      <w:bookmarkStart w:id="0" w:name="_GoBack"/>
      <w:bookmarkEnd w:id="0"/>
      <w:r w:rsidR="00F9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</w:t>
      </w: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</w:t>
      </w:r>
      <w:r w:rsidR="00D7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рии сельского поселения «Доронин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ское» на 2023 год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92A14" w:rsidRDefault="00F92A14" w:rsidP="00F92A14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F92A14" w:rsidRDefault="00F92A14" w:rsidP="00F92A14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F92A14" w:rsidRDefault="00F92A14" w:rsidP="00F9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</w:t>
      </w:r>
      <w:r w:rsidR="00D7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 сельского поселения «Доронин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</w:t>
      </w:r>
      <w:r w:rsidR="00D7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 сельского поселения «Доронин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F92A14" w:rsidRDefault="00F92A14" w:rsidP="00F9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2023 году и состоит из следующих разделов:</w:t>
      </w:r>
    </w:p>
    <w:p w:rsidR="00F92A14" w:rsidRDefault="00F92A14" w:rsidP="00F9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F92A14" w:rsidRDefault="00F92A14" w:rsidP="00F9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б)  цели</w:t>
      </w:r>
      <w:proofErr w:type="gramEnd"/>
      <w:r>
        <w:rPr>
          <w:rFonts w:ascii="Times New Roman" w:hAnsi="Times New Roman" w:cs="Times New Roman"/>
          <w:sz w:val="28"/>
        </w:rPr>
        <w:t xml:space="preserve"> и задачи реализации программы профилактики;</w:t>
      </w:r>
    </w:p>
    <w:p w:rsidR="00F92A14" w:rsidRDefault="00F92A14" w:rsidP="00F9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F92A14" w:rsidRDefault="00F92A14" w:rsidP="00F9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2A14" w:rsidRDefault="00F92A14" w:rsidP="00F92A1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F92A14" w:rsidRDefault="00F92A14" w:rsidP="00F92A1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A14" w:rsidRDefault="00F92A14" w:rsidP="00F92A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 В зависимости от объекта, в отношении которого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 муниципальный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в сфере благоустройства, выделяются следующие типы контролируемых лиц:</w:t>
      </w:r>
    </w:p>
    <w:p w:rsidR="00F92A14" w:rsidRDefault="00F92A14" w:rsidP="00F92A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индивидуальные предприниматели и граждане, обеспечивающие благоустройство объектов, к которым предъявляются обязательные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требования, установленные Правилами благоустройства территории сельского</w:t>
      </w:r>
      <w:r w:rsidR="00D756C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«Доронин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ское»</w:t>
      </w:r>
    </w:p>
    <w:p w:rsidR="00F92A14" w:rsidRDefault="00F92A14" w:rsidP="00F92A1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r>
        <w:rPr>
          <w:rFonts w:ascii="Times New Roman" w:hAnsi="Times New Roman" w:cs="Times New Roman"/>
          <w:sz w:val="28"/>
          <w:szCs w:val="28"/>
        </w:rPr>
        <w:t>За 2022 год в рамках осуществления контроля за соблюдением требований Правил благоустройства террито</w:t>
      </w:r>
      <w:r w:rsidR="00D756CB">
        <w:rPr>
          <w:rFonts w:ascii="Times New Roman" w:hAnsi="Times New Roman" w:cs="Times New Roman"/>
          <w:sz w:val="28"/>
          <w:szCs w:val="28"/>
        </w:rPr>
        <w:t>рий сельского поселения «Доронин</w:t>
      </w:r>
      <w:r>
        <w:rPr>
          <w:rFonts w:ascii="Times New Roman" w:hAnsi="Times New Roman" w:cs="Times New Roman"/>
          <w:sz w:val="28"/>
          <w:szCs w:val="28"/>
        </w:rPr>
        <w:t>ское»  (далее - Правила благоустройства) п</w:t>
      </w:r>
      <w:r w:rsidR="00957B5E">
        <w:rPr>
          <w:rFonts w:ascii="Times New Roman" w:hAnsi="Times New Roman" w:cs="Times New Roman"/>
          <w:sz w:val="28"/>
          <w:szCs w:val="28"/>
        </w:rPr>
        <w:t>одконтрольным субъектам выдано 4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 «Об административных правонарушениях» ст. 18, 29 и иными статьями, которыми предусмотрена ответственность за нарушение правил 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углем, в результате данной работы все требования выполнены.</w:t>
      </w:r>
    </w:p>
    <w:p w:rsidR="00F92A14" w:rsidRDefault="00F92A14" w:rsidP="00F92A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92A14" w:rsidRDefault="00F92A14" w:rsidP="00F92A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92A14" w:rsidRDefault="00F92A14" w:rsidP="00F92A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В целях профилактики нарушений обязательных требований, соблюдение которых проверяется в ходе осуществления муниципального контроля, администрац</w:t>
      </w:r>
      <w:r w:rsidR="00D756CB">
        <w:rPr>
          <w:rFonts w:ascii="Times New Roman" w:hAnsi="Times New Roman" w:cs="Times New Roman"/>
          <w:sz w:val="28"/>
          <w:szCs w:val="28"/>
          <w:lang w:eastAsia="ru-RU"/>
        </w:rPr>
        <w:t>ией сельского поселения «Доронин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ское» в 2022 году проведена следующая работа:</w:t>
      </w:r>
    </w:p>
    <w:p w:rsidR="00F92A14" w:rsidRDefault="00F92A14" w:rsidP="00F92A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 в сфере благоустройства.</w:t>
      </w:r>
    </w:p>
    <w:p w:rsidR="00F92A14" w:rsidRDefault="00F92A14" w:rsidP="00F92A1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F92A14" w:rsidRDefault="00F92A14" w:rsidP="00F92A1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F92A14" w:rsidRDefault="00F92A14" w:rsidP="00F92A14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F92A14" w:rsidRDefault="00F92A14" w:rsidP="00F92A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посредствам личного обращения, телефонной связи, электронной почты,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 даются разъяснения по вопросам соблюдения обязательных требований в устной форме).</w:t>
      </w:r>
    </w:p>
    <w:p w:rsidR="00F92A14" w:rsidRDefault="00F92A14" w:rsidP="00F92A1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38C" w:rsidRDefault="0046638C" w:rsidP="00F92A1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38C" w:rsidRDefault="0046638C" w:rsidP="00F92A1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38C" w:rsidRDefault="0046638C" w:rsidP="00F92A1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38C" w:rsidRDefault="0046638C" w:rsidP="00F92A1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A14" w:rsidRDefault="00F92A14" w:rsidP="00F92A14">
      <w:pPr>
        <w:pStyle w:val="a4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lastRenderedPageBreak/>
        <w:t xml:space="preserve">Показатели результативности и эффективности программы профилактики рисков причинения вреда </w:t>
      </w:r>
      <w:r>
        <w:rPr>
          <w:b/>
          <w:bCs/>
          <w:color w:val="000000"/>
          <w:sz w:val="28"/>
          <w:szCs w:val="28"/>
        </w:rPr>
        <w:t>(ущерба) охраняемым законом ценностям</w:t>
      </w:r>
      <w:r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815"/>
        <w:gridCol w:w="2123"/>
      </w:tblGrid>
      <w:tr w:rsidR="00F92A14" w:rsidTr="00F92A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F92A14" w:rsidTr="00F92A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Полнота информации, размещенной на официальном сайте органов местного самоуправле</w:t>
            </w:r>
            <w:r w:rsidR="00D756CB"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ния сельского поселения «Доронин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ское» 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F92A14" w:rsidTr="00F92A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A14" w:rsidRDefault="00F92A14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 от числа обратившихся</w:t>
            </w:r>
          </w:p>
        </w:tc>
      </w:tr>
    </w:tbl>
    <w:p w:rsidR="00F92A14" w:rsidRDefault="00F92A14" w:rsidP="00F92A14">
      <w:pPr>
        <w:pStyle w:val="a4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92A14" w:rsidRDefault="00F92A14" w:rsidP="00F92A14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92A14" w:rsidRDefault="00F92A14" w:rsidP="00F92A14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92A14" w:rsidRDefault="00F92A14" w:rsidP="00F92A14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92A14" w:rsidRDefault="00F92A14" w:rsidP="00F92A14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92A14" w:rsidRDefault="00F92A14" w:rsidP="00F92A14">
      <w:pPr>
        <w:pStyle w:val="a6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F92A14" w:rsidRDefault="00F92A14" w:rsidP="00F92A1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F92A14" w:rsidRDefault="00F92A14" w:rsidP="00F92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638C" w:rsidRDefault="0046638C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Перечень профилактических мероприятий, сроки</w:t>
      </w:r>
    </w:p>
    <w:p w:rsidR="00F92A14" w:rsidRDefault="00F92A14" w:rsidP="00F92A1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F92A14" w:rsidRDefault="00F92A14" w:rsidP="00F92A1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</w:t>
      </w:r>
      <w:r w:rsidR="00D756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ета сельского поселения «Доронин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F92A14" w:rsidRDefault="00F92A14" w:rsidP="00F92A1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92A14" w:rsidRDefault="00F92A14" w:rsidP="00F92A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92A14" w:rsidRDefault="00F92A14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A14" w:rsidRDefault="00F92A14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A14" w:rsidRDefault="00F92A14" w:rsidP="00F92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A14" w:rsidRDefault="00F92A14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38C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A14" w:rsidRDefault="0046638C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9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F92A14" w:rsidRDefault="00F92A14" w:rsidP="00F92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F92A14" w:rsidRDefault="00F92A14" w:rsidP="00F92A1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F92A14" w:rsidRDefault="00F92A14" w:rsidP="00F92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426"/>
        <w:gridCol w:w="2093"/>
        <w:gridCol w:w="3827"/>
        <w:gridCol w:w="2619"/>
        <w:gridCol w:w="2058"/>
      </w:tblGrid>
      <w:tr w:rsidR="00F92A14" w:rsidTr="00F92A1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F92A14" w:rsidTr="00F92A14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r w:rsidR="00D7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 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F92A14" w:rsidTr="00F92A14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r w:rsidR="00D7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 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F92A14" w:rsidTr="00F92A14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 w:rsidR="00D7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F92A14" w:rsidTr="00F92A1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r w:rsidR="00D7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 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F92A14" w:rsidTr="00F92A14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92A14" w:rsidRDefault="00F9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F92A14" w:rsidRDefault="00F9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A14" w:rsidRDefault="00F9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r w:rsidR="00D7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 сельского поселения «Доронин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A14" w:rsidRDefault="00F9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F92A14" w:rsidRDefault="00F92A14" w:rsidP="00F92A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E6C" w:rsidRDefault="00E26E6C"/>
    <w:sectPr w:rsidR="00E2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4E"/>
    <w:rsid w:val="00114B2A"/>
    <w:rsid w:val="0046638C"/>
    <w:rsid w:val="00954430"/>
    <w:rsid w:val="00957B5E"/>
    <w:rsid w:val="00B57BE2"/>
    <w:rsid w:val="00CA5C4E"/>
    <w:rsid w:val="00D756CB"/>
    <w:rsid w:val="00E26E6C"/>
    <w:rsid w:val="00F35C75"/>
    <w:rsid w:val="00F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1CC"/>
  <w15:chartTrackingRefBased/>
  <w15:docId w15:val="{FFFE2FD4-8CEA-4612-9EB1-B38DCBDE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14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35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A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A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F92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9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11</cp:revision>
  <cp:lastPrinted>2022-10-18T23:30:00Z</cp:lastPrinted>
  <dcterms:created xsi:type="dcterms:W3CDTF">2022-10-03T01:32:00Z</dcterms:created>
  <dcterms:modified xsi:type="dcterms:W3CDTF">2022-12-16T01:38:00Z</dcterms:modified>
</cp:coreProperties>
</file>