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B" w:rsidRPr="00C52B2E" w:rsidRDefault="008301FB" w:rsidP="00C52B2E">
      <w:pPr>
        <w:pStyle w:val="1"/>
        <w:jc w:val="center"/>
        <w:rPr>
          <w:color w:val="auto"/>
          <w:sz w:val="24"/>
          <w:szCs w:val="24"/>
        </w:rPr>
      </w:pPr>
      <w:r w:rsidRPr="00C52B2E">
        <w:rPr>
          <w:color w:val="auto"/>
          <w:sz w:val="24"/>
          <w:szCs w:val="24"/>
        </w:rPr>
        <w:t>Информация об объектах, находящихся в муниципальной собственности сельского поселения «Ленинское»</w:t>
      </w:r>
    </w:p>
    <w:p w:rsidR="008301FB" w:rsidRPr="00C52B2E" w:rsidRDefault="008301FB" w:rsidP="00C5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2E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C52B2E">
        <w:rPr>
          <w:rFonts w:ascii="Times New Roman" w:hAnsi="Times New Roman" w:cs="Times New Roman"/>
          <w:b/>
          <w:sz w:val="24"/>
          <w:szCs w:val="24"/>
        </w:rPr>
        <w:t>Улётовский</w:t>
      </w:r>
      <w:proofErr w:type="spellEnd"/>
      <w:r w:rsidRPr="00C52B2E">
        <w:rPr>
          <w:rFonts w:ascii="Times New Roman" w:hAnsi="Times New Roman" w:cs="Times New Roman"/>
          <w:b/>
          <w:sz w:val="24"/>
          <w:szCs w:val="24"/>
        </w:rPr>
        <w:t xml:space="preserve"> район» Забайкальского края</w:t>
      </w:r>
      <w:r w:rsidR="00C52B2E">
        <w:rPr>
          <w:rFonts w:ascii="Times New Roman" w:hAnsi="Times New Roman" w:cs="Times New Roman"/>
          <w:b/>
          <w:sz w:val="24"/>
          <w:szCs w:val="24"/>
        </w:rPr>
        <w:t xml:space="preserve"> по состоянию на 01 января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37"/>
        <w:gridCol w:w="3659"/>
        <w:gridCol w:w="2826"/>
        <w:gridCol w:w="2438"/>
        <w:gridCol w:w="3034"/>
      </w:tblGrid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и обременения правами третьих лиц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8301FB" w:rsidRPr="0062584B" w:rsidRDefault="008301FB" w:rsidP="00C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Отдельно стоящая скважина, в наземном павильоне, одноэтажная, деревянная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Законсервирована 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8301FB" w:rsidRPr="0062584B" w:rsidRDefault="008301FB" w:rsidP="00C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д.9, помещение №1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деревянное, печное отопление,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=97,2кв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«Шевченко О.М.» 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д.14, кв.1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674074, За</w:t>
            </w:r>
            <w:bookmarkStart w:id="0" w:name="_GoBack"/>
            <w:bookmarkEnd w:id="0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д.14, кв.2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11,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11,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11, кв.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</w:t>
            </w: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Ленина 2-я, д. 13, кв.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одноэтажное,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15,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16, кв.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16, кв.4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18,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18, кв.2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2,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2, кв.2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2,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3,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3, кв.2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4,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5, кв.2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8,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9,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9,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10,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10,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10,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11,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12,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12,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1,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1,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2,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4,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4, кв. 4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6, кв. 4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10,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Дачная, д. 10,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помещение, одноэтажное, деревянное, печное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Дачная, д. 10,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4E5CAE" w:rsidRDefault="00E4126C" w:rsidP="00BC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4E5CAE" w:rsidRDefault="008301FB" w:rsidP="00BC01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Ленинский, ул. Луговая, д. 3, кв. 1</w:t>
            </w:r>
            <w:proofErr w:type="gramEnd"/>
          </w:p>
        </w:tc>
        <w:tc>
          <w:tcPr>
            <w:tcW w:w="2826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=48кв</w:t>
            </w:r>
            <w:proofErr w:type="gramStart"/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4E5CAE" w:rsidRDefault="00E4126C" w:rsidP="00BC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4E5CAE" w:rsidRDefault="008301FB" w:rsidP="00BC01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Ленинский, ул. Дошкольная, д. 5,кв. 2</w:t>
            </w:r>
            <w:proofErr w:type="gramEnd"/>
          </w:p>
        </w:tc>
        <w:tc>
          <w:tcPr>
            <w:tcW w:w="2826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=48кв</w:t>
            </w:r>
            <w:proofErr w:type="gramStart"/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2, д. 4,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3,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4,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</w:t>
            </w: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Линия 3, д. 4,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одноэтажное,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5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4, д.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5, д.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6, д. 1,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6, д. 1,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8, д.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8, д. 7,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9,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9, д. 2,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9, д. 6,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2,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13,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2,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3,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3,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15,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Гагарина, д. 4,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Гагарина, д. 5,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Гагарина, д. 14,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Ленинский,ул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д.1 , строение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кирпичное водяное отопление,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=316,6кв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организации деятельности культурно-досугового учреждения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д.6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деревянное, печное отопление,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 181,2кв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Помещение администрации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E4126C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д.2б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Отдельно стоящая скважина, глубиной 80м, расположена в наземном павильоне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итьевое</w:t>
            </w:r>
            <w:proofErr w:type="spellEnd"/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37"/>
        <w:gridCol w:w="3659"/>
        <w:gridCol w:w="2826"/>
        <w:gridCol w:w="2438"/>
        <w:gridCol w:w="3034"/>
      </w:tblGrid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и обременения правами третьих лиц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д.5</w:t>
            </w:r>
          </w:p>
        </w:tc>
        <w:tc>
          <w:tcPr>
            <w:tcW w:w="2826" w:type="dxa"/>
          </w:tcPr>
          <w:p w:rsidR="008301FB" w:rsidRPr="00D0741A" w:rsidRDefault="008301FB" w:rsidP="00BC01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=890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здания дома культуры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8301F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 w:rsidR="00BB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BB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д.1</w:t>
            </w:r>
          </w:p>
        </w:tc>
        <w:tc>
          <w:tcPr>
            <w:tcW w:w="2826" w:type="dxa"/>
          </w:tcPr>
          <w:p w:rsidR="008301FB" w:rsidRPr="00FA219F" w:rsidRDefault="008301FB" w:rsidP="00BC01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=3240+/- 40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здания дома культуры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8301F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32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1,0 км к югу от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</w:tcPr>
          <w:p w:rsidR="008301FB" w:rsidRPr="004E0A4B" w:rsidRDefault="008301FB" w:rsidP="00BC01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35426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санкционированной свалки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</w:p>
        </w:tc>
      </w:tr>
    </w:tbl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1FB" w:rsidRPr="00753C55" w:rsidRDefault="008301FB" w:rsidP="008301FB">
      <w:pPr>
        <w:rPr>
          <w:rFonts w:ascii="Times New Roman" w:hAnsi="Times New Roman" w:cs="Times New Roman"/>
          <w:sz w:val="24"/>
          <w:szCs w:val="24"/>
        </w:rPr>
      </w:pPr>
    </w:p>
    <w:p w:rsidR="00732CFD" w:rsidRDefault="00732CFD"/>
    <w:sectPr w:rsidR="00732CFD" w:rsidSect="00912A58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1"/>
    <w:rsid w:val="00324BE4"/>
    <w:rsid w:val="00732CFD"/>
    <w:rsid w:val="008301FB"/>
    <w:rsid w:val="00987965"/>
    <w:rsid w:val="00BB2553"/>
    <w:rsid w:val="00C52B2E"/>
    <w:rsid w:val="00E33ED1"/>
    <w:rsid w:val="00E4126C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B"/>
  </w:style>
  <w:style w:type="paragraph" w:styleId="1">
    <w:name w:val="heading 1"/>
    <w:basedOn w:val="a"/>
    <w:next w:val="a"/>
    <w:link w:val="10"/>
    <w:uiPriority w:val="9"/>
    <w:qFormat/>
    <w:rsid w:val="00C52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2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B"/>
  </w:style>
  <w:style w:type="paragraph" w:styleId="1">
    <w:name w:val="heading 1"/>
    <w:basedOn w:val="a"/>
    <w:next w:val="a"/>
    <w:link w:val="10"/>
    <w:uiPriority w:val="9"/>
    <w:qFormat/>
    <w:rsid w:val="00C52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2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12</cp:revision>
  <dcterms:created xsi:type="dcterms:W3CDTF">2022-06-21T22:05:00Z</dcterms:created>
  <dcterms:modified xsi:type="dcterms:W3CDTF">2023-01-17T01:19:00Z</dcterms:modified>
</cp:coreProperties>
</file>