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9D" w:rsidRPr="002738E3" w:rsidRDefault="00240E9D" w:rsidP="00DF2D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DF2DA6"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НИКОЛАЕВСКОЕ</w:t>
      </w: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38E3" w:rsidRPr="002738E3" w:rsidRDefault="002738E3" w:rsidP="00DF2D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 ЗАБАЙКАЛЬСКОГО КРАЯ</w:t>
      </w:r>
    </w:p>
    <w:p w:rsidR="00240E9D" w:rsidRPr="002738E3" w:rsidRDefault="00240E9D" w:rsidP="00DF2D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E9D" w:rsidRDefault="00240E9D" w:rsidP="00DF2D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738E3" w:rsidRDefault="002738E3" w:rsidP="0027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8E3" w:rsidRPr="00DF2DA6" w:rsidRDefault="00DD01FC" w:rsidP="0027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0EB4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0EB4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2023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</w:t>
      </w:r>
      <w:r w:rsidR="003006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             №</w:t>
      </w:r>
      <w:r w:rsidR="0030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0EB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40E9D" w:rsidRPr="00DF2DA6" w:rsidRDefault="00240E9D" w:rsidP="002738E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2738E3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2738E3" w:rsidRDefault="00240E9D" w:rsidP="00DF2D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утвержденииПорядкаформированияперечняналоговых расходови оценки налоговых расходовсельского поселения«</w:t>
      </w:r>
      <w:r w:rsidR="00A422BC" w:rsidRPr="00A42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Николаевское</w:t>
      </w:r>
      <w:r w:rsidRPr="00A42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</w:t>
      </w:r>
      <w:r w:rsidR="00B340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2738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товский район» Забайкальского края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AE6A84" w:rsidRDefault="00240E9D" w:rsidP="002738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 соответствии состатьей174</w:t>
      </w:r>
      <w:r w:rsidRPr="00DF2DA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hyperlink r:id="rId4" w:tgtFrame="_blank" w:history="1">
        <w:r w:rsidRPr="002738E3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738E3">
        <w:rPr>
          <w:rFonts w:ascii="Times New Roman" w:hAnsi="Times New Roman" w:cs="Times New Roman"/>
          <w:sz w:val="28"/>
          <w:szCs w:val="28"/>
          <w:lang w:eastAsia="ru-RU"/>
        </w:rPr>
        <w:t>,администрация сельского поселения«</w:t>
      </w:r>
      <w:r w:rsidR="002738E3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2738E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«Ул</w:t>
      </w:r>
      <w:r w:rsidR="0087450C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738E3">
        <w:rPr>
          <w:rFonts w:ascii="Times New Roman" w:hAnsi="Times New Roman" w:cs="Times New Roman"/>
          <w:sz w:val="28"/>
          <w:szCs w:val="28"/>
          <w:lang w:eastAsia="ru-RU"/>
        </w:rPr>
        <w:t xml:space="preserve">товский район» Забайкальского края </w:t>
      </w:r>
      <w:r w:rsidRPr="00AE6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40E9D" w:rsidRPr="002738E3" w:rsidRDefault="00240E9D" w:rsidP="0027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sz w:val="28"/>
          <w:szCs w:val="28"/>
          <w:lang w:eastAsia="ru-RU"/>
        </w:rPr>
        <w:t>1.Утвердить Порядок формирования перечня налоговых расходов и оценки налоговых расходов сельского поселения «</w:t>
      </w:r>
      <w:r w:rsidR="002738E3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2738E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«Ул</w:t>
      </w:r>
      <w:r w:rsidR="0087450C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738E3">
        <w:rPr>
          <w:rFonts w:ascii="Times New Roman" w:hAnsi="Times New Roman" w:cs="Times New Roman"/>
          <w:sz w:val="28"/>
          <w:szCs w:val="28"/>
          <w:lang w:eastAsia="ru-RU"/>
        </w:rPr>
        <w:t>товский район» Забайкальского края согласно приложению.</w:t>
      </w:r>
    </w:p>
    <w:p w:rsidR="00240E9D" w:rsidRPr="002738E3" w:rsidRDefault="00240E9D" w:rsidP="0027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8E3">
        <w:rPr>
          <w:rFonts w:ascii="Times New Roman" w:hAnsi="Times New Roman" w:cs="Times New Roman"/>
          <w:sz w:val="28"/>
          <w:szCs w:val="28"/>
          <w:lang w:eastAsia="ru-RU"/>
        </w:rPr>
        <w:t>2.Ежегодно,до 1 октября,утверждать(изменение) методик оценки эффективности налоговых расходовсельскогопоселения«</w:t>
      </w:r>
      <w:bookmarkStart w:id="0" w:name="_Hlk126932185"/>
      <w:r w:rsidR="00AE6A84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bookmarkEnd w:id="0"/>
      <w:r w:rsidRPr="002738E3">
        <w:rPr>
          <w:rFonts w:ascii="Times New Roman" w:hAnsi="Times New Roman" w:cs="Times New Roman"/>
          <w:sz w:val="28"/>
          <w:szCs w:val="28"/>
          <w:lang w:eastAsia="ru-RU"/>
        </w:rPr>
        <w:t>»поновым налоговым расходам.</w:t>
      </w:r>
    </w:p>
    <w:p w:rsidR="007B1E8C" w:rsidRDefault="007B1E8C" w:rsidP="007B1E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официального опубликования.</w:t>
      </w:r>
    </w:p>
    <w:p w:rsidR="00240E9D" w:rsidRPr="00DF2DA6" w:rsidRDefault="007B1E8C" w:rsidP="007B1E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 настоящего постановления оставляю за собой.</w:t>
      </w:r>
    </w:p>
    <w:p w:rsidR="00240E9D" w:rsidRPr="00DF2DA6" w:rsidRDefault="00240E9D" w:rsidP="0027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EB4" w:rsidRDefault="00A422BC" w:rsidP="00A30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422BC" w:rsidRDefault="00A422BC" w:rsidP="00A30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«Николаевское»                                                                     В.Е. Подопригора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422BC" w:rsidRDefault="00A422BC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BC" w:rsidRDefault="00A422BC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BC" w:rsidRDefault="00A422BC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BC" w:rsidRDefault="00A422BC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DD01FC" w:rsidRPr="00DD01FC" w:rsidTr="009C6FE2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1FC" w:rsidRPr="00DD01FC" w:rsidRDefault="00DD01FC" w:rsidP="00DD01F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проведена антикоррупционная экспертиза </w:t>
            </w:r>
          </w:p>
          <w:p w:rsidR="00DD01FC" w:rsidRPr="00DD01FC" w:rsidRDefault="00DD01FC" w:rsidP="00DD01F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  <w:t>проекта НПА</w:t>
            </w: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/принятого НПА </w:t>
            </w:r>
          </w:p>
          <w:p w:rsidR="00DD01FC" w:rsidRPr="00DD01FC" w:rsidRDefault="00DD01FC" w:rsidP="00DD01F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</w:rPr>
              <w:t>дата проведения экспертизы</w:t>
            </w:r>
          </w:p>
          <w:p w:rsidR="00DD01FC" w:rsidRPr="00DD01FC" w:rsidRDefault="00DD01FC" w:rsidP="00DD01F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</w:rPr>
              <w:t>.02.2023 года</w:t>
            </w:r>
          </w:p>
          <w:p w:rsidR="00DD01FC" w:rsidRPr="00DD01FC" w:rsidRDefault="00DD01FC" w:rsidP="00DD01F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D01FC">
              <w:rPr>
                <w:rFonts w:ascii="Times New Roman" w:eastAsia="Times New Roman" w:hAnsi="Times New Roman" w:cs="Times New Roman"/>
                <w:sz w:val="16"/>
                <w:szCs w:val="24"/>
              </w:rPr>
              <w:t>Глава сельского поселения «Николаевское» В.Е. Подопригора</w:t>
            </w:r>
          </w:p>
        </w:tc>
      </w:tr>
    </w:tbl>
    <w:p w:rsidR="00A30EB4" w:rsidRDefault="00A30EB4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1FC" w:rsidRDefault="00DD01FC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BC" w:rsidRDefault="00A422BC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BC" w:rsidRDefault="00240E9D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422BC" w:rsidRDefault="00B340FB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</w:p>
    <w:p w:rsidR="00A422BC" w:rsidRDefault="00240E9D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Администрациисельского поселения</w:t>
      </w:r>
    </w:p>
    <w:p w:rsidR="00A30EB4" w:rsidRDefault="00240E9D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0E9D" w:rsidRPr="00DF2DA6" w:rsidRDefault="00B340FB" w:rsidP="00A422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30EB4">
        <w:rPr>
          <w:rFonts w:ascii="Times New Roman" w:hAnsi="Times New Roman" w:cs="Times New Roman"/>
          <w:sz w:val="28"/>
          <w:szCs w:val="28"/>
          <w:lang w:eastAsia="ru-RU"/>
        </w:rPr>
        <w:t>02.03.2023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A30EB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A422BC" w:rsidRDefault="00240E9D" w:rsidP="00A422BC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22B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Порядокформирования перечня налоговых расходови оценки налоговых расходовсельского поселения«</w:t>
      </w:r>
      <w:r w:rsidR="00A422BC" w:rsidRPr="00A42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Николаевское</w:t>
      </w:r>
      <w:r w:rsidRPr="00A422B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40E9D" w:rsidRPr="00A422BC" w:rsidRDefault="00240E9D" w:rsidP="00A422B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E9D" w:rsidRPr="00A422BC" w:rsidRDefault="00240E9D" w:rsidP="00A422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1.1.НастоящийПорядокопределяетпроцедуруформирования перечня налоговых расходо</w:t>
      </w:r>
      <w:r w:rsidR="000B7505"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и оценки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1.2.Понятия,используемые в настоящемПорядке:</w:t>
      </w:r>
    </w:p>
    <w:p w:rsidR="00240E9D" w:rsidRPr="00A422BC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BC">
        <w:rPr>
          <w:rFonts w:ascii="Times New Roman" w:hAnsi="Times New Roman" w:cs="Times New Roman"/>
          <w:sz w:val="28"/>
          <w:szCs w:val="28"/>
          <w:lang w:eastAsia="ru-RU"/>
        </w:rPr>
        <w:t>куратор налогового расхода</w:t>
      </w:r>
      <w:r w:rsidR="000B7505" w:rsidRPr="00A422B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>исполнительн</w:t>
      </w:r>
      <w:r w:rsidR="000B7505" w:rsidRPr="00A422BC"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поселения«</w:t>
      </w:r>
      <w:r w:rsidR="00A422BC" w:rsidRP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>»,ответственный в соответствии с полномочиями,установленными нормативными правовыми актамисельского поселения«</w:t>
      </w:r>
      <w:r w:rsidR="00A422BC" w:rsidRP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>»,за достижение соответствующих налоговому расходуцелеймуниципальнойпрограммысельскогопоселенияи(или)целейсоциально-экономического развитиясельского поселения</w:t>
      </w:r>
      <w:r w:rsidR="000B7505" w:rsidRPr="00A422B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422BC" w:rsidRP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0B7505" w:rsidRPr="00A422B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>,не относящихся кмуниципальнымпрограммамсельского поселения</w:t>
      </w:r>
      <w:bookmarkStart w:id="1" w:name="_Hlk126919784"/>
      <w:r w:rsidRPr="00A422B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22BC" w:rsidRP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A422B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Pr="00A422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нормативные характеристики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»-сведения о положениях нормативных правовых актовсельского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»,которыми предусматриваются налоговые льготы,освобождения и иные преференции по налогам,наименованиях налогов,по которым установлены льготы,категориях плательщиков,для которых предусмотрены льготы,а также иные характеристики,предусмотренные нормативными правовыми актамисельского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оценка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»-комплекс мероприятий по оценке объемов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»,обусловленных льготами,предоставленными плательщикам,а также по оценке эффективности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оценка объемов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»-определение объемов выпадающих доходов бюджетасельского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»,обусловленных льготами,предоставленными плательщикам;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»-комплекс мероприятий,позволяющих сделать вывод о целесообразности и результативности предоставления плательщикам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льгот исходя из целевых характеристик налоговых расходовсельского поселения«</w:t>
      </w:r>
      <w:r w:rsidR="00A422B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паспорт налогового расходсельского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»-документ,содержащий сведения о нормативных,фискальных и целевых характеристиках налогового расхода,составляемый куратором налогового расхода;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перечень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»-документ,содержащий сведения о распределении налоговых расходов в соответствии с целямимуниципальныхпрограммсельского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»,и (или) целями социально-экономическогоразвитиясельского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относящимисякмуниципальнымпрограммамсельского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»,а также о кураторах налоговых расходов;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плательщики-плательщики налогов;</w:t>
      </w:r>
    </w:p>
    <w:p w:rsidR="00240E9D" w:rsidRPr="00827355" w:rsidRDefault="00827355" w:rsidP="00827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55">
        <w:rPr>
          <w:rFonts w:ascii="Times New Roman" w:hAnsi="Times New Roman" w:cs="Times New Roman"/>
          <w:sz w:val="28"/>
          <w:szCs w:val="28"/>
        </w:rPr>
        <w:t>социальные налоговые расходы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27355">
        <w:rPr>
          <w:rFonts w:ascii="Times New Roman" w:hAnsi="Times New Roman" w:cs="Times New Roman"/>
          <w:sz w:val="28"/>
          <w:szCs w:val="28"/>
        </w:rPr>
        <w:t>» - целевая категория налоговых расходов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27355">
        <w:rPr>
          <w:rFonts w:ascii="Times New Roman" w:hAnsi="Times New Roman" w:cs="Times New Roman"/>
          <w:sz w:val="28"/>
          <w:szCs w:val="28"/>
        </w:rPr>
        <w:t>»,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деятельности»</w:t>
      </w:r>
      <w:r w:rsidR="00240E9D" w:rsidRPr="00827355">
        <w:rPr>
          <w:rFonts w:ascii="Times New Roman" w:hAnsi="Times New Roman" w:cs="Times New Roman"/>
          <w:sz w:val="28"/>
          <w:szCs w:val="28"/>
        </w:rPr>
        <w:t>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стимулирующие налоговые расходысельского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»-целевая категория налоговых расходов,предполагающих стимулирование экономической активности субъектов предпринимательской деятельностии последующее увеличение </w:t>
      </w:r>
      <w:r w:rsidR="00827355">
        <w:rPr>
          <w:rFonts w:ascii="Times New Roman" w:hAnsi="Times New Roman" w:cs="Times New Roman"/>
          <w:sz w:val="28"/>
          <w:szCs w:val="28"/>
          <w:lang w:eastAsia="ru-RU"/>
        </w:rPr>
        <w:t xml:space="preserve">(предотвращение снижения)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доходов бюджетасельского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технические налоговые расходысельского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»-целевая категория налоговых расходов,предполагающих уменьшение расходов плательщиков,воспользовавшихся льготами,финансовое обеспечение которых осуществляется в полном объеме или частично за счетместногобюджета;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фискальные характеристики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»-сведения об объеме льгот,предоставленных плательщикам,о численности получателей льгот и об объеме налогов,задекларированных ими для уплаты в бюджетсельского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целевые характеристики налогового расходасельского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»-сведения о целях предоставления,показателях (индикаторах) достижения целей предоставления льготы,а также иные характеристики,предусмотренные нормативными правовыми актамисельского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A42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1.3.Отнесение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»кмуниципальнымпрограммамсельского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»осуществляется исходя из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целеймуниципальныхпрограммсельского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»,структурных элементовмуниципальныхпрограммсельского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(или)целейсоциально-экономического развитиясельского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относящихсякмуниципальнымпрограммамсельского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1.4.В целях оценки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»Администрациясельского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формирует перечень налоговых расходовсельского поселения«</w:t>
      </w:r>
      <w:r w:rsidR="00D00BB1" w:rsidRP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»,содержащий информацию,предусмотренную</w:t>
      </w:r>
      <w:hyperlink r:id="rId5" w:anchor="P133" w:history="1">
        <w:r w:rsidRPr="00DF2DA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DF2DA6">
        <w:rPr>
          <w:rFonts w:ascii="Times New Roman" w:hAnsi="Times New Roman" w:cs="Times New Roman"/>
          <w:sz w:val="28"/>
          <w:szCs w:val="28"/>
          <w:lang w:eastAsia="ru-RU"/>
        </w:rPr>
        <w:t>№1 к настоящему Порядку;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обеспечивает сбор и формирование информации о нормативных,целевых и фискальных характеристиках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»,необходимой для проведения их оценки,в том числе формирует оценку объемов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»за отчетный финансовый год,а также оценку объемов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»на текущий финансовый год,очередной финансовый год и плановый периодна основании сведений,представленных вАдминистрациюсельского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»Управлением Федеральной налоговой службы посельского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осуществляет обобщение результатов оценки эффективности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»,проводимой кураторами налоговых расходов.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1.5.В целях оценки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»кураторы налоговых расходов:</w:t>
      </w:r>
    </w:p>
    <w:p w:rsidR="00240E9D" w:rsidRPr="00DF2DA6" w:rsidRDefault="00240E9D" w:rsidP="00D00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формируют паспорта налоговых расходов 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»,содержащие информацию,предусмотренную</w:t>
      </w:r>
      <w:hyperlink r:id="rId6" w:anchor="P133" w:history="1">
        <w:r w:rsidRPr="00DF2DA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DF2DA6">
        <w:rPr>
          <w:rFonts w:ascii="Times New Roman" w:hAnsi="Times New Roman" w:cs="Times New Roman"/>
          <w:sz w:val="28"/>
          <w:szCs w:val="28"/>
          <w:lang w:eastAsia="ru-RU"/>
        </w:rPr>
        <w:t>№2к настоящемуПорядку;</w:t>
      </w:r>
    </w:p>
    <w:p w:rsidR="00240E9D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осуществляют оценку эффективности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65AB" w:rsidRPr="00DF2DA6" w:rsidRDefault="00AA65AB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E9D" w:rsidRPr="00D00BB1" w:rsidRDefault="00240E9D" w:rsidP="00D00B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2.Порядокформирования перечня налоговых расходов</w:t>
      </w:r>
    </w:p>
    <w:p w:rsidR="00240E9D" w:rsidRPr="00D00BB1" w:rsidRDefault="00240E9D" w:rsidP="00D00B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поселения«</w:t>
      </w:r>
      <w:r w:rsidR="00D00BB1" w:rsidRPr="00D00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Николаевское</w:t>
      </w:r>
      <w:r w:rsidRPr="00D00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827355" w:rsidRDefault="00240E9D" w:rsidP="00827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F2DA6">
        <w:rPr>
          <w:rFonts w:ascii="Times New Roman" w:hAnsi="Times New Roman" w:cs="Times New Roman"/>
          <w:sz w:val="28"/>
          <w:szCs w:val="28"/>
        </w:rPr>
        <w:t>2.1.</w:t>
      </w:r>
      <w:r w:rsidR="00827355" w:rsidRPr="00827355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сельского поселения «Николаевское» на очередной финансовый год и плановый период (далее – проект перечня налоговых расходов) формируется Администрацией   сельского поселения «Николаевское» по форме согласно приложению к настоящему Порядку до 25 марта и направляется  на согласование в исполнительные органы муниципального района «Улётовский район», ответственные в соответствии с полномочиями, установленными нормативными правовыми актами администрации сельского поселения </w:t>
      </w:r>
      <w:r w:rsidR="00827355" w:rsidRPr="00827355">
        <w:rPr>
          <w:rFonts w:ascii="Times New Roman" w:hAnsi="Times New Roman" w:cs="Times New Roman"/>
          <w:sz w:val="28"/>
          <w:szCs w:val="28"/>
        </w:rPr>
        <w:lastRenderedPageBreak/>
        <w:t>«Николаевское», за достижение соответствующих налоговому расходу сельского поселения целей муниципальной программы сельского поселения и (или) целей социально-экономического развития сельского поселения «Николаевское», не относящихся к муниципальным программам сельского поселения, которые проектом перечня налоговых расходов предлагается закрепить в качестве кураторов налоговых расходов</w:t>
      </w:r>
      <w:r w:rsidR="0047427C" w:rsidRPr="00827355">
        <w:rPr>
          <w:rFonts w:ascii="Times New Roman" w:hAnsi="Times New Roman" w:cs="Times New Roman"/>
          <w:sz w:val="28"/>
          <w:szCs w:val="28"/>
        </w:rPr>
        <w:t>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 w:rsidRPr="00DF2DA6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827355" w:rsidRPr="00827355">
        <w:rPr>
          <w:rFonts w:ascii="Times New Roman" w:hAnsi="Times New Roman" w:cs="Times New Roman"/>
          <w:sz w:val="28"/>
          <w:szCs w:val="28"/>
        </w:rPr>
        <w:t>Органы, указанные в пункте 2.1 настоящего Порядка до 10 апреля рассматривают проект перечня налоговых расходов на предмет предлагаемого распределения налоговых расходов сельского поселения «</w:t>
      </w:r>
      <w:r w:rsidR="00827355">
        <w:rPr>
          <w:rFonts w:ascii="Times New Roman" w:hAnsi="Times New Roman" w:cs="Times New Roman"/>
          <w:sz w:val="28"/>
          <w:szCs w:val="28"/>
        </w:rPr>
        <w:t>Николаевское</w:t>
      </w:r>
      <w:r w:rsidR="00827355" w:rsidRPr="00827355">
        <w:rPr>
          <w:rFonts w:ascii="Times New Roman" w:hAnsi="Times New Roman" w:cs="Times New Roman"/>
          <w:sz w:val="28"/>
          <w:szCs w:val="28"/>
        </w:rPr>
        <w:t>» в соответствии с целями муниципальных программ сельского поселения и  (или) целями социально-экономического развития сельского поселения «</w:t>
      </w:r>
      <w:r w:rsidR="00827355">
        <w:rPr>
          <w:rFonts w:ascii="Times New Roman" w:hAnsi="Times New Roman" w:cs="Times New Roman"/>
          <w:sz w:val="28"/>
          <w:szCs w:val="28"/>
        </w:rPr>
        <w:t>Николаевское</w:t>
      </w:r>
      <w:r w:rsidR="00827355" w:rsidRPr="00827355">
        <w:rPr>
          <w:rFonts w:ascii="Times New Roman" w:hAnsi="Times New Roman" w:cs="Times New Roman"/>
          <w:sz w:val="28"/>
          <w:szCs w:val="28"/>
        </w:rPr>
        <w:t>», не относящимися к муниципальным программам сельского поселения, а также на предмет определения кураторов налоговых расходов и при наличии замечаний и (или) предложений направляют их в отдел экономики и финансов Администрации  муниципального района «Ул</w:t>
      </w:r>
      <w:r w:rsidR="00827355">
        <w:rPr>
          <w:rFonts w:ascii="Times New Roman" w:hAnsi="Times New Roman" w:cs="Times New Roman"/>
          <w:sz w:val="28"/>
          <w:szCs w:val="28"/>
        </w:rPr>
        <w:t>ё</w:t>
      </w:r>
      <w:r w:rsidR="00827355" w:rsidRPr="00827355">
        <w:rPr>
          <w:rFonts w:ascii="Times New Roman" w:hAnsi="Times New Roman" w:cs="Times New Roman"/>
          <w:sz w:val="28"/>
          <w:szCs w:val="28"/>
        </w:rPr>
        <w:t>товский район» Забайкальского края.</w:t>
      </w:r>
    </w:p>
    <w:p w:rsidR="00827355" w:rsidRPr="00874E66" w:rsidRDefault="00827355" w:rsidP="008273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«Николаевское»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экономики и финансов Администрациимуниципального района «Улётовский район» Забайкальского края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355" w:rsidRPr="00874E66" w:rsidRDefault="00827355" w:rsidP="008273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расходаи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экономики и финансов Администрациимуниципального района «Улётовский район» Забайкальского края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 случаеесли замечания и предложения по уточнению проекта перечняналоговых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»не содержат предложений по уточнению предлагаемого распределения 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»в соответствии с целямимуниципальныхпрограммсельского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»,и (или)целямисоциально-экономического развитиясельского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»,неотносящимисякмуниципальнымпрограммамсельскогопоселения«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»,проект перечняналоговых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»считается согласованным в соответствующей части.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Согласование проекта перечняналоговых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»в части позиций,изложенных идентично позициям перечняналоговых расходовсельского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»на текущий финансовый год и плановый период,не требуется,за исключением случаев внесения изменений в переченьмуниципальныхпрограммсельского поселения«</w:t>
      </w:r>
      <w:r w:rsidR="00D00BB1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случаев изменения полномочийорганов исполнительной властисельского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»,определенных в качествекураторов налоговых расходов.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наличии разногласийотдел экономики и финансовАдминистрациисельского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»обеспечивает согласованиепроекта перечня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»с соответствующимикураторами налоговых расходовдо 1 июня.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2.3.Согласованный переченьналоговых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»размещается на официальном сайтеАдминистрациимуниципального района «Ул</w:t>
      </w:r>
      <w:r w:rsidR="00022B1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товский район» Забайкальского краяв информационно-телекоммуникационной сети«Интернет».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2.4.В случае внесения в текущем финансовом году изменений впереченьмуниципальныхпрограммсельского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»,и (или) в случае изменения полномочийкураторов налоговых расходов,в связи с которыми возникает необходимость внесения изменений в переченьналоговых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»,кураторы налоговых расходов не позднее 10 рабочих дней со дня внесения соответствующих изменений направляют вотдел экономики и финансовАдминистрациисельского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»соответствующую информацию для уточнения перечняналоговых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2.5.Переченьналоговых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»с внесенными в него изменениями формируется до 1 октября (в случае уточнения структурных элементовмуниципальныхпрограммсельского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»в рамках формирования проектаоместногобюджетена очередной финансовый год и плановый период) и до30декабря (в случае уточнения структурных элементовмуниципальныхпрограммсельского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»в рамках рассмотрения и утверждения проектаоместногобюджете на очередной финансовый год и плановый период).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3.Порядок оценки эффективности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обобщения результатов оценки эффективностиналоговых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3.1.В целях проведения оценки эффективности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CF50C5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3.1.1.Отдел экономики и финансовАдминистрациисельского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»до 1 февраля направляет Управлению Федеральной налоговой службы поЗабайкальскому краюсведения о категориях плательщиков с указанием обусловливающих соответствующие налоговые расходы нормативных правовых актовсельского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»,в том числе действовавших в отчетном году и в году,предшествующем отчетному году</w:t>
      </w:r>
      <w:bookmarkStart w:id="4" w:name="P56"/>
      <w:bookmarkEnd w:id="4"/>
      <w:r w:rsidRPr="00DF2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3.1.2.Отдел экономики и финансов 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»до 20 мая направляет кураторам налоговых расходовсведения,представленные Управлением Федеральной налоговой службы поЗабайкальскому краюв соответствии с постановлением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Федерацииот 22.06.2019№796 «Об общих требованиях к оценке налоговых расходов субъектов Российской Федерации и муниципальных образований»(далее - Общие требования),а также результаты оценки совокупного бюджетного эффекта (самоокупаемости).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3.1.3.Отдел экономики и финансов 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»до 20 августа при необходимости представляет в Министерство финансовЗабайкальского краяинформацию,предусмотреннуюОбщими требованиями.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3.2.Оценка эффективности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»осуществляется кураторами налоговых расходовв соответствии с методиками,утвержденныминормативными правовыми актамиорганов исполнительной властисельского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»,и включает: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оценку целесообразности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75"/>
      <w:bookmarkEnd w:id="5"/>
      <w:r w:rsidRPr="00DF2DA6">
        <w:rPr>
          <w:rFonts w:ascii="Times New Roman" w:hAnsi="Times New Roman" w:cs="Times New Roman"/>
          <w:sz w:val="28"/>
          <w:szCs w:val="28"/>
          <w:lang w:eastAsia="ru-RU"/>
        </w:rPr>
        <w:t>3.3.Критериями целесообразности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»являются:</w:t>
      </w:r>
    </w:p>
    <w:p w:rsidR="00240E9D" w:rsidRPr="00DF2DA6" w:rsidRDefault="007D4C5F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соответствие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»целяммуниципальныхпрограммсельского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целям 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относящимся 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7D4C5F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востребованность плательщиками предоставленных льгот,которая характеризуется соотношением численности плательщиков,воспользовавшихся правом на льготы,и численности плательщиков,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обладающих </w:t>
      </w:r>
      <w:r w:rsidR="00CF50C5" w:rsidRPr="00DF2DA6">
        <w:rPr>
          <w:rFonts w:ascii="Times New Roman" w:hAnsi="Times New Roman" w:cs="Times New Roman"/>
          <w:sz w:val="28"/>
          <w:szCs w:val="28"/>
          <w:lang w:eastAsia="ru-RU"/>
        </w:rPr>
        <w:t>потенциальным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 правом на применение льготы, или общей численности плательщиков</w:t>
      </w:r>
      <w:r w:rsidR="00240E9D" w:rsidRPr="00DF2DA6">
        <w:rPr>
          <w:rFonts w:ascii="Times New Roman" w:hAnsi="Times New Roman" w:cs="Times New Roman"/>
          <w:sz w:val="28"/>
          <w:szCs w:val="28"/>
          <w:lang w:eastAsia="ru-RU"/>
        </w:rPr>
        <w:t>за 5-летний период.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установленыдополнительныекритерии целесообразности предоставления льгот для плательщиков.</w:t>
      </w:r>
    </w:p>
    <w:p w:rsidR="005219F7" w:rsidRPr="00DF2DA6" w:rsidRDefault="005219F7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r w:rsidR="00827355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при котором льгота признается востребованной.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3.4.В случае несоответствия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»хотя бы одному из критериев,указанных в</w:t>
      </w:r>
      <w:hyperlink r:id="rId7" w:anchor="P75" w:history="1">
        <w:r w:rsidRPr="00DF2DA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пункте3.3</w:t>
        </w:r>
      </w:hyperlink>
      <w:r w:rsidRPr="00DF2DA6">
        <w:rPr>
          <w:rFonts w:ascii="Times New Roman" w:hAnsi="Times New Roman" w:cs="Times New Roman"/>
          <w:sz w:val="28"/>
          <w:szCs w:val="28"/>
          <w:lang w:eastAsia="ru-RU"/>
        </w:rPr>
        <w:t>настоящегораздела,куратору налогового расхода надлежит представить вотдел экономики и финансовАдминистрациисельского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»предложения о сохранении (уточнении,отмене) льгот для плательщиков.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3.5.В качестве критерия результативности налогового расходасельского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»определяется как минимум один показатель (индикатор) достижения целеймуниципальнойпрограммысельского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целей 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относящихся 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»,либо иной показатель (индикатор),на значение которого оказывают влияние налоговые расходысельского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льготв изменение значения показателя (индикатора) достижения целеймуниципальнойпрограммысельского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целями 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относящимися 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3.6.Оценка результативности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»включает оценку бюджетной эффективности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E9D" w:rsidRPr="00DF2DA6" w:rsidRDefault="00240E9D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3.7.В целях оценки бюджетной эффективности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целеймуниципальнойпрограммысельского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целейсоциально-экономического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относящихся 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»,а также оценка совокупного бюджетного эффекта (самоокупаемости) стимулирующих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219F7" w:rsidRPr="00DF2DA6" w:rsidRDefault="005219F7" w:rsidP="00CF5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3.7.1. При необходимости куратором налогового расхода могут быть установлены дополнительные критерии оценки бюджетной эффективности налогового расхода сельского поселения «Николаевское»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 w:rsidRPr="00DF2DA6">
        <w:rPr>
          <w:rFonts w:ascii="Times New Roman" w:hAnsi="Times New Roman" w:cs="Times New Roman"/>
          <w:sz w:val="28"/>
          <w:szCs w:val="28"/>
          <w:lang w:eastAsia="ru-RU"/>
        </w:rPr>
        <w:t>3.8.Сравнительный анализ включает сравнение объемов расходовместногобюджета в случае применения альтернативных механизмов достижения целеймуниципальнойпрограммысельского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(или)целейсоциально-экономического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относящихся 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»,и объемов предоставленных льгот (расчет прироста показателя (индикатора) достижения целеймуниципальнойпрограммысельского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(или)целейсоциально-экономическогоразвитиясельского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 относящихсякмуниципальнымпрограммамсельского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»,на 1 рубль налоговых расходов и на 1 рубль расходовместногобюджета для достижения того же показателя (индикатора) в случае применения альтернативных механизмов).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качестве альтернативных механизмов достижения целеймуниципальнойпрограммысельского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»и (или) целейсоциально-экономического развитиясельского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»,неотносящихсякмуниципальнымпрограммамсельскогопоселения«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»,могут учитываться в том числе: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плательщиков,имеющих право на льготы,за счет средствместногобюджета;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предоставлениемуниципальныхгарантий по обязательствам плательщиков,имеющих право на льготы;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плательщиков,имеющих право на льготы.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3.9.Оценка совокупного бюджетного эффекта (самоокупаемости) стимулирующих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»определяется отдельно по каждому налоговому расходусельского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 В случае,если для отдельных категорий плательщиков,имеющих право на льготы,предоставлены льготы по нескольким видам налогов,оценка совокупного бюджетного эффекта (самоокупаемости)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»определяется в целом по указанной категории плательщиков.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91"/>
      <w:bookmarkEnd w:id="7"/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3.10.Оценка совокупного бюджетного эффекта (самоокупаемости) стимулирующих налоговых расходовсельского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»определяетсяза период с начала действия для плательщиков соответствующих льгот илиза 5 отчетных лет,а в случае,если указанные льготы действуют более 6 лет,-на день проведения оценки эффективности налогового расходасельского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»(E) по следующей формуле: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E9D" w:rsidRPr="00DF2DA6" w:rsidRDefault="00240E9D" w:rsidP="005656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i-порядковый номергода,имеющий значение от 1 до 5;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m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-количество плательщиков,воспользовавшихся льготой в i-м году;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j-порядковый номер плательщика,имеющий значение от 1 до m;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-объем налогов,задекларированных для уплаты в бюджетсельского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»j-м плательщиком в i-м году.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плательщиков,имеющих право на льготы,льготы действуют менее 6 лет,объемы налогов,подлежащих уплате в бюджетсельского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»,оцениваются (прогнозируются)Администрациейсельского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B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oj 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- базовый объем налогов,задекларированных для уплатыв бюджетсельского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»j-м плательщиком в базовом году;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g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 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- номинальный темп прироста налоговых доходов бюджетавi-м году по отношению к показателям базовогогода;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r - расчетная стоимость среднесрочных рыночных заимствований,определяемая в соответствиис постановлением Правительства РФ от 22.06.2019№796 «Об общих требованиях к оценке налоговых расходов субъектов Российской Федерации и муниципальных образований».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3.11.Базовый объем налогов,задекларированных для уплатыв бюджетсельского поселения«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»j-м плательщиком в базовом году (B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oj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),рассчитывается по формуле:</w:t>
      </w:r>
    </w:p>
    <w:p w:rsidR="00240E9D" w:rsidRPr="00DF2DA6" w:rsidRDefault="00240E9D" w:rsidP="00DF2D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E9D" w:rsidRPr="00DF2DA6" w:rsidRDefault="00240E9D" w:rsidP="005656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B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= №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+ L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- объем налогов, задекларированных для уплаты в бюджет сельского поселения 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 j-м плательщиком в базовом году;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L</w:t>
      </w:r>
      <w:r w:rsidRPr="00DF2DA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 - объем льгот, предоставленных j-му плательщику в базовом году.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Под базовым годом в настоящем документе понимается год, предшествующий году начала получения j-м плательщиком льготы, либо 6-й год, предшествующий отчетному году, если льгота предоставляется плательщику более 6 лет.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3.12.Результатыоценки эффективности налогового расходадолжны направлятьсякураторами вАдминистрациюмуниципального района «Ул</w:t>
      </w:r>
      <w:r w:rsidR="00022B1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товский район» Забайкальского края: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выводы о вкладе налогового расхода в достижение целеймуниципальнойпрограммы и (или) целей социально-экономической политики;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результативных (менее затратных дляместногобюджета) альтернативных механизмов достижения целеймуниципальнойпрограммы и (или) целей социально-экономической политики.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Выводы должны отражать,является ли налоговый расход эффективным или неэффективным. По итогам оценки эффективности куратор формирует вывод о необходимости сохранения,уточнения или отмене налоговых льгот, обуславливающих налоговые расходы.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Паспорта налоговых расходов сельского поселения 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 результаты оценки эффективности налоговых расходов сельского поселения 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 рекомендации по результатам указанной оценки, включая рекомендации Администрации сельского поселения «</w:t>
      </w:r>
      <w:r w:rsidR="00CF50C5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 xml:space="preserve">» о необходимости сохранения (уточнения, отмены), предоставленных 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плательщикам льгот, направляются кураторами налоговых расходов в Администрацию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 ежегодно, до 1 июля.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3.13. Администрация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 обобщает результаты оценки налоговых расходов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 согласовывает их с кураторами налоговых расходов.</w:t>
      </w:r>
    </w:p>
    <w:p w:rsidR="00240E9D" w:rsidRPr="00DF2DA6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Согласованная информация о результатах оценки налоговых расходов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 с предложениями о сохранении (уточнении, отмене) льгот для плательщиков до 1 августа направляется Главе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27355" w:rsidRDefault="00240E9D" w:rsidP="00DD0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DA6">
        <w:rPr>
          <w:rFonts w:ascii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расходов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 учитываются при формировании основных направлений бюджетной и налоговой политики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», а также при проведении оценки эффективности реализации муниципальных программ сельского поселения «</w:t>
      </w:r>
      <w:r w:rsidR="0056560C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DF2DA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D01FC" w:rsidRDefault="00DD01FC" w:rsidP="00DD0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</w:t>
      </w:r>
      <w:r w:rsidRPr="00DD01FC">
        <w:rPr>
          <w:rFonts w:ascii="Times New Roman" w:hAnsi="Times New Roman" w:cs="Times New Roman"/>
          <w:sz w:val="28"/>
          <w:szCs w:val="28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сельского поселения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DD01FC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1FC" w:rsidRPr="00827355" w:rsidRDefault="00DD01FC" w:rsidP="00DD0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E9D" w:rsidRPr="00827355" w:rsidRDefault="00240E9D" w:rsidP="005656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E9D" w:rsidRPr="00DD01FC" w:rsidRDefault="00240E9D" w:rsidP="00DD01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Pr="00240E9D" w:rsidRDefault="00240E9D" w:rsidP="00240E9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0E9D" w:rsidRDefault="00240E9D" w:rsidP="00240E9D">
      <w:pPr>
        <w:tabs>
          <w:tab w:val="left" w:pos="4095"/>
        </w:tabs>
        <w:rPr>
          <w:rFonts w:ascii="Arial" w:eastAsia="Times New Roman" w:hAnsi="Arial" w:cs="Arial"/>
          <w:sz w:val="24"/>
          <w:szCs w:val="24"/>
          <w:lang w:eastAsia="ru-RU"/>
        </w:rPr>
        <w:sectPr w:rsidR="00240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60C" w:rsidRDefault="00240E9D" w:rsidP="005656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60C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8" w:name="_GoBack"/>
      <w:bookmarkEnd w:id="8"/>
      <w:r w:rsidRPr="0056560C">
        <w:rPr>
          <w:rFonts w:ascii="Times New Roman" w:hAnsi="Times New Roman" w:cs="Times New Roman"/>
          <w:sz w:val="28"/>
          <w:szCs w:val="28"/>
        </w:rPr>
        <w:t>ение № 1</w:t>
      </w:r>
      <w:r w:rsidRPr="0056560C">
        <w:rPr>
          <w:rFonts w:ascii="Times New Roman" w:hAnsi="Times New Roman" w:cs="Times New Roman"/>
          <w:sz w:val="28"/>
          <w:szCs w:val="28"/>
        </w:rPr>
        <w:br/>
        <w:t xml:space="preserve">кПорядку формирования перечня </w:t>
      </w:r>
    </w:p>
    <w:p w:rsidR="0056560C" w:rsidRDefault="00240E9D" w:rsidP="005656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60C">
        <w:rPr>
          <w:rFonts w:ascii="Times New Roman" w:hAnsi="Times New Roman" w:cs="Times New Roman"/>
          <w:sz w:val="28"/>
          <w:szCs w:val="28"/>
        </w:rPr>
        <w:t xml:space="preserve">налоговых расходови </w:t>
      </w:r>
    </w:p>
    <w:p w:rsidR="0056560C" w:rsidRDefault="00240E9D" w:rsidP="005656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60C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40E9D" w:rsidRPr="0056560C" w:rsidRDefault="00240E9D" w:rsidP="005656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60C">
        <w:rPr>
          <w:rFonts w:ascii="Times New Roman" w:hAnsi="Times New Roman" w:cs="Times New Roman"/>
          <w:sz w:val="28"/>
          <w:szCs w:val="28"/>
        </w:rPr>
        <w:t>сельского поселения«</w:t>
      </w:r>
      <w:r w:rsidR="0056560C" w:rsidRPr="0056560C">
        <w:rPr>
          <w:rFonts w:ascii="Times New Roman" w:hAnsi="Times New Roman" w:cs="Times New Roman"/>
          <w:sz w:val="28"/>
          <w:szCs w:val="28"/>
        </w:rPr>
        <w:t>Николаевское</w:t>
      </w:r>
      <w:r w:rsidRPr="0056560C">
        <w:rPr>
          <w:rFonts w:ascii="Times New Roman" w:hAnsi="Times New Roman" w:cs="Times New Roman"/>
          <w:sz w:val="28"/>
          <w:szCs w:val="28"/>
        </w:rPr>
        <w:t>»</w:t>
      </w:r>
    </w:p>
    <w:p w:rsidR="0056560C" w:rsidRDefault="0056560C" w:rsidP="00240E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56560C" w:rsidRPr="0056560C" w:rsidRDefault="0056560C" w:rsidP="005656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656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Перечень</w:t>
      </w:r>
    </w:p>
    <w:p w:rsidR="0056560C" w:rsidRPr="0056560C" w:rsidRDefault="0056560C" w:rsidP="005656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656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налоговых расходов сельскогопоселения «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Николаевское</w:t>
      </w:r>
      <w:r w:rsidRPr="005656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»,обусловленных налоговыми льготами,освобождениямии иными преференциями по налогам,предусмотренными в качестве мер муниципальной поддержки</w:t>
      </w:r>
    </w:p>
    <w:p w:rsidR="0056560C" w:rsidRPr="0056560C" w:rsidRDefault="0056560C" w:rsidP="0056560C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656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соответствии с целями муниципальных программ сельскогопоселения «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Николаевское</w:t>
      </w:r>
      <w:r w:rsidRPr="005656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56560C" w:rsidRPr="0056560C" w:rsidRDefault="0056560C" w:rsidP="008C566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34"/>
        <w:gridCol w:w="1559"/>
        <w:gridCol w:w="1701"/>
        <w:gridCol w:w="1843"/>
        <w:gridCol w:w="1701"/>
        <w:gridCol w:w="1984"/>
        <w:gridCol w:w="1701"/>
        <w:gridCol w:w="1985"/>
        <w:gridCol w:w="1134"/>
      </w:tblGrid>
      <w:tr w:rsidR="008C566F" w:rsidRPr="008C566F" w:rsidTr="008C566F">
        <w:trPr>
          <w:trHeight w:val="28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п/п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налогового расхода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 поселения «Николаевское»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наименование налогового расхода сельского поселения «Николаевское»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 сельского поселения «Николаевское», устанавливающего налоговый расход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плательщиков налогов, для которых предусмотрены налоговые льготы, освобождения и иные преференции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категория налогового расхода сельского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«Николаевское»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сельского 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«Николаевское», предусматривающей налоговые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 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«Николаевское»,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предусматривающей налоговые 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структурного элемента подпрограммы муниципальной программы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 поселения «Николаевское»,</w:t>
            </w:r>
          </w:p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предусматривающей налоговые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</w:tr>
      <w:tr w:rsidR="008C566F" w:rsidRPr="008C566F" w:rsidTr="008C56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566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8C566F" w:rsidRPr="008C566F" w:rsidTr="008C56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66F" w:rsidRPr="008C566F" w:rsidRDefault="008C566F" w:rsidP="008C5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C566F" w:rsidRDefault="008C566F" w:rsidP="008C566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C566F" w:rsidRDefault="008C566F" w:rsidP="008C566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C566F" w:rsidRDefault="008C566F" w:rsidP="008C566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50E60" w:rsidRDefault="00450E60" w:rsidP="008C5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E60" w:rsidRDefault="00240E9D" w:rsidP="008C5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5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8C566F">
        <w:rPr>
          <w:rFonts w:ascii="Times New Roman" w:hAnsi="Times New Roman" w:cs="Times New Roman"/>
          <w:sz w:val="28"/>
          <w:szCs w:val="28"/>
          <w:lang w:eastAsia="ru-RU"/>
        </w:rPr>
        <w:br/>
        <w:t>к Порядку формирования перечня</w:t>
      </w:r>
    </w:p>
    <w:p w:rsidR="00450E60" w:rsidRDefault="00240E9D" w:rsidP="008C5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566F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расходови</w:t>
      </w:r>
    </w:p>
    <w:p w:rsidR="00450E60" w:rsidRDefault="00240E9D" w:rsidP="008C5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566F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налоговых расходов</w:t>
      </w:r>
    </w:p>
    <w:p w:rsidR="00240E9D" w:rsidRPr="008C566F" w:rsidRDefault="00240E9D" w:rsidP="008C566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566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поселения«</w:t>
      </w:r>
      <w:r w:rsidR="00450E60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8C566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0E9D" w:rsidRPr="00240E9D" w:rsidRDefault="00240E9D" w:rsidP="00240E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E9D" w:rsidRPr="00240E9D" w:rsidRDefault="00240E9D" w:rsidP="00240E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E9D" w:rsidRPr="00240E9D" w:rsidRDefault="00240E9D" w:rsidP="00240E9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40E9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Переченьинформации,включаемой в паспорт налогового расходасельского поселения«</w:t>
      </w:r>
      <w:r w:rsidR="00450E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Николаевское</w:t>
      </w:r>
      <w:r w:rsidRPr="00240E9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240E9D" w:rsidRPr="00240E9D" w:rsidRDefault="00240E9D" w:rsidP="00240E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0E9D" w:rsidRPr="00240E9D" w:rsidRDefault="00240E9D" w:rsidP="00240E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95" w:type="dxa"/>
        <w:tblInd w:w="1693" w:type="dxa"/>
        <w:tblCellMar>
          <w:left w:w="0" w:type="dxa"/>
          <w:right w:w="0" w:type="dxa"/>
        </w:tblCellMar>
        <w:tblLook w:val="04A0"/>
      </w:tblPr>
      <w:tblGrid>
        <w:gridCol w:w="465"/>
        <w:gridCol w:w="415"/>
        <w:gridCol w:w="997"/>
        <w:gridCol w:w="3155"/>
        <w:gridCol w:w="1067"/>
        <w:gridCol w:w="3844"/>
        <w:gridCol w:w="14"/>
        <w:gridCol w:w="131"/>
        <w:gridCol w:w="7"/>
      </w:tblGrid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Предоставляемая информация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  <w:trHeight w:val="252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" w:type="dxa"/>
            <w:tcBorders>
              <w:bottom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9D" w:rsidRPr="00240E9D" w:rsidTr="00450E60">
        <w:trPr>
          <w:gridAfter w:val="2"/>
          <w:wAfter w:w="138" w:type="dxa"/>
        </w:trPr>
        <w:tc>
          <w:tcPr>
            <w:tcW w:w="9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 Нормативные характеристики налогового расхода</w:t>
            </w:r>
          </w:p>
        </w:tc>
      </w:tr>
      <w:tr w:rsidR="00450E60" w:rsidRPr="00240E9D" w:rsidTr="00450E60">
        <w:trPr>
          <w:gridAfter w:val="2"/>
          <w:wAfter w:w="138" w:type="dxa"/>
          <w:trHeight w:val="693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Наименования налогов, по которым предусматриваются налоговые льготы,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перечень налоговых 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" w:type="dxa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Нормативные правовые акты,которыми предусматриваются налоговые льготы,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перечень налоговых 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Категория плательщиков налогов, для которых предусмотрены налоговые льготы,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перечень налоговых 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Условия предоставления налоговых льгот, освобождений и иных преференций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 куратора 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 xml:space="preserve">Целевая категория плательщиков налогов, для которых предусмотрены налоговые </w:t>
            </w: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льготы, 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информация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Даты вступления в силу нормативных правовых актов, устанавливающих налоговые льготы, 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Даты вступления в силу нормативных правовых актов, отменяющих налоговые льготы,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tcBorders>
              <w:bottom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9D" w:rsidRPr="00240E9D" w:rsidTr="00450E60">
        <w:trPr>
          <w:gridAfter w:val="2"/>
          <w:wAfter w:w="138" w:type="dxa"/>
        </w:trPr>
        <w:tc>
          <w:tcPr>
            <w:tcW w:w="9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 Целевые характеристики налогового расхода</w:t>
            </w: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Целевая категория налоговых 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Цели предоставления налоговых льгот, освобождений и иных преференций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Наименования муниципальных программ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наименования нормативных правовых актов, 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определяющих цели социально-экономического развития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не относящиеся к муниципальным программам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в целях реализации которых предоставляются налоговые льготы, 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перечень налоговых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 и данные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Наименования структурных элементов муниципальных программ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в целях реализации которых предоставляются налоговые льготы, освобождения и иные преференции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перечень налоговых расходов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 xml:space="preserve">Показатели (индикаторы) достижения целей муниципальных программ сельского </w:t>
            </w: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 (или) целей социально-экономического развития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не относящихся к муниципальным программам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, в связи с предоставлением налоговых льгот, освобождений и иных преференций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информация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  <w:trHeight w:val="2534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2.6.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 xml:space="preserve">Значения показателей (индикаторов) 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достижения целей муниципальных программ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 (или) целей социально-экономического развития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не относящихся к муниципальным программам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в связи с предоставлением налоговых льгот, освобождений и иных преференций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Прогнозные (оценочные) значения показателей (индикаторов) достижения целей муниципальных программ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 (или) целей социально-экономического развития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</w:t>
            </w:r>
          </w:p>
          <w:p w:rsid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не относящихся к муниципальным программам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в связи с предоставлением налоговых льгот, освобождений и иных преференций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куратора налогового расхода</w:t>
            </w:r>
          </w:p>
        </w:tc>
        <w:tc>
          <w:tcPr>
            <w:tcW w:w="14" w:type="dxa"/>
            <w:tcBorders>
              <w:bottom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9D" w:rsidRPr="00240E9D" w:rsidTr="00450E60">
        <w:trPr>
          <w:gridAfter w:val="2"/>
          <w:wAfter w:w="138" w:type="dxa"/>
        </w:trPr>
        <w:tc>
          <w:tcPr>
            <w:tcW w:w="9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3. Фискальные характеристики налогового расхода</w:t>
            </w: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Объем налоговых льгот, освобождений и иных преференций, предоставленных для плательщиков налогов, в соответствии с налоговым законодательством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за отчетный год и за год, предшествующий отчетному году (тыс. рублей)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 Управления Федеральной налоговой службы по Забайкальскому краю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" w:type="dxa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Оценка объема предоставленных налоговых льгот, освобождений и иных преференций для плательщиков налогов на текущий финансовый год, очередной финансовый год и плановый период (тыс. рублей)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 Администрации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Численность плательщиков налогов, воспользовавшихся налоговыми льготами, освобождениями и иными преференциями, установленными налоговым законодательством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Управления Федеральной налоговой службы по Забайкальскому краю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Базовый объем налогов, задекларированный для уплаты в бюджет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плательщиками налогов, имеющими право на налоговые льготы, освобождения и иные преференции, установленные налоговым законодательством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 (тыс. рублей)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Управления Федеральной налоговой службы по Забайкальскому краю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rPr>
          <w:gridAfter w:val="2"/>
          <w:wAfter w:w="138" w:type="dxa"/>
          <w:trHeight w:val="2279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5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Объем налогов, задекларированный для уплаты в бюджет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плательщиками налогов, имеющими право на налоговые льготы, освобождения и иные преференции, установленные налоговым законодательством сельского поселения «</w:t>
            </w:r>
            <w:r w:rsidR="00450E60">
              <w:rPr>
                <w:rFonts w:ascii="Times New Roman" w:hAnsi="Times New Roman" w:cs="Times New Roman"/>
                <w:lang w:eastAsia="ru-RU"/>
              </w:rPr>
              <w:t>Николаевское</w:t>
            </w:r>
            <w:r w:rsidRPr="00450E60">
              <w:rPr>
                <w:rFonts w:ascii="Times New Roman" w:hAnsi="Times New Roman" w:cs="Times New Roman"/>
                <w:lang w:eastAsia="ru-RU"/>
              </w:rPr>
              <w:t>», за 6 лет, предшествующих отчетному финансовому году (тыс. рублей)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450E60" w:rsidRDefault="00240E9D" w:rsidP="00450E6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0E60">
              <w:rPr>
                <w:rFonts w:ascii="Times New Roman" w:hAnsi="Times New Roman" w:cs="Times New Roman"/>
                <w:lang w:eastAsia="ru-RU"/>
              </w:rPr>
              <w:t>информация Управления Федеральной налоговой службы по Забайкальскому краю</w:t>
            </w:r>
          </w:p>
        </w:tc>
        <w:tc>
          <w:tcPr>
            <w:tcW w:w="14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60" w:rsidRPr="00240E9D" w:rsidTr="00450E60">
        <w:tc>
          <w:tcPr>
            <w:tcW w:w="465" w:type="dxa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6" w:space="0" w:color="000000"/>
            </w:tcBorders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hideMark/>
          </w:tcPr>
          <w:p w:rsidR="00240E9D" w:rsidRPr="00240E9D" w:rsidRDefault="00240E9D" w:rsidP="004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E9D" w:rsidRPr="00240E9D" w:rsidRDefault="00240E9D" w:rsidP="00450E60">
      <w:pPr>
        <w:tabs>
          <w:tab w:val="left" w:pos="4095"/>
        </w:tabs>
        <w:rPr>
          <w:rFonts w:eastAsia="Times New Roman" w:cs="Arial"/>
          <w:sz w:val="24"/>
          <w:szCs w:val="24"/>
          <w:lang w:eastAsia="ru-RU"/>
        </w:rPr>
      </w:pPr>
    </w:p>
    <w:sectPr w:rsidR="00240E9D" w:rsidRPr="00240E9D" w:rsidSect="00240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E9D"/>
    <w:rsid w:val="00022B19"/>
    <w:rsid w:val="000B7505"/>
    <w:rsid w:val="00240E9D"/>
    <w:rsid w:val="002738E3"/>
    <w:rsid w:val="003006BC"/>
    <w:rsid w:val="00363D97"/>
    <w:rsid w:val="00450E60"/>
    <w:rsid w:val="0047427C"/>
    <w:rsid w:val="005219F7"/>
    <w:rsid w:val="0056560C"/>
    <w:rsid w:val="007B1E8C"/>
    <w:rsid w:val="007D4C5F"/>
    <w:rsid w:val="007F1F79"/>
    <w:rsid w:val="00827355"/>
    <w:rsid w:val="0087450C"/>
    <w:rsid w:val="008C566F"/>
    <w:rsid w:val="0092724B"/>
    <w:rsid w:val="00974AAB"/>
    <w:rsid w:val="00A30EB4"/>
    <w:rsid w:val="00A422BC"/>
    <w:rsid w:val="00AA65AB"/>
    <w:rsid w:val="00AE6A84"/>
    <w:rsid w:val="00B340FB"/>
    <w:rsid w:val="00C47C7E"/>
    <w:rsid w:val="00CF50C5"/>
    <w:rsid w:val="00D00BB1"/>
    <w:rsid w:val="00DD01FC"/>
    <w:rsid w:val="00DF2DA6"/>
    <w:rsid w:val="00F3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A6"/>
    <w:pPr>
      <w:spacing w:after="0" w:line="240" w:lineRule="auto"/>
    </w:pPr>
  </w:style>
  <w:style w:type="paragraph" w:customStyle="1" w:styleId="ConsPlusNormal">
    <w:name w:val="ConsPlusNormal"/>
    <w:rsid w:val="00827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porta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8F21B21C-A408-42C4-B9FE-A939B863C84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19</cp:revision>
  <cp:lastPrinted>2023-03-03T03:04:00Z</cp:lastPrinted>
  <dcterms:created xsi:type="dcterms:W3CDTF">2023-02-09T06:18:00Z</dcterms:created>
  <dcterms:modified xsi:type="dcterms:W3CDTF">2023-03-03T03:29:00Z</dcterms:modified>
</cp:coreProperties>
</file>