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B3" w:rsidRDefault="00D37DB3" w:rsidP="0098072C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   СЕЛЬСКОГО ПОСЕЛЕНИЯ «ЛЕНИНСКОЕ»</w:t>
      </w:r>
    </w:p>
    <w:p w:rsidR="00D37DB3" w:rsidRDefault="00D37DB3" w:rsidP="00D37DB3">
      <w:pPr>
        <w:ind w:left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МУНИЦИПАЛЬННОГО РАЙОНА  «УЛЁТОВСКИЙ РАЙОН» </w:t>
      </w:r>
    </w:p>
    <w:p w:rsidR="00D37DB3" w:rsidRDefault="00D37DB3" w:rsidP="00D37DB3">
      <w:pPr>
        <w:ind w:left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ЗАБАЙКАЛЬСКОГО КРАЯ</w:t>
      </w:r>
    </w:p>
    <w:p w:rsidR="00D37DB3" w:rsidRDefault="00D37DB3" w:rsidP="00D37DB3">
      <w:pPr>
        <w:ind w:left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ПОСТАНОВЛЕНИЕ</w:t>
      </w:r>
    </w:p>
    <w:p w:rsidR="00D37DB3" w:rsidRDefault="00D37DB3" w:rsidP="00D37DB3">
      <w:pPr>
        <w:ind w:left="567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D37DB3" w:rsidRDefault="00D37DB3" w:rsidP="00D37DB3">
      <w:pPr>
        <w:rPr>
          <w:rFonts w:ascii="Times New Roman" w:hAnsi="Times New Roman"/>
          <w:sz w:val="28"/>
          <w:szCs w:val="28"/>
          <w:lang w:val="ru-RU"/>
        </w:rPr>
      </w:pPr>
    </w:p>
    <w:p w:rsidR="00D37DB3" w:rsidRDefault="00D37DB3" w:rsidP="00D37DB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16 мая  2023 года                                                                                         № 14</w:t>
      </w:r>
    </w:p>
    <w:p w:rsidR="00D37DB3" w:rsidRDefault="00D37DB3" w:rsidP="00D37DB3">
      <w:pPr>
        <w:ind w:left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</w:p>
    <w:p w:rsidR="00D37DB3" w:rsidRDefault="00D37DB3" w:rsidP="00D37DB3">
      <w:pPr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п. Ленинский</w:t>
      </w:r>
    </w:p>
    <w:p w:rsidR="00D37DB3" w:rsidRDefault="00D37DB3" w:rsidP="00D37DB3">
      <w:pPr>
        <w:pStyle w:val="ConsPlusTitle"/>
        <w:ind w:left="567"/>
        <w:rPr>
          <w:rFonts w:ascii="Times New Roman" w:hAnsi="Times New Roman" w:cs="Times New Roman"/>
          <w:sz w:val="28"/>
          <w:szCs w:val="28"/>
        </w:rPr>
      </w:pPr>
    </w:p>
    <w:p w:rsidR="00D37DB3" w:rsidRDefault="00D37DB3" w:rsidP="00D37DB3">
      <w:pPr>
        <w:spacing w:before="240" w:line="276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ru-RU"/>
        </w:rPr>
        <w:t xml:space="preserve">Об утверждении </w:t>
      </w:r>
      <w:proofErr w:type="gram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ru-RU"/>
        </w:rPr>
        <w:t xml:space="preserve">Регламента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реализации полномочий администратора  доходов бюджета сельского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поселения «Ленинское» по взысканию дебиторской задолженности по платежам в бюджет, пеням и штрафам по ним</w:t>
      </w:r>
    </w:p>
    <w:p w:rsidR="00D37DB3" w:rsidRDefault="00D37DB3" w:rsidP="00D37DB3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37DB3" w:rsidRDefault="00D37DB3" w:rsidP="00D37DB3">
      <w:pPr>
        <w:autoSpaceDE w:val="0"/>
        <w:autoSpaceDN w:val="0"/>
        <w:adjustRightInd w:val="0"/>
        <w:ind w:left="-17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В соответствии со статьей 160.1 Бюджетного кодекса Российской Федерации, приказом Министерства финансов  Российской Федерации от 18.11.2022 № 172н 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Уставом сельского поселения «Ленинское», администрация сельского поселения «Ленинское»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постановляет:</w:t>
      </w:r>
    </w:p>
    <w:p w:rsidR="00D37DB3" w:rsidRDefault="00D37DB3" w:rsidP="00D37DB3">
      <w:pPr>
        <w:spacing w:before="240"/>
        <w:ind w:left="-170" w:hanging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1. Утвердить Регламент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полномочий   администратора  доходов бюджета 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поселения «Ленинское»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взысканию дебиторской задолженности по платежам в бюджет, пеням и штрафам по ним, согласно приложению. </w:t>
      </w:r>
    </w:p>
    <w:p w:rsidR="00D37DB3" w:rsidRDefault="00D37DB3" w:rsidP="00D37DB3">
      <w:pPr>
        <w:widowControl w:val="0"/>
        <w:ind w:left="-1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2. Настоящее  постановление  подлежит  официальному обнародованию  на    информационных   стендах  в  здании  администрации  и  библиотеки  и  на   официальном сайте органов местного самоуправления муниципального района           </w:t>
      </w:r>
    </w:p>
    <w:p w:rsidR="00D37DB3" w:rsidRDefault="00D37DB3" w:rsidP="00D37DB3">
      <w:pPr>
        <w:widowControl w:val="0"/>
        <w:ind w:left="-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район»  и </w:t>
      </w:r>
      <w:r>
        <w:rPr>
          <w:rFonts w:ascii="Times New Roman" w:hAnsi="Times New Roman" w:cs="Times New Roman"/>
          <w:sz w:val="28"/>
          <w:szCs w:val="28"/>
          <w:lang w:val="ru-RU"/>
        </w:rPr>
        <w:t>распространяется на правоотношения, возникшие с 1 мая  2023 года.</w:t>
      </w:r>
    </w:p>
    <w:p w:rsidR="00D37DB3" w:rsidRDefault="00D37DB3" w:rsidP="00D37DB3">
      <w:pPr>
        <w:autoSpaceDE w:val="0"/>
        <w:autoSpaceDN w:val="0"/>
        <w:adjustRightInd w:val="0"/>
        <w:ind w:left="-1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3.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выполнением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постановления оставляю за собой.</w:t>
      </w:r>
    </w:p>
    <w:p w:rsidR="00D37DB3" w:rsidRDefault="00D37DB3" w:rsidP="00D37DB3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37DB3" w:rsidRDefault="00D37DB3" w:rsidP="00D37DB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37DB3" w:rsidRDefault="00D37DB3" w:rsidP="00D37DB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37DB3" w:rsidRDefault="00D37DB3" w:rsidP="00D37DB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37DB3" w:rsidRDefault="00D37DB3" w:rsidP="00D37DB3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D37DB3" w:rsidRDefault="00D37DB3" w:rsidP="00D37D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DB3" w:rsidRDefault="00D37DB3" w:rsidP="00D37D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DB3" w:rsidRDefault="00D37DB3" w:rsidP="00D37D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DB3" w:rsidRDefault="00D37DB3" w:rsidP="00D37DB3">
      <w:pPr>
        <w:widowControl w:val="0"/>
        <w:suppressAutoHyphens/>
        <w:spacing w:before="100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val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/>
        </w:rPr>
        <w:t xml:space="preserve">                                                                                    Приложение    </w:t>
      </w:r>
    </w:p>
    <w:p w:rsidR="00D37DB3" w:rsidRDefault="00D37DB3" w:rsidP="00D37DB3">
      <w:pPr>
        <w:ind w:left="5670"/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D37DB3" w:rsidRDefault="00D37DB3" w:rsidP="00D37DB3">
      <w:pPr>
        <w:ind w:left="567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сельского поселения «Ленинское»</w:t>
      </w:r>
    </w:p>
    <w:p w:rsidR="00D37DB3" w:rsidRDefault="00D37DB3" w:rsidP="00D37DB3">
      <w:pPr>
        <w:ind w:left="567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16.05.2023 года № 14</w:t>
      </w:r>
    </w:p>
    <w:p w:rsidR="00D37DB3" w:rsidRDefault="00D37DB3" w:rsidP="00D37DB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Регламент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реализации полномочий администратора доходов бюджета сельского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поселения «Ленинское» по взысканию дебиторской задолженности по платежам в бюджет, пеням и штрафам по ним </w:t>
      </w:r>
    </w:p>
    <w:p w:rsidR="00D37DB3" w:rsidRDefault="00D37DB3" w:rsidP="00D37DB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37DB3" w:rsidRDefault="00D37DB3" w:rsidP="00D37DB3">
      <w:pPr>
        <w:pStyle w:val="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1.Настоящий Регламент реализации полномочий администратора доходов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«Ленинское»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бюджет, пеням и штрафам по ним (далее - Регламент), устанавливает общие требования к реализации полномочий администратора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 сельского поселения, за исключением платежей, предусмотренных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сборах.</w:t>
      </w:r>
    </w:p>
    <w:p w:rsidR="00D37DB3" w:rsidRDefault="00D37DB3" w:rsidP="00D37DB3">
      <w:pPr>
        <w:pStyle w:val="1"/>
        <w:shd w:val="clear" w:color="auto" w:fill="auto"/>
        <w:tabs>
          <w:tab w:val="left" w:pos="10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настоящего Регламента используются следующие основные понятия:</w:t>
      </w:r>
    </w:p>
    <w:p w:rsidR="00D37DB3" w:rsidRDefault="00D37DB3" w:rsidP="00D37DB3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D37DB3" w:rsidRDefault="00D37DB3" w:rsidP="00D37DB3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D37DB3" w:rsidRDefault="00D37DB3" w:rsidP="00D37DB3">
      <w:pPr>
        <w:pStyle w:val="1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за работу с дебиторской задолженностью по доходам администратора доходов являются: глава сельского поселения «Ленинское» и специалисты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«Ленинское».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7DB3" w:rsidRDefault="00D37DB3" w:rsidP="00D37DB3">
      <w:pPr>
        <w:spacing w:before="120" w:line="276" w:lineRule="auto"/>
        <w:ind w:right="289" w:firstLine="6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7DB3" w:rsidRDefault="00D37DB3" w:rsidP="00D37DB3">
      <w:pPr>
        <w:spacing w:before="120" w:line="276" w:lineRule="auto"/>
        <w:ind w:right="289" w:firstLine="6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7DB3" w:rsidRDefault="00D37DB3" w:rsidP="00D37DB3">
      <w:pPr>
        <w:spacing w:before="120" w:line="276" w:lineRule="auto"/>
        <w:ind w:right="289" w:firstLine="6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7DB3" w:rsidRDefault="00D37DB3" w:rsidP="00D37DB3">
      <w:pPr>
        <w:spacing w:line="276" w:lineRule="auto"/>
        <w:ind w:left="-567" w:right="289" w:firstLine="121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Перечень проводимых мероприятий приведен в таблице.</w:t>
      </w:r>
    </w:p>
    <w:tbl>
      <w:tblPr>
        <w:tblW w:w="10650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88"/>
        <w:gridCol w:w="4400"/>
        <w:gridCol w:w="3120"/>
        <w:gridCol w:w="2142"/>
      </w:tblGrid>
      <w:tr w:rsidR="00D37DB3" w:rsidRPr="0098072C" w:rsidTr="00D37DB3">
        <w:trPr>
          <w:trHeight w:hRule="exact" w:val="1463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3" w:rsidRDefault="00D37DB3">
            <w:pPr>
              <w:spacing w:before="36" w:line="276" w:lineRule="auto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lang w:val="ru-RU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№</w:t>
            </w:r>
          </w:p>
          <w:p w:rsidR="00D37DB3" w:rsidRDefault="00D37DB3">
            <w:pPr>
              <w:spacing w:before="36" w:line="276" w:lineRule="auto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vertAlign w:val="subscript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/п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Срок реализации мероприятия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Ответственное структурное подразделение, ответственное лицо</w:t>
            </w:r>
          </w:p>
        </w:tc>
      </w:tr>
      <w:tr w:rsidR="00D37DB3" w:rsidTr="00D37DB3">
        <w:trPr>
          <w:trHeight w:hRule="exact" w:val="28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4</w:t>
            </w:r>
          </w:p>
        </w:tc>
      </w:tr>
      <w:tr w:rsidR="00D37DB3" w:rsidRPr="0098072C" w:rsidTr="00D37DB3">
        <w:trPr>
          <w:trHeight w:val="825"/>
          <w:jc w:val="center"/>
        </w:trPr>
        <w:tc>
          <w:tcPr>
            <w:tcW w:w="10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7DB3" w:rsidRDefault="00D37DB3">
            <w:pPr>
              <w:spacing w:line="276" w:lineRule="auto"/>
              <w:ind w:left="392" w:right="74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D37DB3" w:rsidTr="00D37DB3">
        <w:trPr>
          <w:trHeight w:hRule="exact" w:val="306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1.1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B3" w:rsidRDefault="00D37DB3">
            <w:pPr>
              <w:tabs>
                <w:tab w:val="left" w:pos="594"/>
                <w:tab w:val="left" w:pos="2783"/>
                <w:tab w:val="right" w:pos="5537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ним, в том числе:</w:t>
            </w:r>
          </w:p>
          <w:p w:rsidR="00D37DB3" w:rsidRDefault="00D37DB3">
            <w:pPr>
              <w:tabs>
                <w:tab w:val="left" w:pos="594"/>
                <w:tab w:val="left" w:pos="2783"/>
                <w:tab w:val="right" w:pos="5537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за фактическим зачислением платежей в доход бюджета в размерах и сроки, установленные законодательством </w:t>
            </w:r>
          </w:p>
          <w:p w:rsidR="00D37DB3" w:rsidRDefault="00D37DB3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Российской Федерации, договором  контрактом);</w:t>
            </w:r>
            <w:proofErr w:type="gramEnd"/>
          </w:p>
          <w:p w:rsidR="00D37DB3" w:rsidRDefault="00D37DB3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left" w:pos="713"/>
                <w:tab w:val="left" w:pos="2311"/>
                <w:tab w:val="right" w:pos="5537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информация, необходимая для уплаты которых, включая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подлежащую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уплате </w:t>
            </w:r>
          </w:p>
          <w:p w:rsidR="00D37DB3" w:rsidRDefault="00D37DB3">
            <w:pPr>
              <w:tabs>
                <w:tab w:val="left" w:pos="713"/>
                <w:tab w:val="left" w:pos="2311"/>
                <w:tab w:val="right" w:pos="5537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сумму, не размещается в ГИС ГМП, перечень которых утвержден приказом Минфина России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ГМП»;</w:t>
            </w:r>
          </w:p>
          <w:p w:rsidR="00D37DB3" w:rsidRDefault="00D37DB3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за исполнением графика платежей в связи с предоставлением отсрочки или рассрочки уплаты платежей и погашением дебиторской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>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      </w:r>
            <w:proofErr w:type="gram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B3" w:rsidRDefault="00D37DB3">
            <w:pPr>
              <w:spacing w:before="1800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 xml:space="preserve">в течение 3-х рабочих дней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 даты уплаты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денежных средств</w:t>
            </w:r>
          </w:p>
          <w:p w:rsidR="00D37DB3" w:rsidRDefault="00D37DB3">
            <w:pPr>
              <w:tabs>
                <w:tab w:val="left" w:pos="648"/>
                <w:tab w:val="left" w:pos="1682"/>
                <w:tab w:val="right" w:pos="3212"/>
              </w:tabs>
              <w:spacing w:before="120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left" w:pos="648"/>
                <w:tab w:val="left" w:pos="1682"/>
                <w:tab w:val="right" w:pos="3212"/>
              </w:tabs>
              <w:spacing w:before="120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left" w:pos="648"/>
                <w:tab w:val="left" w:pos="1682"/>
                <w:tab w:val="right" w:pos="3212"/>
              </w:tabs>
              <w:spacing w:before="120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left" w:pos="648"/>
                <w:tab w:val="left" w:pos="1682"/>
                <w:tab w:val="right" w:pos="3212"/>
              </w:tabs>
              <w:spacing w:before="120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не позднее рабочего дня, следующего за днем поступления документов, подтверждающих уплату доходов</w:t>
            </w:r>
          </w:p>
          <w:p w:rsidR="00D37DB3" w:rsidRDefault="00D37DB3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2280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20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20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ab/>
              <w:t xml:space="preserve">течение 3-х рабочих дней с даты, указанной в графике платежей в связи с предоставлением отсрочки или рассрочки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>уплаты платежей и погашением дебиторской задолженности по доходам</w:t>
            </w:r>
          </w:p>
          <w:p w:rsidR="00D37DB3" w:rsidRDefault="00D37DB3">
            <w:pPr>
              <w:spacing w:before="120" w:line="276" w:lineRule="auto"/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B3" w:rsidRDefault="00D37DB3">
            <w:pPr>
              <w:spacing w:before="600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>Специалист сельского поселения «Ленинское»</w:t>
            </w:r>
          </w:p>
        </w:tc>
      </w:tr>
      <w:tr w:rsidR="00D37DB3" w:rsidTr="00D37DB3">
        <w:trPr>
          <w:trHeight w:val="1167"/>
          <w:jc w:val="center"/>
        </w:trPr>
        <w:tc>
          <w:tcPr>
            <w:tcW w:w="10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B3" w:rsidRDefault="00D37DB3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9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B3" w:rsidRDefault="00D37DB3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B3" w:rsidRDefault="00D37DB3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7DB3" w:rsidRDefault="00D37DB3">
            <w:pPr>
              <w:tabs>
                <w:tab w:val="right" w:pos="3232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D37DB3" w:rsidTr="00D37DB3">
        <w:trPr>
          <w:trHeight w:val="1167"/>
          <w:jc w:val="center"/>
        </w:trPr>
        <w:tc>
          <w:tcPr>
            <w:tcW w:w="10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B3" w:rsidRDefault="00D37DB3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за своевременным начислением неустойки (штрафов, пени);</w:t>
            </w:r>
          </w:p>
          <w:p w:rsidR="00D37DB3" w:rsidRDefault="00D37DB3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администрации сельского поселения «Ленинское»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B3" w:rsidRDefault="00D37DB3">
            <w:pPr>
              <w:spacing w:line="276" w:lineRule="auto"/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в момент возникновения права требования</w:t>
            </w:r>
          </w:p>
          <w:p w:rsidR="00D37DB3" w:rsidRDefault="00D37DB3">
            <w:pPr>
              <w:tabs>
                <w:tab w:val="right" w:pos="3232"/>
              </w:tabs>
              <w:spacing w:before="480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в соответствии с условиями договоров (государственных контрактов)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3" w:rsidRDefault="00D37DB3">
            <w:pPr>
              <w:tabs>
                <w:tab w:val="right" w:pos="3232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Специалист сельского поселения «Ленинское»</w:t>
            </w:r>
          </w:p>
        </w:tc>
      </w:tr>
      <w:tr w:rsidR="00D37DB3" w:rsidTr="00D37DB3">
        <w:trPr>
          <w:trHeight w:val="14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1.2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3" w:rsidRDefault="00D37DB3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3" w:rsidRDefault="00D37DB3">
            <w:pPr>
              <w:tabs>
                <w:tab w:val="right" w:pos="3232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в сроки, устанавливаемые организационн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распорядительными документами администрации сельского поселения «Ленинское» о проведении инвентаризаций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3" w:rsidRDefault="00D37DB3">
            <w:pPr>
              <w:tabs>
                <w:tab w:val="right" w:pos="3232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Специалист сельского поселения «Ленинское»</w:t>
            </w:r>
          </w:p>
        </w:tc>
      </w:tr>
      <w:tr w:rsidR="00D37DB3" w:rsidTr="00D37DB3">
        <w:trPr>
          <w:trHeight w:hRule="exact" w:val="36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>1.3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3" w:rsidRDefault="00D37DB3">
            <w:pPr>
              <w:tabs>
                <w:tab w:val="right" w:pos="1991"/>
                <w:tab w:val="left" w:pos="2333"/>
                <w:tab w:val="right" w:pos="5523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деби</w:t>
            </w:r>
            <w:proofErr w:type="spellEnd"/>
          </w:p>
          <w:p w:rsidR="00D37DB3" w:rsidRDefault="00D37DB3">
            <w:pPr>
              <w:tabs>
                <w:tab w:val="right" w:pos="1991"/>
                <w:tab w:val="left" w:pos="2333"/>
                <w:tab w:val="right" w:pos="5523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торской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задолженности по доходам, в частности, на предмет:</w:t>
            </w:r>
          </w:p>
          <w:p w:rsidR="00D37DB3" w:rsidRDefault="00D37DB3">
            <w:pPr>
              <w:tabs>
                <w:tab w:val="right" w:pos="1991"/>
                <w:tab w:val="left" w:pos="2333"/>
                <w:tab w:val="right" w:pos="5523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наличия сведений о взыскании с должника денежных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амках исполнительного производства;</w:t>
            </w:r>
          </w:p>
          <w:p w:rsidR="00D37DB3" w:rsidRDefault="00D37DB3">
            <w:pPr>
              <w:tabs>
                <w:tab w:val="right" w:pos="1991"/>
                <w:tab w:val="left" w:pos="2333"/>
                <w:tab w:val="right" w:pos="5523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наличия сведений о возбуждении в отношении должника дела о </w:t>
            </w:r>
          </w:p>
          <w:p w:rsidR="00D37DB3" w:rsidRDefault="00D37DB3">
            <w:pPr>
              <w:tabs>
                <w:tab w:val="right" w:pos="1991"/>
                <w:tab w:val="left" w:pos="2333"/>
                <w:tab w:val="right" w:pos="5523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банкротстве</w:t>
            </w:r>
            <w:proofErr w:type="gramEnd"/>
          </w:p>
          <w:p w:rsidR="00D37DB3" w:rsidRDefault="00D37DB3">
            <w:pPr>
              <w:tabs>
                <w:tab w:val="right" w:pos="1991"/>
                <w:tab w:val="left" w:pos="2333"/>
                <w:tab w:val="right" w:pos="5523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B3" w:rsidRDefault="00D37DB3">
            <w:pPr>
              <w:spacing w:before="120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ежеквартально или в сроки, устанавливаемые организационн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распорядительными документами администрации сельского поселения «Ленинское" о проведении инвентаризаций</w:t>
            </w:r>
          </w:p>
          <w:p w:rsidR="00D37DB3" w:rsidRDefault="00D37DB3">
            <w:pPr>
              <w:spacing w:before="120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B3" w:rsidRDefault="00D37DB3">
            <w:pPr>
              <w:spacing w:before="120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Специалист сельского поселения «Ленинское»</w:t>
            </w:r>
          </w:p>
        </w:tc>
      </w:tr>
      <w:tr w:rsidR="00D37DB3" w:rsidRPr="0098072C" w:rsidTr="00D37DB3">
        <w:trPr>
          <w:trHeight w:hRule="exact" w:val="1812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  <w:lang w:val="ru-RU"/>
              </w:rPr>
              <w:t>1.4</w:t>
            </w:r>
          </w:p>
        </w:tc>
        <w:tc>
          <w:tcPr>
            <w:tcW w:w="9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Иные мероприятия, проводимые по решению администратора доходов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числе:</w:t>
            </w:r>
            <w:proofErr w:type="gramEnd"/>
          </w:p>
        </w:tc>
      </w:tr>
      <w:tr w:rsidR="00D37DB3" w:rsidTr="00D37DB3">
        <w:trPr>
          <w:trHeight w:hRule="exact" w:val="2526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1.4.1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проверка соблюдения сроков добровольного исполнения требования об уплате штрафов, предусмотренных статьей 103 Федерального закона от 2 октября 2007 г.</w:t>
            </w:r>
            <w:r>
              <w:rPr>
                <w:rFonts w:ascii="Times New Roman" w:hAnsi="Times New Roman" w:cs="Times New Roman"/>
                <w:color w:val="000000"/>
                <w:w w:val="65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w w:val="65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229-ФЗ «Об исполнительном производстве»</w:t>
            </w:r>
          </w:p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не реже 1 раза в квартал и в сроки,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vertAlign w:val="subscript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устанавливаемые организационно-распорядительными документами администрации сельского поселения «Ленинское» о проведении инвентаризаций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DB3" w:rsidRDefault="00D37DB3">
            <w:pPr>
              <w:spacing w:before="36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Специалист сельского поселения «Ленинское»</w:t>
            </w:r>
          </w:p>
        </w:tc>
      </w:tr>
      <w:tr w:rsidR="00D37DB3" w:rsidTr="00D37DB3">
        <w:trPr>
          <w:trHeight w:hRule="exact" w:val="2247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1.4.2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информирование территориальных органов Федеральной службы судебных приставов о несоблюдении контрагентом сроков добровольного исполнения требования об уплате штрафов в целях замены штрафа другим видом наказания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DB3" w:rsidRDefault="00D37DB3">
            <w:pPr>
              <w:spacing w:line="276" w:lineRule="auto"/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не позднее 3-х дней с момента выявления факта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DB3" w:rsidRDefault="00D37DB3">
            <w:pPr>
              <w:spacing w:line="276" w:lineRule="auto"/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Специалист сельского поселения «Ленинское»</w:t>
            </w:r>
          </w:p>
        </w:tc>
      </w:tr>
      <w:tr w:rsidR="00D37DB3" w:rsidRPr="0098072C" w:rsidTr="00D37DB3">
        <w:trPr>
          <w:trHeight w:val="1025"/>
          <w:jc w:val="center"/>
        </w:trPr>
        <w:tc>
          <w:tcPr>
            <w:tcW w:w="10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2. Мероприятия, направленные на урегулирование 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D37DB3" w:rsidTr="00D37DB3">
        <w:trPr>
          <w:trHeight w:hRule="exact" w:val="3223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>2.1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DB3" w:rsidRDefault="00D37DB3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в течение 5 рабочих дней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 даты исполнения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обязательства администратором доходов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Специалист сельского поселения «Ленинское»</w:t>
            </w:r>
          </w:p>
        </w:tc>
      </w:tr>
      <w:tr w:rsidR="00D37DB3" w:rsidTr="00D37DB3">
        <w:trPr>
          <w:trHeight w:hRule="exact" w:val="34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2.2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D37DB3" w:rsidRDefault="00D37DB3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не позднее 10 дней или в сроки, установленные договором (контрактом)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Специалист сельского поселения «Ленинское»</w:t>
            </w:r>
          </w:p>
        </w:tc>
      </w:tr>
      <w:tr w:rsidR="00D37DB3" w:rsidTr="00D37DB3">
        <w:trPr>
          <w:trHeight w:hRule="exact" w:val="378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2.3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</w:tcPr>
          <w:p w:rsidR="00D37DB3" w:rsidRDefault="00D37DB3">
            <w:pPr>
              <w:tabs>
                <w:tab w:val="right" w:pos="3229"/>
              </w:tabs>
              <w:spacing w:before="180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в течение 30 дней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 даты возникновения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оснований для расторжения договора (контракта) или обращения контрагента о предоставлении отсрочки (рассрочки) платежа, реструктуризации дебиторской задолженности по доходам</w:t>
            </w:r>
          </w:p>
          <w:p w:rsidR="00D37DB3" w:rsidRDefault="00D37DB3">
            <w:pPr>
              <w:tabs>
                <w:tab w:val="right" w:pos="3229"/>
              </w:tabs>
              <w:spacing w:before="180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3229"/>
              </w:tabs>
              <w:spacing w:before="180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D37DB3" w:rsidRDefault="00D37DB3">
            <w:pPr>
              <w:tabs>
                <w:tab w:val="right" w:pos="3229"/>
              </w:tabs>
              <w:spacing w:before="180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Специалист сельского поселения «Ленинское»</w:t>
            </w:r>
          </w:p>
        </w:tc>
      </w:tr>
      <w:tr w:rsidR="00D37DB3" w:rsidTr="00D37DB3">
        <w:trPr>
          <w:trHeight w:hRule="exact" w:val="88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>2.4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</w:tcPr>
          <w:p w:rsidR="00D37DB3" w:rsidRDefault="00D37DB3">
            <w:pPr>
              <w:tabs>
                <w:tab w:val="left" w:pos="2027"/>
                <w:tab w:val="left" w:pos="2693"/>
                <w:tab w:val="right" w:pos="5540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  <w:proofErr w:type="gramEnd"/>
          </w:p>
          <w:p w:rsidR="00D37DB3" w:rsidRDefault="00D37DB3">
            <w:pPr>
              <w:tabs>
                <w:tab w:val="left" w:pos="2027"/>
                <w:tab w:val="left" w:pos="2693"/>
                <w:tab w:val="right" w:pos="5540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left" w:pos="2027"/>
                <w:tab w:val="left" w:pos="2693"/>
                <w:tab w:val="right" w:pos="5540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left" w:pos="2027"/>
                <w:tab w:val="left" w:pos="2693"/>
                <w:tab w:val="right" w:pos="5540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left" w:pos="2027"/>
                <w:tab w:val="left" w:pos="2693"/>
                <w:tab w:val="right" w:pos="5540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</w:tcPr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в сроки, установленные пунктом 8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ab/>
              <w:t>Правительства Российской Федерации от 29 мая 2004 г. № 257</w:t>
            </w: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</w:tcPr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Специалист сельского поселения «Ленинское»</w:t>
            </w: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right" w:pos="1652"/>
                <w:tab w:val="left" w:pos="2020"/>
                <w:tab w:val="right" w:pos="3265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D37DB3" w:rsidTr="00D37DB3">
        <w:trPr>
          <w:trHeight w:hRule="exact" w:val="2529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2.5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Иные мероприятия, проводимые по решению руководителя администрации сельского поселения «Ленинское» (уполномоченного им лица) в целях погашения (урегулирования) дебиторской задолженности по доходам в досудебном порядке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определяются руководством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Специалист сельского поселения «Ленинское»</w:t>
            </w:r>
          </w:p>
        </w:tc>
      </w:tr>
      <w:tr w:rsidR="00D37DB3" w:rsidRPr="0098072C" w:rsidTr="00D37DB3">
        <w:trPr>
          <w:trHeight w:val="1144"/>
          <w:jc w:val="center"/>
        </w:trPr>
        <w:tc>
          <w:tcPr>
            <w:tcW w:w="10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3. 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</w:p>
        </w:tc>
      </w:tr>
      <w:tr w:rsidR="00D37DB3" w:rsidTr="00D37DB3">
        <w:trPr>
          <w:trHeight w:hRule="exact" w:val="1075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>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по истечении 30 календарных дней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 даты направления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претензии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Специалист сельского поселения «Ленинское»</w:t>
            </w:r>
          </w:p>
        </w:tc>
      </w:tr>
      <w:tr w:rsidR="00D37DB3" w:rsidTr="00D37DB3">
        <w:trPr>
          <w:trHeight w:hRule="exact" w:val="2544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3.2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tabs>
                <w:tab w:val="left" w:pos="1827"/>
                <w:tab w:val="left" w:pos="3132"/>
                <w:tab w:val="right" w:pos="5530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до истечения не менее чем двух третей установленного процессуального срока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Специалист сельского поселения «Ленинское»</w:t>
            </w:r>
          </w:p>
        </w:tc>
      </w:tr>
      <w:tr w:rsidR="00D37DB3" w:rsidTr="00D37DB3">
        <w:trPr>
          <w:trHeight w:hRule="exact" w:val="1703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3.3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tabs>
                <w:tab w:val="left" w:pos="1782"/>
                <w:tab w:val="left" w:pos="3780"/>
                <w:tab w:val="right" w:pos="5526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в течение 30 дней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исполнительных документов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Специалист сельского поселения «Ленинское»</w:t>
            </w:r>
          </w:p>
        </w:tc>
      </w:tr>
      <w:tr w:rsidR="00D37DB3" w:rsidRPr="0098072C" w:rsidTr="00D37DB3">
        <w:trPr>
          <w:trHeight w:val="1198"/>
          <w:jc w:val="center"/>
        </w:trPr>
        <w:tc>
          <w:tcPr>
            <w:tcW w:w="10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tabs>
                <w:tab w:val="decimal" w:pos="277"/>
                <w:tab w:val="decimal" w:pos="720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4. Мероприятия, проводимые в целях наблюдения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доходам:</w:t>
            </w:r>
          </w:p>
        </w:tc>
      </w:tr>
      <w:tr w:rsidR="00D37DB3" w:rsidTr="00D37DB3">
        <w:trPr>
          <w:trHeight w:hRule="exact" w:val="244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4.1.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37DB3" w:rsidRDefault="00D37DB3">
            <w:pPr>
              <w:tabs>
                <w:tab w:val="left" w:pos="1980"/>
                <w:tab w:val="left" w:pos="3384"/>
                <w:tab w:val="right" w:pos="5519"/>
              </w:tabs>
              <w:spacing w:before="144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Направление запросов о подтверждении имущественного положения должника, в подразделения Федеральной кадастровой палаты Федеральной службы государственной регистрации, кадастра и картографии, и иные организации</w:t>
            </w:r>
          </w:p>
          <w:p w:rsidR="00D37DB3" w:rsidRDefault="00D37DB3">
            <w:pPr>
              <w:tabs>
                <w:tab w:val="left" w:pos="1980"/>
                <w:tab w:val="left" w:pos="3384"/>
                <w:tab w:val="right" w:pos="5519"/>
              </w:tabs>
              <w:spacing w:before="144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left" w:pos="1980"/>
                <w:tab w:val="left" w:pos="3384"/>
                <w:tab w:val="right" w:pos="5519"/>
              </w:tabs>
              <w:spacing w:before="144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  <w:p w:rsidR="00D37DB3" w:rsidRDefault="00D37DB3">
            <w:pPr>
              <w:tabs>
                <w:tab w:val="left" w:pos="1980"/>
                <w:tab w:val="left" w:pos="3384"/>
                <w:tab w:val="right" w:pos="5519"/>
              </w:tabs>
              <w:spacing w:before="144"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по мере необходимости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Специалист сельского поселения «Ленинское»</w:t>
            </w:r>
          </w:p>
        </w:tc>
      </w:tr>
      <w:tr w:rsidR="00D37DB3" w:rsidTr="00D37DB3">
        <w:trPr>
          <w:trHeight w:hRule="exact" w:val="142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4.2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Мониторинг сервисов Федеральной налоговой службы и иных сервисов в сети Интернет в целях изучения платежеспособности должников</w:t>
            </w:r>
          </w:p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по мере необходимости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Специалист сельского поселения «Ленинское»</w:t>
            </w:r>
          </w:p>
        </w:tc>
      </w:tr>
      <w:tr w:rsidR="00D37DB3" w:rsidTr="00D37DB3">
        <w:trPr>
          <w:trHeight w:hRule="exact" w:val="155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4.3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Мониторинг изменения имущественного положения должника в целях взыскания дебиторской задолженности по доходам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ежеквартально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Специалист сельского поселения «Ленинское»</w:t>
            </w:r>
          </w:p>
        </w:tc>
      </w:tr>
      <w:tr w:rsidR="00D37DB3" w:rsidTr="00D37DB3">
        <w:trPr>
          <w:trHeight w:hRule="exact" w:val="186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>4.4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Иные мероприятия, проводимые в целях наблюдения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определяются руководством при необходимости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Специалист сельского поселения «Ленинское»</w:t>
            </w:r>
          </w:p>
        </w:tc>
      </w:tr>
      <w:tr w:rsidR="00D37DB3" w:rsidRPr="0098072C" w:rsidTr="00D37DB3">
        <w:trPr>
          <w:trHeight w:val="1108"/>
          <w:jc w:val="center"/>
        </w:trPr>
        <w:tc>
          <w:tcPr>
            <w:tcW w:w="10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37DB3" w:rsidRDefault="00D37DB3">
            <w:pPr>
              <w:tabs>
                <w:tab w:val="decimal" w:pos="288"/>
                <w:tab w:val="decimal" w:pos="720"/>
              </w:tabs>
              <w:spacing w:line="276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5. Порядок обмена информацией (первичными учетными документами) между структурными подразделениями (сотрудниками) определяется распоряжением или приказом администрации сельского поселения «Ленинское», а также графиком документооборота администрации сельского поселения «Ленинское» </w:t>
            </w:r>
          </w:p>
        </w:tc>
      </w:tr>
    </w:tbl>
    <w:p w:rsidR="00D37DB3" w:rsidRDefault="00D37DB3" w:rsidP="00D37DB3">
      <w:pPr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ru-RU"/>
        </w:rPr>
      </w:pPr>
    </w:p>
    <w:p w:rsidR="00D37DB3" w:rsidRDefault="00D37DB3" w:rsidP="00D37DB3">
      <w:pPr>
        <w:jc w:val="center"/>
        <w:rPr>
          <w:lang w:val="ru-RU"/>
        </w:rPr>
      </w:pPr>
    </w:p>
    <w:p w:rsidR="00D37DB3" w:rsidRDefault="00D37DB3" w:rsidP="00D37DB3">
      <w:pPr>
        <w:jc w:val="center"/>
        <w:rPr>
          <w:lang w:val="ru-RU"/>
        </w:rPr>
      </w:pPr>
      <w:r>
        <w:rPr>
          <w:lang w:val="ru-RU"/>
        </w:rPr>
        <w:t>________________________________________</w:t>
      </w:r>
    </w:p>
    <w:p w:rsidR="00D37DB3" w:rsidRDefault="00D37DB3" w:rsidP="00D37DB3">
      <w:pPr>
        <w:ind w:left="-567"/>
        <w:rPr>
          <w:lang w:val="ru-RU"/>
        </w:rPr>
      </w:pPr>
    </w:p>
    <w:p w:rsidR="00D37DB3" w:rsidRDefault="00D37DB3" w:rsidP="00D37DB3">
      <w:pPr>
        <w:rPr>
          <w:lang w:val="ru-RU"/>
        </w:rPr>
      </w:pPr>
    </w:p>
    <w:p w:rsidR="00AA2410" w:rsidRPr="00D37DB3" w:rsidRDefault="00AA2410" w:rsidP="00D37DB3"/>
    <w:sectPr w:rsidR="00AA2410" w:rsidRPr="00D3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20"/>
    <w:rsid w:val="001F4BC4"/>
    <w:rsid w:val="00277E23"/>
    <w:rsid w:val="003D292F"/>
    <w:rsid w:val="0098072C"/>
    <w:rsid w:val="00AA2410"/>
    <w:rsid w:val="00D37DB3"/>
    <w:rsid w:val="00DE5220"/>
    <w:rsid w:val="00EA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A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3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277E23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277E23"/>
    <w:pPr>
      <w:widowControl w:val="0"/>
      <w:shd w:val="clear" w:color="auto" w:fill="FFFFFF"/>
      <w:ind w:firstLine="400"/>
    </w:pPr>
    <w:rPr>
      <w:rFonts w:ascii="Arial" w:eastAsia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A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3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277E23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277E23"/>
    <w:pPr>
      <w:widowControl w:val="0"/>
      <w:shd w:val="clear" w:color="auto" w:fill="FFFFFF"/>
      <w:ind w:firstLine="400"/>
    </w:pPr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2204</Words>
  <Characters>12567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2023-05-17T01:46:00Z</dcterms:created>
  <dcterms:modified xsi:type="dcterms:W3CDTF">2023-05-23T03:02:00Z</dcterms:modified>
</cp:coreProperties>
</file>