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54C" w:rsidRPr="0032454C" w:rsidRDefault="0032454C" w:rsidP="00324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32454C" w:rsidRPr="0032454C" w:rsidRDefault="0032454C" w:rsidP="00324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РАЙОНА «УЛЁТОВСКИЙ РАЙОН»</w:t>
      </w:r>
    </w:p>
    <w:p w:rsidR="0032454C" w:rsidRPr="0032454C" w:rsidRDefault="0032454C" w:rsidP="00324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ЗАБАЙКАЛЬСКОГО КРАЯ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РАСПОРЯЖЕНИЕ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13 </w:t>
      </w:r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декабря 2023</w:t>
      </w:r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AD65D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bookmarkStart w:id="0" w:name="_GoBack"/>
      <w:bookmarkEnd w:id="0"/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42</w:t>
      </w:r>
    </w:p>
    <w:p w:rsidR="0032454C" w:rsidRPr="0032454C" w:rsidRDefault="0032454C" w:rsidP="00324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</w:t>
      </w:r>
      <w:r w:rsidRPr="003245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 Николаевское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перечня резервных помещений для проведения голосования на выборах Президента </w:t>
      </w: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РФ,</w:t>
      </w: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назначенных на 17 марта 2024 года на территории сельского поселения «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» </w:t>
      </w:r>
      <w:proofErr w:type="spellStart"/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Улётовского</w:t>
      </w:r>
      <w:proofErr w:type="spellEnd"/>
      <w:r w:rsidRPr="003245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 Забайкальского края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организации непрерывности избирательного процесса, оперативного реагирования в случае возникновения внештатных ситуаций в помещени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ях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голосования на избирательн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образованн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территории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муниципального района «</w:t>
      </w:r>
      <w:proofErr w:type="spellStart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Улётовский</w:t>
      </w:r>
      <w:proofErr w:type="spellEnd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район» Забайкальского края для проведения голосования на выборах Президента РФ назначенных на 17 марта 2024 года, в соответствии с Федеральным законом от 12.06.2002 № 67-ФЗ «Об основных гарантиях избирательных прав и право на участие в референдуме граждан Российской Федерации»: </w:t>
      </w:r>
    </w:p>
    <w:p w:rsidR="0032454C" w:rsidRPr="0032454C" w:rsidRDefault="0032454C" w:rsidP="003245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резервных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проведения голосования на выборах Президента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РФ,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назначенных на 17 марта 2024 года на территории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proofErr w:type="spellStart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Улётовского</w:t>
      </w:r>
      <w:proofErr w:type="spellEnd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Забайкальского края,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приложению.</w:t>
      </w:r>
    </w:p>
    <w:p w:rsidR="0032454C" w:rsidRPr="0032454C" w:rsidRDefault="0032454C" w:rsidP="003245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копию настоящего распоряжения в территориальную избирательную комиссию муниципального района «</w:t>
      </w:r>
      <w:proofErr w:type="spellStart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Улётовский</w:t>
      </w:r>
      <w:proofErr w:type="spellEnd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район» Забайкальского края.</w:t>
      </w:r>
    </w:p>
    <w:p w:rsidR="0032454C" w:rsidRPr="0032454C" w:rsidRDefault="0032454C" w:rsidP="003245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Обнародовать настоящее распоряжение путем размещения на информационных стендах администрации сельского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  и  опубликовать на официальном сайте муниципального района «</w:t>
      </w:r>
      <w:proofErr w:type="spellStart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Улётовский</w:t>
      </w:r>
      <w:proofErr w:type="spellEnd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32454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ru-RU"/>
          </w:rPr>
          <w:t>https://uletov.75.ru/</w:t>
        </w:r>
      </w:hyperlink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разделе сельские поселения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главы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Николаевское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  </w:t>
      </w:r>
      <w:proofErr w:type="gramEnd"/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Е.С. Сущих</w:t>
      </w:r>
    </w:p>
    <w:p w:rsidR="0032454C" w:rsidRPr="0032454C" w:rsidRDefault="0032454C" w:rsidP="003245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60AB" w:rsidRDefault="000460AB"/>
    <w:p w:rsidR="0032454C" w:rsidRDefault="0032454C"/>
    <w:p w:rsidR="0032454C" w:rsidRPr="005836FC" w:rsidRDefault="0032454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6F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836FC" w:rsidRPr="005836FC" w:rsidRDefault="005836F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6FC">
        <w:rPr>
          <w:rFonts w:ascii="Times New Roman" w:hAnsi="Times New Roman" w:cs="Times New Roman"/>
          <w:sz w:val="28"/>
          <w:szCs w:val="28"/>
        </w:rPr>
        <w:t>р</w:t>
      </w:r>
      <w:r w:rsidR="0032454C" w:rsidRPr="005836FC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5836FC" w:rsidRPr="005836FC" w:rsidRDefault="0032454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6FC">
        <w:rPr>
          <w:rFonts w:ascii="Times New Roman" w:hAnsi="Times New Roman" w:cs="Times New Roman"/>
          <w:sz w:val="28"/>
          <w:szCs w:val="28"/>
        </w:rPr>
        <w:t xml:space="preserve">сельского поселения «Николаевское» </w:t>
      </w:r>
    </w:p>
    <w:p w:rsidR="0032454C" w:rsidRDefault="0032454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6FC">
        <w:rPr>
          <w:rFonts w:ascii="Times New Roman" w:hAnsi="Times New Roman" w:cs="Times New Roman"/>
          <w:sz w:val="28"/>
          <w:szCs w:val="28"/>
        </w:rPr>
        <w:t>от 13.12.2023 года № 42</w:t>
      </w:r>
    </w:p>
    <w:p w:rsidR="005836FC" w:rsidRDefault="005836F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6FC" w:rsidRDefault="005836FC" w:rsidP="005836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6FC" w:rsidRDefault="005836FC" w:rsidP="005836FC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еречень резервных 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Pr="0032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проведения голосования на выборах Президента РФ, назначенных на 17 марта 2024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894"/>
        <w:gridCol w:w="2337"/>
      </w:tblGrid>
      <w:tr w:rsidR="005836FC" w:rsidTr="00174795">
        <w:tc>
          <w:tcPr>
            <w:tcW w:w="846" w:type="dxa"/>
          </w:tcPr>
          <w:p w:rsidR="005836FC" w:rsidRPr="00174795" w:rsidRDefault="005836FC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7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5836FC" w:rsidRPr="00174795" w:rsidRDefault="005836FC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795">
              <w:rPr>
                <w:rFonts w:ascii="Times New Roman" w:hAnsi="Times New Roman" w:cs="Times New Roman"/>
                <w:sz w:val="26"/>
                <w:szCs w:val="26"/>
              </w:rPr>
              <w:t>Номер УИК</w:t>
            </w:r>
          </w:p>
        </w:tc>
        <w:tc>
          <w:tcPr>
            <w:tcW w:w="3894" w:type="dxa"/>
          </w:tcPr>
          <w:p w:rsidR="005836FC" w:rsidRPr="00174795" w:rsidRDefault="005836FC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795">
              <w:rPr>
                <w:rFonts w:ascii="Times New Roman" w:hAnsi="Times New Roman" w:cs="Times New Roman"/>
                <w:sz w:val="26"/>
                <w:szCs w:val="26"/>
              </w:rPr>
              <w:t>Место расположения резервного избирательного участка и помещения для голосования</w:t>
            </w:r>
          </w:p>
        </w:tc>
        <w:tc>
          <w:tcPr>
            <w:tcW w:w="2337" w:type="dxa"/>
          </w:tcPr>
          <w:p w:rsidR="005836FC" w:rsidRPr="00174795" w:rsidRDefault="005836FC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795">
              <w:rPr>
                <w:rFonts w:ascii="Times New Roman" w:hAnsi="Times New Roman" w:cs="Times New Roman"/>
                <w:sz w:val="26"/>
                <w:szCs w:val="26"/>
              </w:rPr>
              <w:t>Номер телефона резервного избирательного участка</w:t>
            </w:r>
          </w:p>
        </w:tc>
      </w:tr>
      <w:tr w:rsidR="005836FC" w:rsidTr="00174795">
        <w:tc>
          <w:tcPr>
            <w:tcW w:w="846" w:type="dxa"/>
          </w:tcPr>
          <w:p w:rsidR="005836FC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836FC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3307</w:t>
            </w:r>
          </w:p>
        </w:tc>
        <w:tc>
          <w:tcPr>
            <w:tcW w:w="3894" w:type="dxa"/>
          </w:tcPr>
          <w:p w:rsid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Николаевское,</w:t>
            </w:r>
          </w:p>
          <w:p w:rsidR="005836FC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Октябрьская, 68 </w:t>
            </w:r>
          </w:p>
          <w:p w:rsidR="00174795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</w:tc>
        <w:tc>
          <w:tcPr>
            <w:tcW w:w="2337" w:type="dxa"/>
          </w:tcPr>
          <w:p w:rsidR="005836FC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51355</w:t>
            </w:r>
          </w:p>
        </w:tc>
      </w:tr>
      <w:tr w:rsidR="005836FC" w:rsidTr="00174795">
        <w:tc>
          <w:tcPr>
            <w:tcW w:w="846" w:type="dxa"/>
          </w:tcPr>
          <w:p w:rsidR="005836FC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36FC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3306</w:t>
            </w:r>
          </w:p>
        </w:tc>
        <w:tc>
          <w:tcPr>
            <w:tcW w:w="3894" w:type="dxa"/>
          </w:tcPr>
          <w:p w:rsid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Дешулан,</w:t>
            </w:r>
            <w:proofErr w:type="spellEnd"/>
          </w:p>
          <w:p w:rsidR="005836FC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18/1</w:t>
            </w:r>
          </w:p>
          <w:p w:rsidR="00174795" w:rsidRPr="00174795" w:rsidRDefault="00174795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</w:p>
        </w:tc>
        <w:tc>
          <w:tcPr>
            <w:tcW w:w="2337" w:type="dxa"/>
          </w:tcPr>
          <w:p w:rsidR="005836FC" w:rsidRPr="00174795" w:rsidRDefault="00AD65DC" w:rsidP="001747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52977</w:t>
            </w:r>
          </w:p>
        </w:tc>
      </w:tr>
    </w:tbl>
    <w:p w:rsidR="005836FC" w:rsidRPr="005836FC" w:rsidRDefault="005836FC" w:rsidP="005836FC">
      <w:pPr>
        <w:tabs>
          <w:tab w:val="left" w:pos="3795"/>
        </w:tabs>
        <w:jc w:val="center"/>
      </w:pPr>
    </w:p>
    <w:sectPr w:rsidR="005836FC" w:rsidRPr="0058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94243"/>
    <w:multiLevelType w:val="hybridMultilevel"/>
    <w:tmpl w:val="AC9E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C"/>
    <w:rsid w:val="000460AB"/>
    <w:rsid w:val="00174795"/>
    <w:rsid w:val="0032454C"/>
    <w:rsid w:val="005836FC"/>
    <w:rsid w:val="00A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EEEA"/>
  <w15:chartTrackingRefBased/>
  <w15:docId w15:val="{88662229-7E82-4070-AFED-96C14AD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6FC"/>
    <w:pPr>
      <w:spacing w:after="0" w:line="240" w:lineRule="auto"/>
    </w:pPr>
  </w:style>
  <w:style w:type="table" w:styleId="a4">
    <w:name w:val="Table Grid"/>
    <w:basedOn w:val="a1"/>
    <w:uiPriority w:val="39"/>
    <w:rsid w:val="0058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2023-12-13T01:45:00Z</cp:lastPrinted>
  <dcterms:created xsi:type="dcterms:W3CDTF">2023-12-13T01:01:00Z</dcterms:created>
  <dcterms:modified xsi:type="dcterms:W3CDTF">2023-12-13T01:45:00Z</dcterms:modified>
</cp:coreProperties>
</file>