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1" w:rsidRDefault="00BB1031" w:rsidP="00BB103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«ХАДАКТИНСКОЕ»     МУНИЦИПАЛЬНОГО РАЙОНА «УЛЁТОВСКИЙ РАЙОН»   ЗАБАЙКАЛЬСКОГО КРАЯ</w:t>
      </w:r>
    </w:p>
    <w:p w:rsidR="00BB1031" w:rsidRDefault="00BB1031" w:rsidP="00BB1031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BB1031" w:rsidRDefault="00BB1031" w:rsidP="00BB1031">
      <w:pPr>
        <w:tabs>
          <w:tab w:val="left" w:pos="1215"/>
        </w:tabs>
        <w:rPr>
          <w:sz w:val="28"/>
          <w:szCs w:val="28"/>
        </w:rPr>
      </w:pPr>
    </w:p>
    <w:p w:rsidR="00BB1031" w:rsidRDefault="00BB1031" w:rsidP="00BB103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20 мая 2024 года                                                                                               № 2</w:t>
      </w:r>
      <w:r>
        <w:rPr>
          <w:sz w:val="28"/>
          <w:szCs w:val="28"/>
        </w:rPr>
        <w:t>8</w:t>
      </w:r>
    </w:p>
    <w:p w:rsidR="00BB1031" w:rsidRDefault="00BB1031" w:rsidP="00BB1031">
      <w:pPr>
        <w:tabs>
          <w:tab w:val="left" w:pos="12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Хадакта</w:t>
      </w:r>
    </w:p>
    <w:p w:rsidR="00BB1031" w:rsidRDefault="00BB1031" w:rsidP="00BB1031">
      <w:pPr>
        <w:tabs>
          <w:tab w:val="left" w:pos="1215"/>
        </w:tabs>
        <w:jc w:val="center"/>
        <w:rPr>
          <w:sz w:val="28"/>
          <w:szCs w:val="28"/>
        </w:rPr>
      </w:pPr>
    </w:p>
    <w:p w:rsidR="00BB1031" w:rsidRPr="00BB1031" w:rsidRDefault="00BB1031" w:rsidP="00BB1031">
      <w:pPr>
        <w:jc w:val="both"/>
        <w:rPr>
          <w:rFonts w:eastAsia="Calibri"/>
          <w:b/>
          <w:i/>
          <w:color w:val="000000"/>
          <w:spacing w:val="-11"/>
          <w:sz w:val="28"/>
          <w:szCs w:val="28"/>
          <w:highlight w:val="yellow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Pr="00BB1031">
        <w:rPr>
          <w:rFonts w:eastAsia="Calibri"/>
          <w:b/>
          <w:sz w:val="28"/>
          <w:szCs w:val="28"/>
          <w:lang w:eastAsia="en-US"/>
        </w:rPr>
        <w:t xml:space="preserve">Об установлении даты проведения праздничных мероприятий и о запрете розничной продажи </w:t>
      </w:r>
      <w:r w:rsidRPr="00BB1031">
        <w:rPr>
          <w:rFonts w:eastAsia="Calibri"/>
          <w:b/>
          <w:color w:val="000000"/>
          <w:sz w:val="28"/>
          <w:szCs w:val="28"/>
          <w:lang w:eastAsia="en-US"/>
        </w:rPr>
        <w:t>алкогольной и спиртосодержащей продукции</w:t>
      </w:r>
      <w:r w:rsidRPr="00BB1031">
        <w:rPr>
          <w:rFonts w:eastAsia="Calibri"/>
          <w:b/>
          <w:sz w:val="28"/>
          <w:szCs w:val="28"/>
          <w:lang w:eastAsia="en-US"/>
        </w:rPr>
        <w:t xml:space="preserve"> на территории сельского поселения «Хадактинское» муниципального района «Улётовский район» </w:t>
      </w:r>
      <w:r w:rsidRPr="00BB1031">
        <w:rPr>
          <w:rFonts w:eastAsia="Calibri"/>
          <w:b/>
          <w:spacing w:val="-11"/>
          <w:sz w:val="28"/>
          <w:szCs w:val="28"/>
          <w:lang w:eastAsia="en-US"/>
        </w:rPr>
        <w:t xml:space="preserve"> Забайкальского края   24 мая  и  12 июня   2024 года.</w:t>
      </w:r>
    </w:p>
    <w:p w:rsidR="00BB1031" w:rsidRDefault="00BB1031" w:rsidP="00BB1031">
      <w:pPr>
        <w:rPr>
          <w:color w:val="000000"/>
          <w:sz w:val="28"/>
          <w:szCs w:val="28"/>
          <w:shd w:val="clear" w:color="auto" w:fill="FFFFFF"/>
        </w:rPr>
      </w:pPr>
    </w:p>
    <w:p w:rsidR="00BB1031" w:rsidRDefault="00BB1031" w:rsidP="00BB103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статьей 34 Устава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«Хадактинское» муниципального района «Улётовский район» Забайкальского края</w:t>
      </w:r>
      <w:proofErr w:type="gramEnd"/>
      <w:r>
        <w:rPr>
          <w:rFonts w:eastAsia="Calibri"/>
          <w:sz w:val="28"/>
          <w:szCs w:val="28"/>
          <w:lang w:eastAsia="en-US"/>
        </w:rPr>
        <w:t>, администрация сельского поселения «Хадактинское»</w:t>
      </w:r>
      <w:r>
        <w:rPr>
          <w:rFonts w:eastAsia="Calibri"/>
          <w:spacing w:val="-11"/>
          <w:sz w:val="28"/>
          <w:szCs w:val="28"/>
          <w:lang w:eastAsia="en-US"/>
        </w:rPr>
        <w:t xml:space="preserve"> постановляет:</w:t>
      </w:r>
    </w:p>
    <w:p w:rsidR="00BB1031" w:rsidRDefault="00BB1031" w:rsidP="00BB103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Установить дни проведения праздничных мероприятий на территории сельского поселения «Хадактинское» муниципального района «Улётовский район» Забайкальского края  - «последний звонок»  24 мая 2024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и 12 июня 2024 года «День России».</w:t>
      </w:r>
    </w:p>
    <w:p w:rsidR="00BB1031" w:rsidRDefault="00BB1031" w:rsidP="00BB10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2.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B1031" w:rsidRDefault="00BB1031" w:rsidP="00BB103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Обнародовать настоящее постановление путем размещения на информационных стендах администрации сельского поселения «Хадактинское»   и  опубликовать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7" w:tgtFrame="_blank" w:history="1">
        <w:r>
          <w:rPr>
            <w:rStyle w:val="a3"/>
            <w:rFonts w:eastAsia="Calibri"/>
            <w:sz w:val="22"/>
            <w:szCs w:val="28"/>
            <w:lang w:eastAsia="en-US"/>
          </w:rPr>
          <w:t>https://uletov.75.ru/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разделе сельские поселения - «Хадактинское».</w:t>
      </w:r>
    </w:p>
    <w:p w:rsidR="00BB1031" w:rsidRDefault="00BB1031" w:rsidP="00BB10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</w:t>
      </w:r>
      <w:r>
        <w:rPr>
          <w:rFonts w:eastAsia="Calibri"/>
          <w:color w:val="000000"/>
          <w:sz w:val="28"/>
          <w:szCs w:val="28"/>
          <w:lang w:eastAsia="en-US"/>
        </w:rPr>
        <w:t>на следующий день после дня его официального опубликования (обнародования)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BB1031" w:rsidRDefault="00BB1031" w:rsidP="00BB10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главу сельского поселения «Хадактинское» </w:t>
      </w:r>
      <w:proofErr w:type="spellStart"/>
      <w:r>
        <w:rPr>
          <w:rFonts w:eastAsia="Calibri"/>
          <w:sz w:val="28"/>
          <w:szCs w:val="28"/>
          <w:lang w:eastAsia="en-US"/>
        </w:rPr>
        <w:t>Золотуеву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Е.П.</w:t>
      </w:r>
    </w:p>
    <w:p w:rsidR="00BB1031" w:rsidRDefault="00BB1031" w:rsidP="00BB10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BB1031" w:rsidRDefault="00BB1031" w:rsidP="00BB10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Хадактинкое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Е.П.Золотуева</w:t>
      </w:r>
      <w:proofErr w:type="spellEnd"/>
    </w:p>
    <w:p w:rsidR="00C96DE7" w:rsidRDefault="00C96DE7"/>
    <w:sectPr w:rsidR="00C96DE7" w:rsidSect="00BB1031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F5" w:rsidRDefault="005106F5" w:rsidP="00BB1031">
      <w:r>
        <w:separator/>
      </w:r>
    </w:p>
  </w:endnote>
  <w:endnote w:type="continuationSeparator" w:id="0">
    <w:p w:rsidR="005106F5" w:rsidRDefault="005106F5" w:rsidP="00B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F5" w:rsidRDefault="005106F5" w:rsidP="00BB1031">
      <w:r>
        <w:separator/>
      </w:r>
    </w:p>
  </w:footnote>
  <w:footnote w:type="continuationSeparator" w:id="0">
    <w:p w:rsidR="005106F5" w:rsidRDefault="005106F5" w:rsidP="00BB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E"/>
    <w:rsid w:val="00363F4E"/>
    <w:rsid w:val="005106F5"/>
    <w:rsid w:val="00BB1031"/>
    <w:rsid w:val="00C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1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031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1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03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1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031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1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031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etov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2024-05-23T06:39:00Z</cp:lastPrinted>
  <dcterms:created xsi:type="dcterms:W3CDTF">2024-05-23T06:37:00Z</dcterms:created>
  <dcterms:modified xsi:type="dcterms:W3CDTF">2024-05-23T06:40:00Z</dcterms:modified>
</cp:coreProperties>
</file>