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75" w:rsidRDefault="003B0975" w:rsidP="003B0975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СОВЕТ СЕЛЬСКОГО ПОСЕЛЕНИЯ «ТАНГИСНКОЕ» МУНИЦИПАЛЬНОГО РАЙОНА «УЛЁТОВСКИЙ РАЙОН»</w:t>
      </w:r>
    </w:p>
    <w:p w:rsidR="003B0975" w:rsidRDefault="003B0975" w:rsidP="003B0975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ЗАБАЙКАЛЬСКОГО КРАЯ</w:t>
      </w:r>
    </w:p>
    <w:p w:rsidR="003B0975" w:rsidRDefault="003B0975" w:rsidP="003B0975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РЕШЕНИЕ</w:t>
      </w:r>
    </w:p>
    <w:p w:rsidR="003B0975" w:rsidRDefault="003B0975" w:rsidP="003B0975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3B0975" w:rsidRDefault="003B0975" w:rsidP="003B0975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26 июля 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2024 года                                                                       № 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115</w:t>
      </w:r>
      <w:bookmarkStart w:id="0" w:name="_GoBack"/>
      <w:bookmarkEnd w:id="0"/>
    </w:p>
    <w:p w:rsidR="003B0975" w:rsidRDefault="003B0975" w:rsidP="003B0975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3B0975" w:rsidRDefault="003B0975" w:rsidP="003B0975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3B0975" w:rsidRDefault="003B0975" w:rsidP="003B0975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О внесении изменений и дополнений в Устав сельского поселения «</w:t>
      </w:r>
      <w:r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ab/>
        <w:t>«</w:t>
      </w:r>
      <w:proofErr w:type="spellStart"/>
      <w:r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Тангинское</w:t>
      </w:r>
      <w:proofErr w:type="spellEnd"/>
      <w:r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»</w:t>
      </w:r>
    </w:p>
    <w:p w:rsidR="003B0975" w:rsidRDefault="003B0975" w:rsidP="003B097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3B0975" w:rsidRDefault="003B0975" w:rsidP="003B097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Тангинское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>», Совет сельского поселения 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Тангинское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решил:</w:t>
      </w:r>
    </w:p>
    <w:p w:rsidR="003B0975" w:rsidRDefault="003B0975" w:rsidP="003B097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3B0975" w:rsidRDefault="003B0975" w:rsidP="003B097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1. Внести изменения и дополнения в устав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Тангинское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», следующего содержания: </w:t>
      </w:r>
    </w:p>
    <w:p w:rsidR="003B0975" w:rsidRDefault="003B0975" w:rsidP="003B097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B0975" w:rsidRDefault="003B0975" w:rsidP="003B097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1) часть 8 статьи 31 устава дополнить пунктом 11. следующего содержания:</w:t>
      </w:r>
    </w:p>
    <w:p w:rsidR="003B0975" w:rsidRDefault="003B0975" w:rsidP="003B097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«11.) приобретения им статуса иностранного агента»;</w:t>
      </w:r>
    </w:p>
    <w:p w:rsidR="003B0975" w:rsidRDefault="003B0975" w:rsidP="003B097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B0975" w:rsidRDefault="003B0975" w:rsidP="003B097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2) часть 4 статьи 46 устава дополнить пунктом 4.1 следующего содержания:</w:t>
      </w:r>
    </w:p>
    <w:p w:rsidR="003B0975" w:rsidRDefault="003B0975" w:rsidP="003B097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«4.1) приобретения им статуса иностранного агента».</w:t>
      </w:r>
    </w:p>
    <w:p w:rsidR="003B0975" w:rsidRDefault="003B0975" w:rsidP="003B0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B0975" w:rsidRDefault="003B0975" w:rsidP="003B097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Тангинское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.р</w:t>
      </w:r>
      <w:proofErr w:type="gramEnd"/>
      <w:r>
        <w:rPr>
          <w:rFonts w:ascii="PT Astra Serif" w:eastAsia="SimSun" w:hAnsi="PT Astra Serif" w:cs="Times New Roman"/>
          <w:sz w:val="28"/>
          <w:szCs w:val="28"/>
          <w:lang w:eastAsia="zh-CN"/>
        </w:rPr>
        <w:t>ф).</w:t>
      </w:r>
    </w:p>
    <w:p w:rsidR="003B0975" w:rsidRDefault="003B0975" w:rsidP="003B097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B0975" w:rsidRDefault="003B0975" w:rsidP="003B097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Тангинское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>».</w:t>
      </w:r>
    </w:p>
    <w:p w:rsidR="003B0975" w:rsidRDefault="003B0975" w:rsidP="003B097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B0975" w:rsidRDefault="003B0975" w:rsidP="003B097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B0975" w:rsidRDefault="003B0975" w:rsidP="003B0975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B0975" w:rsidRDefault="003B0975" w:rsidP="003B0975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</w:p>
    <w:p w:rsidR="001D3548" w:rsidRDefault="003B0975" w:rsidP="003B0975"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«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Тангинское</w:t>
      </w:r>
      <w:proofErr w:type="spellEnd"/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                               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PT Astra Serif" w:eastAsia="SimSun" w:hAnsi="PT Astra Serif" w:cs="Times New Roman"/>
          <w:sz w:val="28"/>
          <w:szCs w:val="28"/>
          <w:lang w:eastAsia="zh-CN"/>
        </w:rPr>
        <w:t>Г.П.Щербакова</w:t>
      </w:r>
      <w:proofErr w:type="spellEnd"/>
    </w:p>
    <w:sectPr w:rsidR="001D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04"/>
    <w:rsid w:val="001D3548"/>
    <w:rsid w:val="003B0975"/>
    <w:rsid w:val="003B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2024-08-05T03:56:00Z</dcterms:created>
  <dcterms:modified xsi:type="dcterms:W3CDTF">2024-08-05T03:58:00Z</dcterms:modified>
</cp:coreProperties>
</file>