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4B0987">
        <w:rPr>
          <w:sz w:val="28"/>
          <w:szCs w:val="27"/>
        </w:rPr>
        <w:t>18 декабря</w:t>
      </w:r>
      <w:r w:rsidR="002829D9">
        <w:rPr>
          <w:sz w:val="28"/>
          <w:szCs w:val="27"/>
        </w:rPr>
        <w:t xml:space="preserve"> 2024 года № </w:t>
      </w:r>
      <w:r w:rsidR="004B0987">
        <w:rPr>
          <w:sz w:val="28"/>
          <w:szCs w:val="27"/>
        </w:rPr>
        <w:t>63</w:t>
      </w:r>
      <w:bookmarkStart w:id="0" w:name="_GoBack"/>
      <w:bookmarkEnd w:id="0"/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>, утвержденные приказом Департамента от 25 сентября 2023 года № 31/НП</w:t>
      </w:r>
      <w:proofErr w:type="gramStart"/>
      <w:r w:rsidR="008D5419" w:rsidRPr="008D5419">
        <w:rPr>
          <w:sz w:val="28"/>
          <w:szCs w:val="27"/>
        </w:rPr>
        <w:t>А</w:t>
      </w:r>
      <w:r w:rsidR="006404C5" w:rsidRPr="006404C5">
        <w:rPr>
          <w:sz w:val="28"/>
          <w:szCs w:val="28"/>
        </w:rPr>
        <w:t>(</w:t>
      </w:r>
      <w:proofErr w:type="gramEnd"/>
      <w:r w:rsidR="006404C5" w:rsidRPr="006404C5">
        <w:rPr>
          <w:sz w:val="28"/>
          <w:szCs w:val="28"/>
        </w:rPr>
        <w:t>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 xml:space="preserve">от 20 мая2024 </w:t>
      </w:r>
      <w:proofErr w:type="gramStart"/>
      <w:r w:rsidR="00007151" w:rsidRPr="00007151">
        <w:rPr>
          <w:sz w:val="28"/>
          <w:szCs w:val="28"/>
        </w:rPr>
        <w:t>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ноября 2024 года № 59/НПА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4B0987"/>
    <w:rsid w:val="00500038"/>
    <w:rsid w:val="00507CC9"/>
    <w:rsid w:val="00531F3B"/>
    <w:rsid w:val="005816D7"/>
    <w:rsid w:val="005953F7"/>
    <w:rsid w:val="005A2A7C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637A1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2</cp:revision>
  <cp:lastPrinted>2024-04-16T05:32:00Z</cp:lastPrinted>
  <dcterms:created xsi:type="dcterms:W3CDTF">2024-12-25T05:59:00Z</dcterms:created>
  <dcterms:modified xsi:type="dcterms:W3CDTF">2024-12-25T05:59:00Z</dcterms:modified>
</cp:coreProperties>
</file>