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6F2" w:rsidRDefault="000756F2" w:rsidP="00D44207">
      <w:pPr>
        <w:tabs>
          <w:tab w:val="left" w:pos="4020"/>
        </w:tabs>
        <w:rPr>
          <w:b/>
          <w:iCs/>
          <w:color w:val="252525"/>
          <w:sz w:val="28"/>
          <w:szCs w:val="28"/>
        </w:rPr>
      </w:pPr>
    </w:p>
    <w:p w:rsidR="000756F2" w:rsidRDefault="000756F2" w:rsidP="009E4676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</w:p>
    <w:p w:rsidR="009E4676" w:rsidRDefault="009E4676" w:rsidP="009E4676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  <w:r w:rsidRPr="00863DF6">
        <w:rPr>
          <w:b/>
          <w:iCs/>
          <w:noProof/>
          <w:color w:val="252525"/>
          <w:sz w:val="28"/>
          <w:szCs w:val="28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2574925</wp:posOffset>
            </wp:positionH>
            <wp:positionV relativeFrom="paragraph">
              <wp:posOffset>-508000</wp:posOffset>
            </wp:positionV>
            <wp:extent cx="792480" cy="906780"/>
            <wp:effectExtent l="19050" t="0" r="7620" b="0"/>
            <wp:wrapTight wrapText="bothSides">
              <wp:wrapPolygon edited="0">
                <wp:start x="-519" y="0"/>
                <wp:lineTo x="-519" y="19059"/>
                <wp:lineTo x="2596" y="21328"/>
                <wp:lineTo x="9346" y="21328"/>
                <wp:lineTo x="12462" y="21328"/>
                <wp:lineTo x="18692" y="21328"/>
                <wp:lineTo x="21808" y="19059"/>
                <wp:lineTo x="21808" y="0"/>
                <wp:lineTo x="-519" y="0"/>
              </wp:wrapPolygon>
            </wp:wrapTight>
            <wp:docPr id="3" name="Рисунок 1" descr="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4676" w:rsidRDefault="009E4676" w:rsidP="009E4676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</w:p>
    <w:p w:rsidR="002166C9" w:rsidRDefault="002166C9" w:rsidP="00216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УЛЁТОВСКОГО МУНИЦИПАЛЬНОГО ОКРУГА</w:t>
      </w:r>
    </w:p>
    <w:p w:rsidR="002166C9" w:rsidRDefault="002166C9" w:rsidP="00216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9E4676" w:rsidRDefault="002166C9" w:rsidP="002166C9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E4676" w:rsidRDefault="009E4676" w:rsidP="009E4676">
      <w:pPr>
        <w:jc w:val="both"/>
        <w:rPr>
          <w:b/>
          <w:sz w:val="28"/>
          <w:szCs w:val="28"/>
        </w:rPr>
      </w:pPr>
    </w:p>
    <w:p w:rsidR="009E4676" w:rsidRPr="000A28D7" w:rsidRDefault="00DD26EC" w:rsidP="009E467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D26EC">
        <w:rPr>
          <w:b/>
          <w:sz w:val="28"/>
          <w:szCs w:val="28"/>
          <w:u w:val="single"/>
        </w:rPr>
        <w:t>29</w:t>
      </w:r>
      <w:r w:rsidR="009E4676" w:rsidRPr="00B734BB">
        <w:rPr>
          <w:b/>
          <w:sz w:val="28"/>
          <w:szCs w:val="28"/>
        </w:rPr>
        <w:t>»</w:t>
      </w:r>
      <w:r w:rsidR="002166C9" w:rsidRPr="00B734BB">
        <w:rPr>
          <w:b/>
          <w:sz w:val="28"/>
          <w:szCs w:val="28"/>
        </w:rPr>
        <w:t xml:space="preserve"> </w:t>
      </w:r>
      <w:r w:rsidR="00FA43AC">
        <w:rPr>
          <w:b/>
          <w:sz w:val="28"/>
          <w:szCs w:val="28"/>
        </w:rPr>
        <w:t>января</w:t>
      </w:r>
      <w:r w:rsidR="002166C9" w:rsidRPr="00B734BB">
        <w:rPr>
          <w:b/>
          <w:sz w:val="28"/>
          <w:szCs w:val="28"/>
        </w:rPr>
        <w:t xml:space="preserve"> </w:t>
      </w:r>
      <w:r w:rsidR="009E4676" w:rsidRPr="00B734BB">
        <w:rPr>
          <w:b/>
          <w:sz w:val="28"/>
          <w:szCs w:val="28"/>
        </w:rPr>
        <w:t>20</w:t>
      </w:r>
      <w:r w:rsidR="002166C9" w:rsidRPr="00B734BB">
        <w:rPr>
          <w:b/>
          <w:sz w:val="28"/>
          <w:szCs w:val="28"/>
        </w:rPr>
        <w:t>2</w:t>
      </w:r>
      <w:r w:rsidR="00FA43AC">
        <w:rPr>
          <w:b/>
          <w:sz w:val="28"/>
          <w:szCs w:val="28"/>
        </w:rPr>
        <w:t>5</w:t>
      </w:r>
      <w:r w:rsidR="002166C9" w:rsidRPr="00B734BB">
        <w:rPr>
          <w:b/>
          <w:sz w:val="28"/>
          <w:szCs w:val="28"/>
        </w:rPr>
        <w:t xml:space="preserve"> года</w:t>
      </w:r>
      <w:r w:rsidR="002166C9">
        <w:rPr>
          <w:b/>
          <w:sz w:val="28"/>
          <w:szCs w:val="28"/>
        </w:rPr>
        <w:tab/>
      </w:r>
      <w:r w:rsidR="002166C9">
        <w:rPr>
          <w:b/>
          <w:sz w:val="28"/>
          <w:szCs w:val="28"/>
        </w:rPr>
        <w:tab/>
      </w:r>
      <w:r w:rsidR="002166C9">
        <w:rPr>
          <w:b/>
          <w:sz w:val="28"/>
          <w:szCs w:val="28"/>
        </w:rPr>
        <w:tab/>
      </w:r>
      <w:r w:rsidR="002166C9">
        <w:rPr>
          <w:b/>
          <w:sz w:val="28"/>
          <w:szCs w:val="28"/>
        </w:rPr>
        <w:tab/>
      </w:r>
      <w:r w:rsidR="002166C9">
        <w:rPr>
          <w:b/>
          <w:sz w:val="28"/>
          <w:szCs w:val="28"/>
        </w:rPr>
        <w:tab/>
      </w:r>
      <w:r w:rsidR="002166C9">
        <w:rPr>
          <w:b/>
          <w:sz w:val="28"/>
          <w:szCs w:val="28"/>
        </w:rPr>
        <w:tab/>
      </w:r>
      <w:r w:rsidR="002166C9">
        <w:rPr>
          <w:b/>
          <w:sz w:val="28"/>
          <w:szCs w:val="28"/>
        </w:rPr>
        <w:tab/>
      </w:r>
      <w:r w:rsidR="00FA43AC">
        <w:rPr>
          <w:b/>
          <w:sz w:val="28"/>
          <w:szCs w:val="28"/>
        </w:rPr>
        <w:tab/>
      </w:r>
      <w:r w:rsidR="009E4676" w:rsidRPr="0004465A">
        <w:rPr>
          <w:b/>
          <w:sz w:val="28"/>
          <w:szCs w:val="28"/>
        </w:rPr>
        <w:t>№</w:t>
      </w:r>
      <w:r w:rsidR="00B734BB">
        <w:rPr>
          <w:b/>
          <w:sz w:val="28"/>
          <w:szCs w:val="28"/>
        </w:rPr>
        <w:t xml:space="preserve"> </w:t>
      </w:r>
      <w:r w:rsidRPr="00DD26EC">
        <w:rPr>
          <w:b/>
          <w:sz w:val="28"/>
          <w:szCs w:val="28"/>
          <w:u w:val="single"/>
        </w:rPr>
        <w:t>97</w:t>
      </w:r>
    </w:p>
    <w:p w:rsidR="009E4676" w:rsidRPr="0004465A" w:rsidRDefault="009E4676" w:rsidP="009E4676">
      <w:pPr>
        <w:jc w:val="center"/>
        <w:rPr>
          <w:b/>
          <w:sz w:val="28"/>
          <w:szCs w:val="28"/>
        </w:rPr>
      </w:pPr>
      <w:r w:rsidRPr="0004465A">
        <w:rPr>
          <w:b/>
          <w:sz w:val="28"/>
          <w:szCs w:val="28"/>
        </w:rPr>
        <w:t>с.Улёты</w:t>
      </w:r>
    </w:p>
    <w:p w:rsidR="00576480" w:rsidRDefault="00576480" w:rsidP="009E4676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9E4676" w:rsidRPr="000A28D7" w:rsidRDefault="000756F2" w:rsidP="009E4676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3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приложения 1 и 2 </w:t>
      </w:r>
      <w:r w:rsidR="003620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="00847134">
        <w:rPr>
          <w:rFonts w:ascii="Times New Roman" w:hAnsi="Times New Roman" w:cs="Times New Roman"/>
          <w:b/>
          <w:color w:val="000000"/>
          <w:sz w:val="28"/>
          <w:szCs w:val="28"/>
        </w:rPr>
        <w:t>решени</w:t>
      </w:r>
      <w:r w:rsidR="003620BE"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r w:rsidR="008471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Улётовского муниципального округа Забайкальского края от 20.12.2024 № 61 «</w:t>
      </w:r>
      <w:r w:rsidR="002166C9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9E4676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="007943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E4676" w:rsidRPr="009E4676">
        <w:rPr>
          <w:rFonts w:ascii="Times New Roman" w:hAnsi="Times New Roman" w:cs="Times New Roman"/>
          <w:b/>
          <w:color w:val="000000"/>
          <w:sz w:val="28"/>
          <w:szCs w:val="28"/>
        </w:rPr>
        <w:t>утверждении</w:t>
      </w:r>
      <w:r w:rsidR="007943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530E0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9E4676" w:rsidRPr="009E4676">
        <w:rPr>
          <w:rFonts w:ascii="Times New Roman" w:hAnsi="Times New Roman" w:cs="Times New Roman"/>
          <w:b/>
          <w:color w:val="000000"/>
          <w:sz w:val="28"/>
          <w:szCs w:val="28"/>
        </w:rPr>
        <w:t>труктуры</w:t>
      </w:r>
      <w:r w:rsidR="007943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E4676" w:rsidRPr="009E4676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7943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E4676" w:rsidRPr="009E4676">
        <w:rPr>
          <w:rFonts w:ascii="Times New Roman" w:hAnsi="Times New Roman" w:cs="Times New Roman"/>
          <w:b/>
          <w:color w:val="000000"/>
          <w:sz w:val="28"/>
          <w:szCs w:val="28"/>
        </w:rPr>
        <w:t>схемы</w:t>
      </w:r>
      <w:r w:rsidR="007943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E4676" w:rsidRPr="009E4676">
        <w:rPr>
          <w:rFonts w:ascii="Times New Roman" w:hAnsi="Times New Roman" w:cs="Times New Roman"/>
          <w:b/>
          <w:color w:val="000000"/>
          <w:sz w:val="28"/>
          <w:szCs w:val="28"/>
        </w:rPr>
        <w:t>управления</w:t>
      </w:r>
      <w:r w:rsidR="007943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E4676" w:rsidRPr="009E4676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</w:t>
      </w:r>
      <w:bookmarkEnd w:id="0"/>
      <w:r w:rsidR="007943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530E0">
        <w:rPr>
          <w:rFonts w:ascii="Times New Roman" w:hAnsi="Times New Roman" w:cs="Times New Roman"/>
          <w:b/>
          <w:sz w:val="28"/>
          <w:szCs w:val="28"/>
        </w:rPr>
        <w:t>Улётовского муниципального округа</w:t>
      </w:r>
      <w:r w:rsidR="00794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676" w:rsidRPr="000A28D7">
        <w:rPr>
          <w:rFonts w:ascii="Times New Roman" w:hAnsi="Times New Roman" w:cs="Times New Roman"/>
          <w:b/>
          <w:sz w:val="28"/>
          <w:szCs w:val="28"/>
        </w:rPr>
        <w:t>Забайкальского</w:t>
      </w:r>
      <w:r w:rsidR="00E465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676" w:rsidRPr="000A28D7">
        <w:rPr>
          <w:rFonts w:ascii="Times New Roman" w:hAnsi="Times New Roman" w:cs="Times New Roman"/>
          <w:b/>
          <w:sz w:val="28"/>
          <w:szCs w:val="28"/>
        </w:rPr>
        <w:t>края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E4676" w:rsidRPr="0033200F" w:rsidRDefault="009E4676" w:rsidP="009E46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65A0" w:rsidRPr="0033200F" w:rsidRDefault="00EE65A0" w:rsidP="009E46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4676" w:rsidRPr="00B2527D" w:rsidRDefault="009E4676" w:rsidP="005530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527D">
        <w:rPr>
          <w:color w:val="000000"/>
          <w:sz w:val="28"/>
          <w:szCs w:val="28"/>
        </w:rPr>
        <w:t>В</w:t>
      </w:r>
      <w:r w:rsidR="005D4D0D" w:rsidRPr="00B2527D">
        <w:rPr>
          <w:color w:val="000000"/>
          <w:sz w:val="28"/>
          <w:szCs w:val="28"/>
        </w:rPr>
        <w:t xml:space="preserve"> </w:t>
      </w:r>
      <w:r w:rsidRPr="00B2527D">
        <w:rPr>
          <w:color w:val="000000"/>
          <w:sz w:val="28"/>
          <w:szCs w:val="28"/>
        </w:rPr>
        <w:t>соответствии</w:t>
      </w:r>
      <w:r w:rsidR="005D4D0D" w:rsidRPr="00B2527D">
        <w:rPr>
          <w:color w:val="000000"/>
          <w:sz w:val="28"/>
          <w:szCs w:val="28"/>
        </w:rPr>
        <w:t xml:space="preserve"> </w:t>
      </w:r>
      <w:r w:rsidRPr="00B2527D">
        <w:rPr>
          <w:color w:val="000000"/>
          <w:sz w:val="28"/>
          <w:szCs w:val="28"/>
        </w:rPr>
        <w:t>с</w:t>
      </w:r>
      <w:r w:rsidR="005D4D0D" w:rsidRPr="00B2527D">
        <w:rPr>
          <w:color w:val="000000"/>
          <w:sz w:val="28"/>
          <w:szCs w:val="28"/>
        </w:rPr>
        <w:t xml:space="preserve"> </w:t>
      </w:r>
      <w:r w:rsidRPr="00B2527D">
        <w:rPr>
          <w:color w:val="000000"/>
          <w:sz w:val="28"/>
          <w:szCs w:val="28"/>
        </w:rPr>
        <w:t>частью</w:t>
      </w:r>
      <w:r w:rsidR="005D4D0D" w:rsidRPr="00B2527D">
        <w:rPr>
          <w:color w:val="000000"/>
          <w:sz w:val="28"/>
          <w:szCs w:val="28"/>
        </w:rPr>
        <w:t xml:space="preserve"> </w:t>
      </w:r>
      <w:r w:rsidRPr="00B2527D">
        <w:rPr>
          <w:color w:val="000000"/>
          <w:sz w:val="28"/>
          <w:szCs w:val="28"/>
        </w:rPr>
        <w:t>8</w:t>
      </w:r>
      <w:r w:rsidR="005530E0" w:rsidRPr="00B2527D">
        <w:rPr>
          <w:color w:val="000000"/>
          <w:sz w:val="28"/>
          <w:szCs w:val="28"/>
        </w:rPr>
        <w:t xml:space="preserve"> </w:t>
      </w:r>
      <w:r w:rsidRPr="00B2527D">
        <w:rPr>
          <w:color w:val="000000"/>
          <w:sz w:val="28"/>
          <w:szCs w:val="28"/>
        </w:rPr>
        <w:t>статьи</w:t>
      </w:r>
      <w:r w:rsidR="005D4D0D" w:rsidRPr="00B2527D">
        <w:rPr>
          <w:color w:val="000000"/>
          <w:sz w:val="28"/>
          <w:szCs w:val="28"/>
        </w:rPr>
        <w:t xml:space="preserve"> </w:t>
      </w:r>
      <w:r w:rsidRPr="00B2527D">
        <w:rPr>
          <w:color w:val="000000"/>
          <w:sz w:val="28"/>
          <w:szCs w:val="28"/>
        </w:rPr>
        <w:t>37</w:t>
      </w:r>
      <w:r w:rsidR="00B734BB" w:rsidRPr="00B2527D">
        <w:rPr>
          <w:color w:val="000000"/>
          <w:sz w:val="28"/>
          <w:szCs w:val="28"/>
        </w:rPr>
        <w:t xml:space="preserve"> </w:t>
      </w:r>
      <w:r w:rsidRPr="00B2527D">
        <w:rPr>
          <w:color w:val="000000"/>
          <w:sz w:val="28"/>
          <w:szCs w:val="28"/>
        </w:rPr>
        <w:t>Федерального</w:t>
      </w:r>
      <w:r w:rsidR="005D4D0D" w:rsidRPr="00B2527D">
        <w:rPr>
          <w:color w:val="000000"/>
          <w:sz w:val="28"/>
          <w:szCs w:val="28"/>
        </w:rPr>
        <w:t xml:space="preserve"> </w:t>
      </w:r>
      <w:r w:rsidRPr="00B2527D">
        <w:rPr>
          <w:color w:val="000000"/>
          <w:sz w:val="28"/>
          <w:szCs w:val="28"/>
        </w:rPr>
        <w:t>закона</w:t>
      </w:r>
      <w:r w:rsidR="005D4D0D" w:rsidRPr="00B2527D">
        <w:rPr>
          <w:color w:val="000000"/>
          <w:sz w:val="28"/>
          <w:szCs w:val="28"/>
        </w:rPr>
        <w:t xml:space="preserve"> </w:t>
      </w:r>
      <w:r w:rsidRPr="00B2527D">
        <w:rPr>
          <w:color w:val="000000"/>
          <w:sz w:val="28"/>
          <w:szCs w:val="28"/>
        </w:rPr>
        <w:t>от</w:t>
      </w:r>
      <w:r w:rsidR="005D4D0D" w:rsidRPr="00B2527D">
        <w:rPr>
          <w:color w:val="000000"/>
          <w:sz w:val="28"/>
          <w:szCs w:val="28"/>
        </w:rPr>
        <w:t xml:space="preserve"> </w:t>
      </w:r>
      <w:r w:rsidR="005530E0" w:rsidRPr="00B2527D">
        <w:rPr>
          <w:color w:val="000000"/>
          <w:sz w:val="28"/>
          <w:szCs w:val="28"/>
        </w:rPr>
        <w:t>0</w:t>
      </w:r>
      <w:r w:rsidRPr="00B2527D">
        <w:rPr>
          <w:color w:val="000000"/>
          <w:sz w:val="28"/>
          <w:szCs w:val="28"/>
        </w:rPr>
        <w:t>6</w:t>
      </w:r>
      <w:r w:rsidR="005530E0" w:rsidRPr="00B2527D">
        <w:rPr>
          <w:color w:val="000000"/>
          <w:sz w:val="28"/>
          <w:szCs w:val="28"/>
        </w:rPr>
        <w:t>.10.</w:t>
      </w:r>
      <w:r w:rsidRPr="00B2527D">
        <w:rPr>
          <w:color w:val="000000"/>
          <w:sz w:val="28"/>
          <w:szCs w:val="28"/>
        </w:rPr>
        <w:t>2003</w:t>
      </w:r>
      <w:r w:rsidR="005D4D0D" w:rsidRPr="00B2527D">
        <w:rPr>
          <w:color w:val="000000"/>
          <w:sz w:val="28"/>
          <w:szCs w:val="28"/>
        </w:rPr>
        <w:t xml:space="preserve"> </w:t>
      </w:r>
      <w:r w:rsidRPr="00B2527D">
        <w:rPr>
          <w:color w:val="000000"/>
          <w:sz w:val="28"/>
          <w:szCs w:val="28"/>
        </w:rPr>
        <w:t>№</w:t>
      </w:r>
      <w:r w:rsidR="005530E0" w:rsidRPr="00B2527D">
        <w:rPr>
          <w:color w:val="000000"/>
          <w:sz w:val="28"/>
          <w:szCs w:val="28"/>
        </w:rPr>
        <w:t xml:space="preserve"> </w:t>
      </w:r>
      <w:r w:rsidRPr="00B2527D">
        <w:rPr>
          <w:color w:val="000000"/>
          <w:sz w:val="28"/>
          <w:szCs w:val="28"/>
        </w:rPr>
        <w:t>131</w:t>
      </w:r>
      <w:r w:rsidR="005530E0" w:rsidRPr="00B2527D">
        <w:rPr>
          <w:color w:val="000000"/>
          <w:sz w:val="28"/>
          <w:szCs w:val="28"/>
        </w:rPr>
        <w:t xml:space="preserve">-ФЗ </w:t>
      </w:r>
      <w:r w:rsidR="005D4D0D" w:rsidRPr="00B2527D">
        <w:rPr>
          <w:color w:val="000000"/>
          <w:sz w:val="28"/>
          <w:szCs w:val="28"/>
        </w:rPr>
        <w:t>«</w:t>
      </w:r>
      <w:r w:rsidRPr="00B2527D">
        <w:rPr>
          <w:color w:val="000000"/>
          <w:sz w:val="28"/>
          <w:szCs w:val="28"/>
        </w:rPr>
        <w:t>Об</w:t>
      </w:r>
      <w:r w:rsidR="005D4D0D" w:rsidRPr="00B2527D">
        <w:rPr>
          <w:color w:val="000000"/>
          <w:sz w:val="28"/>
          <w:szCs w:val="28"/>
        </w:rPr>
        <w:t xml:space="preserve"> </w:t>
      </w:r>
      <w:r w:rsidRPr="00B2527D">
        <w:rPr>
          <w:color w:val="000000"/>
          <w:sz w:val="28"/>
          <w:szCs w:val="28"/>
        </w:rPr>
        <w:t>общих</w:t>
      </w:r>
      <w:r w:rsidR="005D4D0D" w:rsidRPr="00B2527D">
        <w:rPr>
          <w:color w:val="000000"/>
          <w:sz w:val="28"/>
          <w:szCs w:val="28"/>
        </w:rPr>
        <w:t xml:space="preserve"> </w:t>
      </w:r>
      <w:r w:rsidRPr="00B2527D">
        <w:rPr>
          <w:color w:val="000000"/>
          <w:sz w:val="28"/>
          <w:szCs w:val="28"/>
        </w:rPr>
        <w:t>принципах</w:t>
      </w:r>
      <w:r w:rsidR="005D4D0D" w:rsidRPr="00B2527D">
        <w:rPr>
          <w:color w:val="000000"/>
          <w:sz w:val="28"/>
          <w:szCs w:val="28"/>
        </w:rPr>
        <w:t xml:space="preserve"> </w:t>
      </w:r>
      <w:r w:rsidRPr="00B2527D">
        <w:rPr>
          <w:color w:val="000000"/>
          <w:sz w:val="28"/>
          <w:szCs w:val="28"/>
        </w:rPr>
        <w:t>организации</w:t>
      </w:r>
      <w:r w:rsidR="005D4D0D" w:rsidRPr="00B2527D">
        <w:rPr>
          <w:color w:val="000000"/>
          <w:sz w:val="28"/>
          <w:szCs w:val="28"/>
        </w:rPr>
        <w:t xml:space="preserve"> </w:t>
      </w:r>
      <w:r w:rsidRPr="00B2527D">
        <w:rPr>
          <w:color w:val="000000"/>
          <w:sz w:val="28"/>
          <w:szCs w:val="28"/>
        </w:rPr>
        <w:t>местного</w:t>
      </w:r>
      <w:r w:rsidR="005D4D0D" w:rsidRPr="00B2527D">
        <w:rPr>
          <w:color w:val="000000"/>
          <w:sz w:val="28"/>
          <w:szCs w:val="28"/>
        </w:rPr>
        <w:t xml:space="preserve"> </w:t>
      </w:r>
      <w:r w:rsidRPr="00B2527D">
        <w:rPr>
          <w:color w:val="000000"/>
          <w:sz w:val="28"/>
          <w:szCs w:val="28"/>
        </w:rPr>
        <w:t>самоуправления</w:t>
      </w:r>
      <w:r w:rsidR="005D4D0D" w:rsidRPr="00B2527D">
        <w:rPr>
          <w:color w:val="000000"/>
          <w:sz w:val="28"/>
          <w:szCs w:val="28"/>
        </w:rPr>
        <w:t xml:space="preserve"> </w:t>
      </w:r>
      <w:r w:rsidRPr="00B2527D">
        <w:rPr>
          <w:color w:val="000000"/>
          <w:sz w:val="28"/>
          <w:szCs w:val="28"/>
        </w:rPr>
        <w:t>в</w:t>
      </w:r>
      <w:r w:rsidR="005D4D0D" w:rsidRPr="00B2527D">
        <w:rPr>
          <w:color w:val="000000"/>
          <w:sz w:val="28"/>
          <w:szCs w:val="28"/>
        </w:rPr>
        <w:t xml:space="preserve"> </w:t>
      </w:r>
      <w:r w:rsidRPr="00B2527D">
        <w:rPr>
          <w:color w:val="000000"/>
          <w:sz w:val="28"/>
          <w:szCs w:val="28"/>
        </w:rPr>
        <w:t>Российской</w:t>
      </w:r>
      <w:r w:rsidR="005D4D0D" w:rsidRPr="00B2527D">
        <w:rPr>
          <w:color w:val="000000"/>
          <w:sz w:val="28"/>
          <w:szCs w:val="28"/>
        </w:rPr>
        <w:t xml:space="preserve"> </w:t>
      </w:r>
      <w:r w:rsidRPr="00B2527D">
        <w:rPr>
          <w:color w:val="000000"/>
          <w:sz w:val="28"/>
          <w:szCs w:val="28"/>
        </w:rPr>
        <w:t>Федерации»,</w:t>
      </w:r>
      <w:r w:rsidR="005D4D0D" w:rsidRPr="00B2527D">
        <w:rPr>
          <w:color w:val="000000"/>
          <w:sz w:val="28"/>
          <w:szCs w:val="28"/>
        </w:rPr>
        <w:t xml:space="preserve"> </w:t>
      </w:r>
      <w:r w:rsidR="005530E0" w:rsidRPr="00B2527D">
        <w:rPr>
          <w:rFonts w:eastAsiaTheme="minorHAnsi"/>
          <w:sz w:val="28"/>
          <w:szCs w:val="28"/>
          <w:lang w:eastAsia="en-US"/>
        </w:rPr>
        <w:t xml:space="preserve">Законом Забайкальского края от 08.06.2009 N 192-ЗЗК «О Реестре должностей муниципальной службы в Забайкальском крае», </w:t>
      </w:r>
      <w:r w:rsidRPr="00B2527D">
        <w:rPr>
          <w:color w:val="000000"/>
          <w:sz w:val="28"/>
          <w:szCs w:val="28"/>
        </w:rPr>
        <w:t>руководствуясь</w:t>
      </w:r>
      <w:r w:rsidR="005D4D0D" w:rsidRPr="00B2527D">
        <w:rPr>
          <w:color w:val="000000"/>
          <w:sz w:val="28"/>
          <w:szCs w:val="28"/>
        </w:rPr>
        <w:t xml:space="preserve"> </w:t>
      </w:r>
      <w:r w:rsidRPr="00B2527D">
        <w:rPr>
          <w:color w:val="000000"/>
          <w:sz w:val="28"/>
          <w:szCs w:val="28"/>
        </w:rPr>
        <w:t>Устав</w:t>
      </w:r>
      <w:r w:rsidR="005530E0" w:rsidRPr="00B2527D">
        <w:rPr>
          <w:color w:val="000000"/>
          <w:sz w:val="28"/>
          <w:szCs w:val="28"/>
        </w:rPr>
        <w:t>ом</w:t>
      </w:r>
      <w:r w:rsidR="005D4D0D" w:rsidRPr="00B2527D">
        <w:rPr>
          <w:color w:val="000000"/>
          <w:sz w:val="28"/>
          <w:szCs w:val="28"/>
        </w:rPr>
        <w:t xml:space="preserve"> </w:t>
      </w:r>
      <w:r w:rsidR="005530E0" w:rsidRPr="00B2527D">
        <w:rPr>
          <w:sz w:val="28"/>
          <w:szCs w:val="28"/>
        </w:rPr>
        <w:t>Улётовского муниципального округа Забайкальского края</w:t>
      </w:r>
      <w:r w:rsidRPr="00B2527D">
        <w:rPr>
          <w:color w:val="000000"/>
          <w:sz w:val="28"/>
          <w:szCs w:val="28"/>
        </w:rPr>
        <w:t>,</w:t>
      </w:r>
      <w:r w:rsidR="005D4D0D" w:rsidRPr="00B2527D">
        <w:rPr>
          <w:color w:val="000000"/>
          <w:sz w:val="28"/>
          <w:szCs w:val="28"/>
        </w:rPr>
        <w:t xml:space="preserve"> </w:t>
      </w:r>
      <w:r w:rsidRPr="00B2527D">
        <w:rPr>
          <w:sz w:val="28"/>
          <w:szCs w:val="28"/>
        </w:rPr>
        <w:t>Совет</w:t>
      </w:r>
      <w:r w:rsidR="005D4D0D" w:rsidRPr="00B2527D">
        <w:rPr>
          <w:sz w:val="28"/>
          <w:szCs w:val="28"/>
        </w:rPr>
        <w:t xml:space="preserve"> </w:t>
      </w:r>
      <w:r w:rsidR="005530E0" w:rsidRPr="00B2527D">
        <w:rPr>
          <w:sz w:val="28"/>
          <w:szCs w:val="28"/>
        </w:rPr>
        <w:t>Улётовского муниципального округа Забайкальского края</w:t>
      </w:r>
      <w:r w:rsidR="00C265AF" w:rsidRPr="00B2527D">
        <w:rPr>
          <w:sz w:val="28"/>
          <w:szCs w:val="28"/>
        </w:rPr>
        <w:t xml:space="preserve"> </w:t>
      </w:r>
      <w:r w:rsidRPr="00B2527D">
        <w:rPr>
          <w:b/>
          <w:sz w:val="28"/>
          <w:szCs w:val="28"/>
        </w:rPr>
        <w:t>р</w:t>
      </w:r>
      <w:r w:rsidR="005D4D0D" w:rsidRPr="00B2527D">
        <w:rPr>
          <w:b/>
          <w:sz w:val="28"/>
          <w:szCs w:val="28"/>
        </w:rPr>
        <w:t xml:space="preserve"> </w:t>
      </w:r>
      <w:r w:rsidRPr="00B2527D">
        <w:rPr>
          <w:b/>
          <w:sz w:val="28"/>
          <w:szCs w:val="28"/>
        </w:rPr>
        <w:t>е</w:t>
      </w:r>
      <w:r w:rsidR="005D4D0D" w:rsidRPr="00B2527D">
        <w:rPr>
          <w:b/>
          <w:sz w:val="28"/>
          <w:szCs w:val="28"/>
        </w:rPr>
        <w:t xml:space="preserve"> </w:t>
      </w:r>
      <w:r w:rsidRPr="00B2527D">
        <w:rPr>
          <w:b/>
          <w:sz w:val="28"/>
          <w:szCs w:val="28"/>
        </w:rPr>
        <w:t>ш</w:t>
      </w:r>
      <w:r w:rsidR="005D4D0D" w:rsidRPr="00B2527D">
        <w:rPr>
          <w:b/>
          <w:sz w:val="28"/>
          <w:szCs w:val="28"/>
        </w:rPr>
        <w:t xml:space="preserve"> </w:t>
      </w:r>
      <w:r w:rsidRPr="00B2527D">
        <w:rPr>
          <w:b/>
          <w:sz w:val="28"/>
          <w:szCs w:val="28"/>
        </w:rPr>
        <w:t>и</w:t>
      </w:r>
      <w:r w:rsidR="005D4D0D" w:rsidRPr="00B2527D">
        <w:rPr>
          <w:b/>
          <w:sz w:val="28"/>
          <w:szCs w:val="28"/>
        </w:rPr>
        <w:t xml:space="preserve"> </w:t>
      </w:r>
      <w:r w:rsidRPr="00B2527D">
        <w:rPr>
          <w:b/>
          <w:sz w:val="28"/>
          <w:szCs w:val="28"/>
        </w:rPr>
        <w:t>л</w:t>
      </w:r>
      <w:r w:rsidRPr="00B2527D">
        <w:rPr>
          <w:sz w:val="28"/>
          <w:szCs w:val="28"/>
        </w:rPr>
        <w:t>:</w:t>
      </w:r>
    </w:p>
    <w:p w:rsidR="00847134" w:rsidRPr="00B2527D" w:rsidRDefault="009E4676" w:rsidP="009E4676">
      <w:pPr>
        <w:pStyle w:val="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r w:rsidRPr="00B2527D">
        <w:rPr>
          <w:sz w:val="28"/>
          <w:szCs w:val="28"/>
        </w:rPr>
        <w:t>1.</w:t>
      </w:r>
      <w:r w:rsidR="005530E0" w:rsidRPr="00B2527D">
        <w:rPr>
          <w:sz w:val="28"/>
          <w:szCs w:val="28"/>
        </w:rPr>
        <w:t xml:space="preserve"> </w:t>
      </w:r>
      <w:r w:rsidR="00847134" w:rsidRPr="00B2527D">
        <w:rPr>
          <w:color w:val="000000"/>
          <w:sz w:val="28"/>
          <w:szCs w:val="28"/>
        </w:rPr>
        <w:t>Внес</w:t>
      </w:r>
      <w:r w:rsidR="000568C5">
        <w:rPr>
          <w:color w:val="000000"/>
          <w:sz w:val="28"/>
          <w:szCs w:val="28"/>
        </w:rPr>
        <w:t>ти</w:t>
      </w:r>
      <w:r w:rsidR="00847134" w:rsidRPr="00B2527D">
        <w:rPr>
          <w:color w:val="000000"/>
          <w:sz w:val="28"/>
          <w:szCs w:val="28"/>
        </w:rPr>
        <w:t xml:space="preserve"> изменения в приложения 1 и 2 </w:t>
      </w:r>
      <w:r w:rsidR="003620BE">
        <w:rPr>
          <w:color w:val="000000"/>
          <w:sz w:val="28"/>
          <w:szCs w:val="28"/>
        </w:rPr>
        <w:t xml:space="preserve">к </w:t>
      </w:r>
      <w:r w:rsidR="00847134" w:rsidRPr="00B2527D">
        <w:rPr>
          <w:color w:val="000000"/>
          <w:sz w:val="28"/>
          <w:szCs w:val="28"/>
        </w:rPr>
        <w:t>решени</w:t>
      </w:r>
      <w:r w:rsidR="003620BE">
        <w:rPr>
          <w:color w:val="000000"/>
          <w:sz w:val="28"/>
          <w:szCs w:val="28"/>
        </w:rPr>
        <w:t>ю</w:t>
      </w:r>
      <w:r w:rsidR="00847134" w:rsidRPr="00B2527D">
        <w:rPr>
          <w:color w:val="000000"/>
          <w:sz w:val="28"/>
          <w:szCs w:val="28"/>
        </w:rPr>
        <w:t xml:space="preserve"> Совета Улётовского муниципального округа Забайкальского края от 20.12.2024 № 61 «Об утверждении структуры и схемы управления администрации </w:t>
      </w:r>
      <w:r w:rsidR="00847134" w:rsidRPr="00B2527D">
        <w:rPr>
          <w:sz w:val="28"/>
          <w:szCs w:val="28"/>
        </w:rPr>
        <w:t xml:space="preserve">Улётовского муниципального округа Забайкальского края» </w:t>
      </w:r>
      <w:r w:rsidR="000568C5">
        <w:rPr>
          <w:sz w:val="28"/>
          <w:szCs w:val="28"/>
        </w:rPr>
        <w:t xml:space="preserve">(далее – Решение) </w:t>
      </w:r>
      <w:r w:rsidR="00847134" w:rsidRPr="00B2527D">
        <w:rPr>
          <w:sz w:val="28"/>
          <w:szCs w:val="28"/>
        </w:rPr>
        <w:t>следующего содержания:</w:t>
      </w:r>
    </w:p>
    <w:p w:rsidR="00970471" w:rsidRPr="00682558" w:rsidRDefault="00970471" w:rsidP="009E4676">
      <w:pPr>
        <w:pStyle w:val="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r w:rsidRPr="00682558">
        <w:rPr>
          <w:sz w:val="28"/>
          <w:szCs w:val="28"/>
        </w:rPr>
        <w:t xml:space="preserve">1.1. раздел </w:t>
      </w:r>
      <w:r w:rsidR="00FE3E2D" w:rsidRPr="00682558">
        <w:rPr>
          <w:sz w:val="28"/>
          <w:szCs w:val="28"/>
        </w:rPr>
        <w:t>7</w:t>
      </w:r>
      <w:r w:rsidRPr="00682558">
        <w:rPr>
          <w:sz w:val="28"/>
          <w:szCs w:val="28"/>
        </w:rPr>
        <w:t xml:space="preserve"> приложения 1 </w:t>
      </w:r>
      <w:r w:rsidR="000568C5" w:rsidRPr="00682558">
        <w:rPr>
          <w:sz w:val="28"/>
          <w:szCs w:val="28"/>
        </w:rPr>
        <w:t xml:space="preserve">к Решению </w:t>
      </w:r>
      <w:r w:rsidRPr="00682558">
        <w:rPr>
          <w:sz w:val="28"/>
          <w:szCs w:val="28"/>
        </w:rPr>
        <w:t>изложить в следующей редакции:</w:t>
      </w:r>
    </w:p>
    <w:p w:rsidR="00970471" w:rsidRDefault="00970471" w:rsidP="009E4676">
      <w:pPr>
        <w:pStyle w:val="1"/>
        <w:shd w:val="clear" w:color="auto" w:fill="auto"/>
        <w:spacing w:before="0" w:after="0" w:line="240" w:lineRule="auto"/>
        <w:ind w:firstLine="680"/>
        <w:rPr>
          <w:b/>
          <w:sz w:val="28"/>
          <w:szCs w:val="28"/>
        </w:rPr>
      </w:pPr>
      <w:r w:rsidRPr="00790DBD">
        <w:rPr>
          <w:sz w:val="28"/>
          <w:szCs w:val="28"/>
        </w:rPr>
        <w:t>«</w:t>
      </w:r>
      <w:r w:rsidRPr="00790DBD">
        <w:rPr>
          <w:b/>
          <w:sz w:val="28"/>
          <w:szCs w:val="28"/>
        </w:rPr>
        <w:t>7. Управление делами администрации Улётовского муниципального округа Забайкальского края.</w:t>
      </w:r>
    </w:p>
    <w:p w:rsidR="00682558" w:rsidRPr="00682558" w:rsidRDefault="00682558" w:rsidP="00682558">
      <w:pPr>
        <w:ind w:firstLine="708"/>
        <w:jc w:val="both"/>
        <w:rPr>
          <w:sz w:val="28"/>
          <w:szCs w:val="28"/>
        </w:rPr>
      </w:pPr>
      <w:r w:rsidRPr="00682558">
        <w:rPr>
          <w:sz w:val="28"/>
          <w:szCs w:val="28"/>
        </w:rPr>
        <w:t>Структурные единицы Управления делами:</w:t>
      </w:r>
    </w:p>
    <w:p w:rsidR="00682558" w:rsidRPr="00682558" w:rsidRDefault="00682558" w:rsidP="00682558">
      <w:pPr>
        <w:ind w:firstLine="708"/>
        <w:jc w:val="both"/>
        <w:rPr>
          <w:sz w:val="28"/>
          <w:szCs w:val="28"/>
        </w:rPr>
      </w:pPr>
      <w:r w:rsidRPr="00682558">
        <w:rPr>
          <w:sz w:val="28"/>
          <w:szCs w:val="28"/>
        </w:rPr>
        <w:t>- Отдел правового и кадрового обеспечения;</w:t>
      </w:r>
    </w:p>
    <w:p w:rsidR="00682558" w:rsidRPr="00682558" w:rsidRDefault="00682558" w:rsidP="00682558">
      <w:pPr>
        <w:ind w:firstLine="708"/>
        <w:jc w:val="both"/>
        <w:rPr>
          <w:sz w:val="28"/>
          <w:szCs w:val="28"/>
        </w:rPr>
      </w:pPr>
      <w:r w:rsidRPr="00682558">
        <w:rPr>
          <w:sz w:val="28"/>
          <w:szCs w:val="28"/>
        </w:rPr>
        <w:t>- Отдел муниципальных закупок и организационной работы.</w:t>
      </w:r>
    </w:p>
    <w:p w:rsidR="00682558" w:rsidRPr="00682558" w:rsidRDefault="00682558" w:rsidP="006825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558">
        <w:rPr>
          <w:sz w:val="28"/>
          <w:szCs w:val="28"/>
        </w:rPr>
        <w:t xml:space="preserve">Функции, выполняемые </w:t>
      </w:r>
      <w:r w:rsidR="00790DBD">
        <w:rPr>
          <w:sz w:val="28"/>
          <w:szCs w:val="28"/>
        </w:rPr>
        <w:t>У</w:t>
      </w:r>
      <w:r w:rsidRPr="00682558">
        <w:rPr>
          <w:sz w:val="28"/>
          <w:szCs w:val="28"/>
        </w:rPr>
        <w:t>правлени</w:t>
      </w:r>
      <w:r w:rsidR="00790DBD">
        <w:rPr>
          <w:sz w:val="28"/>
          <w:szCs w:val="28"/>
        </w:rPr>
        <w:t>ем</w:t>
      </w:r>
      <w:r w:rsidRPr="00682558">
        <w:rPr>
          <w:sz w:val="28"/>
          <w:szCs w:val="28"/>
        </w:rPr>
        <w:t xml:space="preserve"> делами администрации Улётовского муниципального округа Забайкальского края:</w:t>
      </w:r>
    </w:p>
    <w:p w:rsidR="00682558" w:rsidRPr="00682558" w:rsidRDefault="00682558" w:rsidP="006825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558">
        <w:rPr>
          <w:sz w:val="28"/>
          <w:szCs w:val="28"/>
        </w:rPr>
        <w:t>1) участие в работе по организационному и материально-техническому обеспечению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682558" w:rsidRPr="00682558" w:rsidRDefault="00682558" w:rsidP="006825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558">
        <w:rPr>
          <w:sz w:val="28"/>
          <w:szCs w:val="28"/>
        </w:rPr>
        <w:lastRenderedPageBreak/>
        <w:t>2) направление для опубликования (обнародования) муниципальных правовых актов, организация обсуждения проектов муниципальных правовых актов по вопросам местного значения, доведения до сведения жителей муниципального округа официальной информации о социально-экономическом и культурном развитии муниципального округа, о развитии его общественной инфраструктуры и иной официальной информации;</w:t>
      </w:r>
    </w:p>
    <w:p w:rsidR="00682558" w:rsidRPr="00682558" w:rsidRDefault="00682558" w:rsidP="006825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558">
        <w:rPr>
          <w:sz w:val="28"/>
          <w:szCs w:val="28"/>
        </w:rPr>
        <w:t>3) участие в организации профессионального образования и дополнительного профессионального образования выборных должностных лиц местного самоуправления, депутатов представительных органов муниципального округа, муниципальных служащих и работников муниципальных учреждений, в организации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682558" w:rsidRPr="00682558" w:rsidRDefault="00682558" w:rsidP="006825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558">
        <w:rPr>
          <w:sz w:val="28"/>
          <w:szCs w:val="28"/>
        </w:rPr>
        <w:t>4) обеспечение участия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округа;</w:t>
      </w:r>
    </w:p>
    <w:p w:rsidR="00682558" w:rsidRPr="00682558" w:rsidRDefault="00682558" w:rsidP="006825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558">
        <w:rPr>
          <w:sz w:val="28"/>
          <w:szCs w:val="28"/>
        </w:rPr>
        <w:t>5) обеспечение разработки, осуществления, создания условий для реализации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682558" w:rsidRPr="00682558" w:rsidRDefault="00682558" w:rsidP="006825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558">
        <w:rPr>
          <w:sz w:val="28"/>
          <w:szCs w:val="28"/>
        </w:rPr>
        <w:t>6) обеспечение осуществления мер по противодействию коррупции в границах муниципального округа;</w:t>
      </w:r>
    </w:p>
    <w:p w:rsidR="00682558" w:rsidRPr="00682558" w:rsidRDefault="00682558" w:rsidP="006825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558">
        <w:rPr>
          <w:sz w:val="28"/>
          <w:szCs w:val="28"/>
        </w:rPr>
        <w:t>7) предоставление муниципальных нормативных правовых актов в уполномоченный орган для включения их в регистр муниципальных нормативных правовых актов Забайкальского края;</w:t>
      </w:r>
    </w:p>
    <w:p w:rsidR="00682558" w:rsidRPr="00682558" w:rsidRDefault="00682558" w:rsidP="006825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558">
        <w:rPr>
          <w:sz w:val="28"/>
          <w:szCs w:val="28"/>
        </w:rPr>
        <w:t>8) осуществление кадровой политики, в том числе формирование кадрового резерва управленческих кадров;</w:t>
      </w:r>
    </w:p>
    <w:p w:rsidR="00682558" w:rsidRPr="00682558" w:rsidRDefault="00682558" w:rsidP="006825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558">
        <w:rPr>
          <w:sz w:val="28"/>
          <w:szCs w:val="28"/>
        </w:rPr>
        <w:t>9) работа с обращениями граждан;</w:t>
      </w:r>
    </w:p>
    <w:p w:rsidR="00682558" w:rsidRPr="00682558" w:rsidRDefault="00682558" w:rsidP="006825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558">
        <w:rPr>
          <w:sz w:val="28"/>
          <w:szCs w:val="28"/>
        </w:rPr>
        <w:t>10) обеспечение деятельности главы Улётовского муниципального округа Забайкальского края, администрации по координации работы с органами местного самоуправления округа, планирование деятельности администрации, документооборот, информационное обеспечение, осуществление других организационных мероприятий;</w:t>
      </w:r>
    </w:p>
    <w:p w:rsidR="00682558" w:rsidRPr="00682558" w:rsidRDefault="00682558" w:rsidP="0068255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82558">
        <w:rPr>
          <w:sz w:val="28"/>
          <w:szCs w:val="28"/>
        </w:rPr>
        <w:t>11) правовое и кадровое обеспечение деятельности администрации;</w:t>
      </w:r>
    </w:p>
    <w:p w:rsidR="00682558" w:rsidRPr="00682558" w:rsidRDefault="00682558" w:rsidP="0068255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82558">
        <w:rPr>
          <w:sz w:val="28"/>
          <w:szCs w:val="28"/>
        </w:rPr>
        <w:t>12) правовое, кадровое, информационное, документационное обеспечение деятельности Совета Улётовского муниципального округа Забайкальского края, осуществление других организационных мероприятий;</w:t>
      </w:r>
    </w:p>
    <w:p w:rsidR="007635B3" w:rsidRPr="007635B3" w:rsidRDefault="007635B3" w:rsidP="007635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5B3">
        <w:rPr>
          <w:sz w:val="28"/>
          <w:szCs w:val="28"/>
        </w:rPr>
        <w:t>13) обеспечение исполнения переданных государственных полномочий в части, касающейся:</w:t>
      </w:r>
    </w:p>
    <w:p w:rsidR="007635B3" w:rsidRPr="007635B3" w:rsidRDefault="007635B3" w:rsidP="007635B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35B3">
        <w:rPr>
          <w:bCs/>
          <w:sz w:val="28"/>
          <w:szCs w:val="28"/>
        </w:rPr>
        <w:t>подготовки и проведения Всероссийской переписи населения;</w:t>
      </w:r>
    </w:p>
    <w:p w:rsidR="007635B3" w:rsidRPr="002876CD" w:rsidRDefault="007635B3" w:rsidP="007635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6CD">
        <w:rPr>
          <w:sz w:val="28"/>
          <w:szCs w:val="28"/>
        </w:rPr>
        <w:t>создания административных комиссий в Забайкальском крае;</w:t>
      </w:r>
    </w:p>
    <w:p w:rsidR="007635B3" w:rsidRPr="007635B3" w:rsidRDefault="007635B3" w:rsidP="007635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6CD">
        <w:rPr>
          <w:sz w:val="28"/>
          <w:szCs w:val="28"/>
        </w:rPr>
        <w:t>сферы охраны труда;</w:t>
      </w:r>
    </w:p>
    <w:p w:rsidR="007635B3" w:rsidRPr="002876CD" w:rsidRDefault="007635B3" w:rsidP="007635B3">
      <w:pPr>
        <w:ind w:firstLine="709"/>
        <w:jc w:val="both"/>
        <w:rPr>
          <w:color w:val="000000"/>
          <w:sz w:val="28"/>
          <w:szCs w:val="28"/>
        </w:rPr>
      </w:pPr>
      <w:r w:rsidRPr="002876CD">
        <w:rPr>
          <w:color w:val="000000"/>
          <w:sz w:val="28"/>
          <w:szCs w:val="28"/>
        </w:rPr>
        <w:t>14)</w:t>
      </w:r>
      <w:r w:rsidR="00D8448C" w:rsidRPr="002876CD">
        <w:rPr>
          <w:color w:val="000000"/>
          <w:sz w:val="28"/>
          <w:szCs w:val="28"/>
        </w:rPr>
        <w:t xml:space="preserve"> </w:t>
      </w:r>
      <w:r w:rsidRPr="002876CD">
        <w:rPr>
          <w:color w:val="000000"/>
          <w:sz w:val="28"/>
          <w:szCs w:val="28"/>
        </w:rPr>
        <w:t>обеспечение</w:t>
      </w:r>
      <w:r w:rsidR="00D8448C" w:rsidRPr="002876CD">
        <w:rPr>
          <w:color w:val="000000"/>
          <w:sz w:val="28"/>
          <w:szCs w:val="28"/>
        </w:rPr>
        <w:t xml:space="preserve"> </w:t>
      </w:r>
      <w:r w:rsidRPr="002876CD">
        <w:rPr>
          <w:color w:val="000000"/>
          <w:sz w:val="28"/>
          <w:szCs w:val="28"/>
          <w:shd w:val="clear" w:color="auto" w:fill="FFFFFF"/>
        </w:rPr>
        <w:t>планирования и осуществления закупок товаров,</w:t>
      </w:r>
      <w:r w:rsidR="00D8448C" w:rsidRPr="002876CD">
        <w:rPr>
          <w:color w:val="000000"/>
          <w:sz w:val="28"/>
          <w:szCs w:val="28"/>
          <w:shd w:val="clear" w:color="auto" w:fill="FFFFFF"/>
        </w:rPr>
        <w:t xml:space="preserve"> </w:t>
      </w:r>
      <w:r w:rsidRPr="002876CD">
        <w:rPr>
          <w:color w:val="000000"/>
          <w:sz w:val="28"/>
          <w:szCs w:val="28"/>
          <w:shd w:val="clear" w:color="auto" w:fill="FFFFFF"/>
        </w:rPr>
        <w:t>работ,</w:t>
      </w:r>
      <w:r w:rsidR="00D8448C" w:rsidRPr="002876CD">
        <w:rPr>
          <w:color w:val="000000"/>
          <w:sz w:val="28"/>
          <w:szCs w:val="28"/>
          <w:shd w:val="clear" w:color="auto" w:fill="FFFFFF"/>
        </w:rPr>
        <w:t xml:space="preserve"> </w:t>
      </w:r>
      <w:r w:rsidRPr="002876CD">
        <w:rPr>
          <w:color w:val="000000"/>
          <w:sz w:val="28"/>
          <w:szCs w:val="28"/>
          <w:shd w:val="clear" w:color="auto" w:fill="FFFFFF"/>
        </w:rPr>
        <w:t>услуг для муниципальных нужд;</w:t>
      </w:r>
    </w:p>
    <w:p w:rsidR="00970471" w:rsidRDefault="007635B3" w:rsidP="007635B3">
      <w:pPr>
        <w:pStyle w:val="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r w:rsidRPr="007635B3">
        <w:rPr>
          <w:sz w:val="28"/>
          <w:szCs w:val="28"/>
        </w:rPr>
        <w:t>1</w:t>
      </w:r>
      <w:r w:rsidR="002876CD">
        <w:rPr>
          <w:sz w:val="28"/>
          <w:szCs w:val="28"/>
        </w:rPr>
        <w:t>5</w:t>
      </w:r>
      <w:r w:rsidRPr="007635B3">
        <w:rPr>
          <w:sz w:val="28"/>
          <w:szCs w:val="28"/>
        </w:rPr>
        <w:t xml:space="preserve">) иные функции в соответствии с положением об </w:t>
      </w:r>
      <w:r w:rsidR="00A138D5">
        <w:rPr>
          <w:sz w:val="28"/>
          <w:szCs w:val="28"/>
        </w:rPr>
        <w:t>У</w:t>
      </w:r>
      <w:r w:rsidRPr="007635B3">
        <w:rPr>
          <w:sz w:val="28"/>
          <w:szCs w:val="28"/>
        </w:rPr>
        <w:t>правлении делами администрации Улётовского муниципального округа Забайкальского края.</w:t>
      </w:r>
      <w:r w:rsidR="009151D3">
        <w:rPr>
          <w:sz w:val="28"/>
          <w:szCs w:val="28"/>
        </w:rPr>
        <w:t>».</w:t>
      </w:r>
    </w:p>
    <w:p w:rsidR="00847134" w:rsidRPr="00B2527D" w:rsidRDefault="00847134" w:rsidP="009E4676">
      <w:pPr>
        <w:pStyle w:val="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r w:rsidRPr="00B2527D">
        <w:rPr>
          <w:sz w:val="28"/>
          <w:szCs w:val="28"/>
        </w:rPr>
        <w:t>1.</w:t>
      </w:r>
      <w:r w:rsidR="00970471" w:rsidRPr="00B2527D">
        <w:rPr>
          <w:sz w:val="28"/>
          <w:szCs w:val="28"/>
        </w:rPr>
        <w:t>2</w:t>
      </w:r>
      <w:r w:rsidRPr="00B2527D">
        <w:rPr>
          <w:sz w:val="28"/>
          <w:szCs w:val="28"/>
        </w:rPr>
        <w:t xml:space="preserve">. </w:t>
      </w:r>
      <w:r w:rsidR="007C0596" w:rsidRPr="00B2527D">
        <w:rPr>
          <w:sz w:val="28"/>
          <w:szCs w:val="28"/>
        </w:rPr>
        <w:t xml:space="preserve">раздел 8 приложения 1 </w:t>
      </w:r>
      <w:r w:rsidR="000568C5">
        <w:rPr>
          <w:sz w:val="28"/>
          <w:szCs w:val="28"/>
        </w:rPr>
        <w:t xml:space="preserve">к Решению </w:t>
      </w:r>
      <w:r w:rsidR="007C0596" w:rsidRPr="00B2527D">
        <w:rPr>
          <w:sz w:val="28"/>
          <w:szCs w:val="28"/>
        </w:rPr>
        <w:t>изложить в следующей редакции:</w:t>
      </w:r>
    </w:p>
    <w:p w:rsidR="007752B2" w:rsidRPr="00B2527D" w:rsidRDefault="000319DC" w:rsidP="007752B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2527D">
        <w:rPr>
          <w:sz w:val="28"/>
          <w:szCs w:val="28"/>
        </w:rPr>
        <w:t>«</w:t>
      </w:r>
      <w:r w:rsidR="007752B2" w:rsidRPr="00B2527D">
        <w:rPr>
          <w:b/>
          <w:sz w:val="28"/>
          <w:szCs w:val="28"/>
        </w:rPr>
        <w:t>8. Отдел образования администрации Улётовского муниципального округа Забайкальского края.</w:t>
      </w:r>
    </w:p>
    <w:p w:rsidR="00D7205B" w:rsidRPr="0033200F" w:rsidRDefault="00D7205B" w:rsidP="00D7205B">
      <w:pPr>
        <w:ind w:firstLine="708"/>
        <w:jc w:val="both"/>
        <w:rPr>
          <w:sz w:val="28"/>
          <w:szCs w:val="28"/>
        </w:rPr>
      </w:pPr>
      <w:r w:rsidRPr="0033200F">
        <w:rPr>
          <w:sz w:val="28"/>
          <w:szCs w:val="28"/>
        </w:rPr>
        <w:t xml:space="preserve">Структурные единицы Отдела образования: </w:t>
      </w:r>
    </w:p>
    <w:p w:rsidR="00D7205B" w:rsidRPr="0033200F" w:rsidRDefault="00D7205B" w:rsidP="00D7205B">
      <w:pPr>
        <w:ind w:firstLine="708"/>
        <w:jc w:val="both"/>
        <w:rPr>
          <w:sz w:val="28"/>
          <w:szCs w:val="28"/>
        </w:rPr>
      </w:pPr>
      <w:r w:rsidRPr="0033200F">
        <w:rPr>
          <w:sz w:val="28"/>
          <w:szCs w:val="28"/>
        </w:rPr>
        <w:t>- методический кабинет.</w:t>
      </w:r>
    </w:p>
    <w:p w:rsidR="00D7205B" w:rsidRPr="0033200F" w:rsidRDefault="00D7205B" w:rsidP="00D720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00F">
        <w:rPr>
          <w:sz w:val="28"/>
          <w:szCs w:val="28"/>
        </w:rPr>
        <w:t>Функции, выполняемые отделом образования администрации Улётовского муниципального округа Забайкальского края:</w:t>
      </w:r>
    </w:p>
    <w:p w:rsidR="00D7205B" w:rsidRPr="0033200F" w:rsidRDefault="00D7205B" w:rsidP="00D720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00F">
        <w:rPr>
          <w:sz w:val="28"/>
          <w:szCs w:val="28"/>
        </w:rPr>
        <w:t>1) обеспечение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D7205B" w:rsidRPr="0033200F" w:rsidRDefault="00D7205B" w:rsidP="00D720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00F">
        <w:rPr>
          <w:sz w:val="28"/>
          <w:szCs w:val="28"/>
        </w:rPr>
        <w:t>2) обеспечение организации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D7205B" w:rsidRPr="0033200F" w:rsidRDefault="00D7205B" w:rsidP="00D720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00F">
        <w:rPr>
          <w:sz w:val="28"/>
          <w:szCs w:val="28"/>
        </w:rPr>
        <w:t>3) обеспечение создания условий для осуществления присмотра и ухода за детьми, содержания детей в муниципальных образовательных организациях, а также организации отдыха детей в каникулярное время;</w:t>
      </w:r>
    </w:p>
    <w:p w:rsidR="00D7205B" w:rsidRPr="0033200F" w:rsidRDefault="00D7205B" w:rsidP="00D720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00F">
        <w:rPr>
          <w:sz w:val="28"/>
          <w:szCs w:val="28"/>
        </w:rPr>
        <w:t>4) обеспечение оказания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организациях», благотворительной деятельности и добровольчеству;</w:t>
      </w:r>
    </w:p>
    <w:p w:rsidR="00D7205B" w:rsidRPr="0033200F" w:rsidRDefault="000874B1" w:rsidP="00D720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205B" w:rsidRPr="0033200F">
        <w:rPr>
          <w:sz w:val="28"/>
          <w:szCs w:val="28"/>
        </w:rPr>
        <w:t>) обеспечение условий для развития на территории муниципального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округа;</w:t>
      </w:r>
    </w:p>
    <w:p w:rsidR="00D7205B" w:rsidRPr="0033200F" w:rsidRDefault="000874B1" w:rsidP="00D720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7205B" w:rsidRPr="0033200F">
        <w:rPr>
          <w:sz w:val="28"/>
          <w:szCs w:val="28"/>
        </w:rPr>
        <w:t>) обеспечение исполнения переданных государственных полномочий в части, касающейся:</w:t>
      </w:r>
    </w:p>
    <w:p w:rsidR="00D7205B" w:rsidRPr="0033200F" w:rsidRDefault="00D7205B" w:rsidP="00D7205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00F">
        <w:rPr>
          <w:sz w:val="28"/>
          <w:szCs w:val="28"/>
        </w:rPr>
        <w:t>предоставления компенсации затрат родителей (законных представителей) детей-инвалидов на обучение по основным общеобразовательным программам на дому;</w:t>
      </w:r>
    </w:p>
    <w:p w:rsidR="00D7205B" w:rsidRPr="0033200F" w:rsidRDefault="00D7205B" w:rsidP="00D720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00F">
        <w:rPr>
          <w:sz w:val="28"/>
          <w:szCs w:val="28"/>
        </w:rPr>
        <w:t>выплаты денежного вознаграждения за выполнение функций классного руководителя педагогическим работникам муниципальных образовательных учреждений Забайкальского края;</w:t>
      </w:r>
    </w:p>
    <w:p w:rsidR="00D7205B" w:rsidRPr="0033200F" w:rsidRDefault="00D7205B" w:rsidP="00D720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00F">
        <w:rPr>
          <w:sz w:val="28"/>
          <w:szCs w:val="28"/>
        </w:rPr>
        <w:t xml:space="preserve">обеспечения бесплатным питанием детей из малоимущих </w:t>
      </w:r>
      <w:r>
        <w:rPr>
          <w:sz w:val="28"/>
          <w:szCs w:val="28"/>
        </w:rPr>
        <w:t xml:space="preserve">и многодетных </w:t>
      </w:r>
      <w:r w:rsidRPr="0033200F">
        <w:rPr>
          <w:sz w:val="28"/>
          <w:szCs w:val="28"/>
        </w:rPr>
        <w:t xml:space="preserve">семей, обучающихся в муниципальных образовательных учреждениях </w:t>
      </w:r>
      <w:r>
        <w:rPr>
          <w:sz w:val="28"/>
          <w:szCs w:val="28"/>
        </w:rPr>
        <w:t xml:space="preserve">Улётовского муниципального округа </w:t>
      </w:r>
      <w:r w:rsidRPr="0033200F">
        <w:rPr>
          <w:sz w:val="28"/>
          <w:szCs w:val="28"/>
        </w:rPr>
        <w:t>Забайкальского края;</w:t>
      </w:r>
    </w:p>
    <w:p w:rsidR="00D7205B" w:rsidRPr="0033200F" w:rsidRDefault="00D7205B" w:rsidP="00D720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00F">
        <w:rPr>
          <w:sz w:val="28"/>
          <w:szCs w:val="28"/>
        </w:rPr>
        <w:t>предоставления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организациях;</w:t>
      </w:r>
    </w:p>
    <w:p w:rsidR="009F5BC5" w:rsidRPr="00B2527D" w:rsidRDefault="000874B1" w:rsidP="007752B2">
      <w:pPr>
        <w:pStyle w:val="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7</w:t>
      </w:r>
      <w:r w:rsidR="00D7205B" w:rsidRPr="0033200F">
        <w:rPr>
          <w:sz w:val="28"/>
          <w:szCs w:val="28"/>
        </w:rPr>
        <w:t>) иные функции в соответствии с положением об отделе образования администрации Улётовского муниципаль</w:t>
      </w:r>
      <w:r w:rsidR="00D7205B">
        <w:rPr>
          <w:sz w:val="28"/>
          <w:szCs w:val="28"/>
        </w:rPr>
        <w:t>ного округа Забайкальского края.</w:t>
      </w:r>
      <w:r w:rsidR="000319DC" w:rsidRPr="00B2527D">
        <w:rPr>
          <w:sz w:val="28"/>
          <w:szCs w:val="28"/>
        </w:rPr>
        <w:t>»</w:t>
      </w:r>
      <w:r w:rsidR="00D72F24">
        <w:rPr>
          <w:sz w:val="28"/>
          <w:szCs w:val="28"/>
        </w:rPr>
        <w:t>;</w:t>
      </w:r>
    </w:p>
    <w:p w:rsidR="007C0596" w:rsidRPr="00B2527D" w:rsidRDefault="007C0596" w:rsidP="009E4676">
      <w:pPr>
        <w:pStyle w:val="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r w:rsidRPr="00B2527D">
        <w:rPr>
          <w:sz w:val="28"/>
          <w:szCs w:val="28"/>
        </w:rPr>
        <w:t>1.</w:t>
      </w:r>
      <w:r w:rsidR="00970471" w:rsidRPr="00B2527D">
        <w:rPr>
          <w:sz w:val="28"/>
          <w:szCs w:val="28"/>
        </w:rPr>
        <w:t>3</w:t>
      </w:r>
      <w:r w:rsidRPr="00B2527D">
        <w:rPr>
          <w:sz w:val="28"/>
          <w:szCs w:val="28"/>
        </w:rPr>
        <w:t xml:space="preserve">. приложение 1 </w:t>
      </w:r>
      <w:r w:rsidR="000568C5">
        <w:rPr>
          <w:sz w:val="28"/>
          <w:szCs w:val="28"/>
        </w:rPr>
        <w:t xml:space="preserve">к Решению </w:t>
      </w:r>
      <w:r w:rsidRPr="00B2527D">
        <w:rPr>
          <w:sz w:val="28"/>
          <w:szCs w:val="28"/>
        </w:rPr>
        <w:t>дополнить разделом 8.1 следующего содержания:</w:t>
      </w:r>
    </w:p>
    <w:p w:rsidR="007752B2" w:rsidRPr="00B2527D" w:rsidRDefault="007752B2" w:rsidP="009E4676">
      <w:pPr>
        <w:pStyle w:val="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r w:rsidRPr="00B2527D">
        <w:rPr>
          <w:sz w:val="28"/>
          <w:szCs w:val="28"/>
        </w:rPr>
        <w:t>«</w:t>
      </w:r>
      <w:r w:rsidRPr="00B2527D">
        <w:rPr>
          <w:b/>
          <w:sz w:val="28"/>
          <w:szCs w:val="28"/>
        </w:rPr>
        <w:t>8.1. Отдел опеки и попечительства администрации Улётовского муниципального округа Забайкальского края.</w:t>
      </w:r>
    </w:p>
    <w:p w:rsidR="00D7205B" w:rsidRPr="0033200F" w:rsidRDefault="00D7205B" w:rsidP="00D720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00F">
        <w:rPr>
          <w:sz w:val="28"/>
          <w:szCs w:val="28"/>
        </w:rPr>
        <w:t>Функции,</w:t>
      </w:r>
      <w:r>
        <w:rPr>
          <w:sz w:val="28"/>
          <w:szCs w:val="28"/>
        </w:rPr>
        <w:t xml:space="preserve"> выполняемые отделом опеки и попечительства </w:t>
      </w:r>
      <w:r w:rsidRPr="0033200F">
        <w:rPr>
          <w:sz w:val="28"/>
          <w:szCs w:val="28"/>
        </w:rPr>
        <w:t xml:space="preserve"> администрации Улётовского муниципального округа Забайкальского края:</w:t>
      </w:r>
    </w:p>
    <w:p w:rsidR="00D7205B" w:rsidRDefault="00375A52" w:rsidP="00D720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обеспечение исполнения переданных государственных полномочий в части, касающейся</w:t>
      </w:r>
      <w:r w:rsidR="00682558">
        <w:rPr>
          <w:sz w:val="28"/>
          <w:szCs w:val="28"/>
        </w:rPr>
        <w:t xml:space="preserve"> </w:t>
      </w:r>
      <w:r w:rsidR="002D4A45" w:rsidRPr="0033200F">
        <w:rPr>
          <w:sz w:val="28"/>
          <w:szCs w:val="28"/>
        </w:rPr>
        <w:t>организаци</w:t>
      </w:r>
      <w:r w:rsidR="002D4A45">
        <w:rPr>
          <w:sz w:val="28"/>
          <w:szCs w:val="28"/>
        </w:rPr>
        <w:t>и</w:t>
      </w:r>
      <w:r w:rsidR="00D7205B" w:rsidRPr="0033200F">
        <w:rPr>
          <w:sz w:val="28"/>
          <w:szCs w:val="28"/>
        </w:rPr>
        <w:t xml:space="preserve"> и осу</w:t>
      </w:r>
      <w:r w:rsidR="00D7205B">
        <w:rPr>
          <w:sz w:val="28"/>
          <w:szCs w:val="28"/>
        </w:rPr>
        <w:t>ществлени</w:t>
      </w:r>
      <w:r w:rsidR="002D4A45">
        <w:rPr>
          <w:sz w:val="28"/>
          <w:szCs w:val="28"/>
        </w:rPr>
        <w:t>я</w:t>
      </w:r>
      <w:r w:rsidR="00D7205B">
        <w:rPr>
          <w:sz w:val="28"/>
          <w:szCs w:val="28"/>
        </w:rPr>
        <w:t xml:space="preserve"> деятельности по опеке</w:t>
      </w:r>
      <w:r w:rsidR="00D7205B" w:rsidRPr="0033200F">
        <w:rPr>
          <w:sz w:val="28"/>
          <w:szCs w:val="28"/>
        </w:rPr>
        <w:t xml:space="preserve"> и попечительству над несовершеннолетними;</w:t>
      </w:r>
    </w:p>
    <w:p w:rsidR="0033200F" w:rsidRPr="00930D77" w:rsidRDefault="00375A52" w:rsidP="009E4676">
      <w:pPr>
        <w:pStyle w:val="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r w:rsidRPr="00930D77">
        <w:rPr>
          <w:sz w:val="28"/>
          <w:szCs w:val="28"/>
        </w:rPr>
        <w:t>2) иные функции в соответствии с положением об отделе опеки и попечительства администрации Улётовского муниципального округа Забайкальского края.</w:t>
      </w:r>
      <w:r w:rsidR="00D7205B" w:rsidRPr="00930D77">
        <w:rPr>
          <w:sz w:val="28"/>
          <w:szCs w:val="28"/>
        </w:rPr>
        <w:t>»</w:t>
      </w:r>
      <w:r w:rsidR="00D72F24" w:rsidRPr="00930D77">
        <w:rPr>
          <w:sz w:val="28"/>
          <w:szCs w:val="28"/>
        </w:rPr>
        <w:t>;</w:t>
      </w:r>
    </w:p>
    <w:p w:rsidR="002C22FE" w:rsidRDefault="002C22FE" w:rsidP="009E4676">
      <w:pPr>
        <w:pStyle w:val="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r w:rsidRPr="00B2527D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B2527D">
        <w:rPr>
          <w:sz w:val="28"/>
          <w:szCs w:val="28"/>
        </w:rPr>
        <w:t xml:space="preserve">. приложение 1 </w:t>
      </w:r>
      <w:r>
        <w:rPr>
          <w:sz w:val="28"/>
          <w:szCs w:val="28"/>
        </w:rPr>
        <w:t xml:space="preserve">к Решению </w:t>
      </w:r>
      <w:r w:rsidRPr="00B2527D">
        <w:rPr>
          <w:sz w:val="28"/>
          <w:szCs w:val="28"/>
        </w:rPr>
        <w:t>дополнить разделом 8.</w:t>
      </w:r>
      <w:r>
        <w:rPr>
          <w:sz w:val="28"/>
          <w:szCs w:val="28"/>
        </w:rPr>
        <w:t>2</w:t>
      </w:r>
      <w:r w:rsidRPr="00B2527D">
        <w:rPr>
          <w:sz w:val="28"/>
          <w:szCs w:val="28"/>
        </w:rPr>
        <w:t xml:space="preserve"> следующего содержания:</w:t>
      </w:r>
    </w:p>
    <w:p w:rsidR="002C22FE" w:rsidRPr="00B04767" w:rsidRDefault="002C22FE" w:rsidP="009E4676">
      <w:pPr>
        <w:pStyle w:val="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r w:rsidRPr="00B04767">
        <w:rPr>
          <w:sz w:val="28"/>
          <w:szCs w:val="28"/>
        </w:rPr>
        <w:t>«8.2. Главный специалист по делам несовершеннолетних администрации Улётовского муниципального округа.</w:t>
      </w:r>
    </w:p>
    <w:p w:rsidR="005B389B" w:rsidRPr="00B04767" w:rsidRDefault="005B389B" w:rsidP="009E4676">
      <w:pPr>
        <w:pStyle w:val="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r w:rsidRPr="00B04767">
        <w:rPr>
          <w:sz w:val="28"/>
          <w:szCs w:val="28"/>
        </w:rPr>
        <w:t xml:space="preserve">Функции, выполняемые </w:t>
      </w:r>
      <w:r w:rsidR="00A14A44" w:rsidRPr="00B04767">
        <w:rPr>
          <w:sz w:val="28"/>
          <w:szCs w:val="28"/>
        </w:rPr>
        <w:t>главным специалистом по делам несовершеннолетних</w:t>
      </w:r>
      <w:r w:rsidRPr="00B04767">
        <w:rPr>
          <w:sz w:val="28"/>
          <w:szCs w:val="28"/>
        </w:rPr>
        <w:t xml:space="preserve"> администрации Улётовского муниципального округа:</w:t>
      </w:r>
    </w:p>
    <w:p w:rsidR="00D8448C" w:rsidRPr="00B04767" w:rsidRDefault="00D8448C" w:rsidP="00D8448C">
      <w:pPr>
        <w:ind w:firstLine="709"/>
        <w:jc w:val="both"/>
        <w:rPr>
          <w:color w:val="000000"/>
          <w:sz w:val="28"/>
          <w:szCs w:val="28"/>
        </w:rPr>
      </w:pPr>
      <w:r w:rsidRPr="00B04767">
        <w:rPr>
          <w:color w:val="000000"/>
          <w:sz w:val="28"/>
          <w:szCs w:val="28"/>
        </w:rPr>
        <w:t>1) обеспечение исполнения переданных государственных полномочий по организации деятельности комиссии по делам несовершеннолетних и защите их прав;</w:t>
      </w:r>
    </w:p>
    <w:p w:rsidR="00A14A44" w:rsidRPr="00B04767" w:rsidRDefault="00D8448C" w:rsidP="009E4676">
      <w:pPr>
        <w:pStyle w:val="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r w:rsidRPr="00B04767">
        <w:rPr>
          <w:color w:val="000000"/>
          <w:sz w:val="28"/>
          <w:szCs w:val="28"/>
        </w:rPr>
        <w:t xml:space="preserve">2) </w:t>
      </w:r>
      <w:r w:rsidR="00730AEC" w:rsidRPr="00B04767">
        <w:rPr>
          <w:sz w:val="28"/>
          <w:szCs w:val="28"/>
        </w:rPr>
        <w:t>иные функции в соответствии с должностной инструкцией главного специалиста по делам несовершеннолетних администрации Улётовского муниципального округа.</w:t>
      </w:r>
      <w:r w:rsidRPr="00B04767">
        <w:rPr>
          <w:sz w:val="28"/>
          <w:szCs w:val="28"/>
        </w:rPr>
        <w:t>»;</w:t>
      </w:r>
    </w:p>
    <w:p w:rsidR="00FF1940" w:rsidRDefault="00930D77" w:rsidP="009E4676">
      <w:pPr>
        <w:pStyle w:val="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r w:rsidRPr="00B04767">
        <w:rPr>
          <w:sz w:val="28"/>
          <w:szCs w:val="28"/>
        </w:rPr>
        <w:t>1.</w:t>
      </w:r>
      <w:r w:rsidR="002C22FE" w:rsidRPr="00B04767">
        <w:rPr>
          <w:sz w:val="28"/>
          <w:szCs w:val="28"/>
        </w:rPr>
        <w:t>5</w:t>
      </w:r>
      <w:r w:rsidRPr="00B04767">
        <w:rPr>
          <w:sz w:val="28"/>
          <w:szCs w:val="28"/>
        </w:rPr>
        <w:t xml:space="preserve">. </w:t>
      </w:r>
      <w:r w:rsidR="00FF1940" w:rsidRPr="00B04767">
        <w:rPr>
          <w:sz w:val="28"/>
          <w:szCs w:val="28"/>
        </w:rPr>
        <w:t>в разделе 9</w:t>
      </w:r>
      <w:r w:rsidR="00A138D5">
        <w:rPr>
          <w:sz w:val="28"/>
          <w:szCs w:val="28"/>
        </w:rPr>
        <w:t xml:space="preserve"> приложения 1 к решению</w:t>
      </w:r>
      <w:r w:rsidR="00FF1940" w:rsidRPr="00B04767">
        <w:rPr>
          <w:sz w:val="28"/>
          <w:szCs w:val="28"/>
        </w:rPr>
        <w:t>:</w:t>
      </w:r>
    </w:p>
    <w:p w:rsidR="00FF1940" w:rsidRDefault="00FF1940" w:rsidP="009E4676">
      <w:pPr>
        <w:pStyle w:val="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1.</w:t>
      </w:r>
      <w:r w:rsidR="00A14A44">
        <w:rPr>
          <w:sz w:val="28"/>
          <w:szCs w:val="28"/>
        </w:rPr>
        <w:t>5</w:t>
      </w:r>
      <w:r>
        <w:rPr>
          <w:sz w:val="28"/>
          <w:szCs w:val="28"/>
        </w:rPr>
        <w:t>.1. наименование изложить в следующей редакции:</w:t>
      </w:r>
    </w:p>
    <w:p w:rsidR="00FF1940" w:rsidRDefault="00FF1940" w:rsidP="009E4676">
      <w:pPr>
        <w:pStyle w:val="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r w:rsidRPr="00930D77">
        <w:rPr>
          <w:sz w:val="28"/>
          <w:szCs w:val="28"/>
        </w:rPr>
        <w:t xml:space="preserve">«9. Консультант по делам </w:t>
      </w:r>
      <w:proofErr w:type="gramStart"/>
      <w:r w:rsidRPr="00930D77">
        <w:rPr>
          <w:sz w:val="28"/>
          <w:szCs w:val="28"/>
        </w:rPr>
        <w:t>ГО,ЧС</w:t>
      </w:r>
      <w:proofErr w:type="gramEnd"/>
      <w:r w:rsidRPr="00930D77">
        <w:rPr>
          <w:sz w:val="28"/>
          <w:szCs w:val="28"/>
        </w:rPr>
        <w:t xml:space="preserve"> администрации Улётовского муниципального округа.»</w:t>
      </w:r>
      <w:r>
        <w:rPr>
          <w:sz w:val="28"/>
          <w:szCs w:val="28"/>
        </w:rPr>
        <w:t>;</w:t>
      </w:r>
    </w:p>
    <w:p w:rsidR="00930D77" w:rsidRPr="00930D77" w:rsidRDefault="00FF1940" w:rsidP="00FF1940">
      <w:pPr>
        <w:pStyle w:val="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1.</w:t>
      </w:r>
      <w:r w:rsidR="00A14A44">
        <w:rPr>
          <w:sz w:val="28"/>
          <w:szCs w:val="28"/>
        </w:rPr>
        <w:t>5</w:t>
      </w:r>
      <w:r>
        <w:rPr>
          <w:sz w:val="28"/>
          <w:szCs w:val="28"/>
        </w:rPr>
        <w:t xml:space="preserve">.2. </w:t>
      </w:r>
      <w:r w:rsidR="00930D77">
        <w:rPr>
          <w:sz w:val="28"/>
          <w:szCs w:val="28"/>
        </w:rPr>
        <w:t>а</w:t>
      </w:r>
      <w:r w:rsidR="00930D77" w:rsidRPr="00930D77">
        <w:rPr>
          <w:sz w:val="28"/>
          <w:szCs w:val="28"/>
        </w:rPr>
        <w:t>бзац первый изложить в следующей редакции:</w:t>
      </w:r>
    </w:p>
    <w:p w:rsidR="00930D77" w:rsidRDefault="00930D77" w:rsidP="009E4676">
      <w:pPr>
        <w:pStyle w:val="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r w:rsidRPr="00930D77">
        <w:rPr>
          <w:sz w:val="28"/>
          <w:szCs w:val="28"/>
        </w:rPr>
        <w:t xml:space="preserve">«Функции, выполняемые консультантом по делам </w:t>
      </w:r>
      <w:proofErr w:type="gramStart"/>
      <w:r w:rsidRPr="00930D77">
        <w:rPr>
          <w:sz w:val="28"/>
          <w:szCs w:val="28"/>
        </w:rPr>
        <w:t>ГО,ЧС</w:t>
      </w:r>
      <w:proofErr w:type="gramEnd"/>
      <w:r w:rsidRPr="00930D77">
        <w:rPr>
          <w:sz w:val="28"/>
          <w:szCs w:val="28"/>
        </w:rPr>
        <w:t xml:space="preserve"> администрации Улётовского муниципального округа:»</w:t>
      </w:r>
      <w:r w:rsidR="00FF1940">
        <w:rPr>
          <w:sz w:val="28"/>
          <w:szCs w:val="28"/>
        </w:rPr>
        <w:t>;</w:t>
      </w:r>
    </w:p>
    <w:p w:rsidR="00A138D5" w:rsidRPr="00A138D5" w:rsidRDefault="00A138D5" w:rsidP="00A138D5">
      <w:pPr>
        <w:widowControl w:val="0"/>
        <w:ind w:firstLine="680"/>
        <w:jc w:val="both"/>
        <w:rPr>
          <w:sz w:val="28"/>
          <w:szCs w:val="28"/>
          <w:lang w:eastAsia="en-US"/>
        </w:rPr>
      </w:pPr>
      <w:r w:rsidRPr="00A138D5">
        <w:rPr>
          <w:sz w:val="28"/>
          <w:szCs w:val="28"/>
          <w:lang w:eastAsia="en-US"/>
        </w:rPr>
        <w:t>1.5.</w:t>
      </w:r>
      <w:r>
        <w:rPr>
          <w:sz w:val="28"/>
          <w:szCs w:val="28"/>
          <w:lang w:eastAsia="en-US"/>
        </w:rPr>
        <w:t>3</w:t>
      </w:r>
      <w:r w:rsidRPr="00A138D5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пункт 6</w:t>
      </w:r>
      <w:r w:rsidRPr="00A138D5">
        <w:rPr>
          <w:sz w:val="28"/>
          <w:szCs w:val="28"/>
          <w:lang w:eastAsia="en-US"/>
        </w:rPr>
        <w:t xml:space="preserve"> изложить в следующей редакции:</w:t>
      </w:r>
    </w:p>
    <w:p w:rsidR="00A138D5" w:rsidRDefault="00A138D5" w:rsidP="00A138D5">
      <w:pPr>
        <w:pStyle w:val="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r w:rsidRPr="00A138D5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иные функции</w:t>
      </w:r>
      <w:r w:rsidRPr="00A138D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должностной инструкцией </w:t>
      </w:r>
      <w:r w:rsidRPr="00A138D5">
        <w:rPr>
          <w:sz w:val="28"/>
          <w:szCs w:val="28"/>
          <w:lang w:eastAsia="ru-RU"/>
        </w:rPr>
        <w:t>консультант</w:t>
      </w:r>
      <w:r>
        <w:rPr>
          <w:sz w:val="28"/>
          <w:szCs w:val="28"/>
          <w:lang w:eastAsia="ru-RU"/>
        </w:rPr>
        <w:t>а</w:t>
      </w:r>
      <w:r w:rsidRPr="00A138D5">
        <w:rPr>
          <w:sz w:val="28"/>
          <w:szCs w:val="28"/>
          <w:lang w:eastAsia="ru-RU"/>
        </w:rPr>
        <w:t xml:space="preserve"> по делам </w:t>
      </w:r>
      <w:proofErr w:type="gramStart"/>
      <w:r w:rsidRPr="00A138D5">
        <w:rPr>
          <w:sz w:val="28"/>
          <w:szCs w:val="28"/>
          <w:lang w:eastAsia="ru-RU"/>
        </w:rPr>
        <w:t>ГО,ЧС</w:t>
      </w:r>
      <w:proofErr w:type="gramEnd"/>
      <w:r w:rsidRPr="00A138D5">
        <w:rPr>
          <w:sz w:val="28"/>
          <w:szCs w:val="28"/>
          <w:lang w:eastAsia="ru-RU"/>
        </w:rPr>
        <w:t xml:space="preserve"> администрации Ул</w:t>
      </w:r>
      <w:r>
        <w:rPr>
          <w:sz w:val="28"/>
          <w:szCs w:val="28"/>
          <w:lang w:eastAsia="ru-RU"/>
        </w:rPr>
        <w:t>ётовского муниципального округа.</w:t>
      </w:r>
      <w:r w:rsidRPr="00A138D5">
        <w:rPr>
          <w:sz w:val="28"/>
          <w:szCs w:val="28"/>
          <w:lang w:eastAsia="ru-RU"/>
        </w:rPr>
        <w:t>»;</w:t>
      </w:r>
    </w:p>
    <w:p w:rsidR="007C0596" w:rsidRDefault="007C0596" w:rsidP="009E4676">
      <w:pPr>
        <w:pStyle w:val="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r w:rsidRPr="00930D77">
        <w:rPr>
          <w:sz w:val="28"/>
          <w:szCs w:val="28"/>
        </w:rPr>
        <w:t>1.</w:t>
      </w:r>
      <w:r w:rsidR="005B4376">
        <w:rPr>
          <w:sz w:val="28"/>
          <w:szCs w:val="28"/>
        </w:rPr>
        <w:t>6</w:t>
      </w:r>
      <w:r w:rsidRPr="00930D77">
        <w:rPr>
          <w:sz w:val="28"/>
          <w:szCs w:val="28"/>
        </w:rPr>
        <w:t xml:space="preserve">. приложение 2 </w:t>
      </w:r>
      <w:r w:rsidR="000E3C39" w:rsidRPr="00930D77">
        <w:rPr>
          <w:sz w:val="28"/>
          <w:szCs w:val="28"/>
        </w:rPr>
        <w:t xml:space="preserve">к Решению </w:t>
      </w:r>
      <w:r w:rsidRPr="00930D77">
        <w:rPr>
          <w:sz w:val="28"/>
          <w:szCs w:val="28"/>
        </w:rPr>
        <w:t xml:space="preserve">изложить в </w:t>
      </w:r>
      <w:r w:rsidR="00E96B54" w:rsidRPr="00930D77">
        <w:rPr>
          <w:sz w:val="28"/>
          <w:szCs w:val="28"/>
        </w:rPr>
        <w:t>новой</w:t>
      </w:r>
      <w:r w:rsidRPr="00930D77">
        <w:rPr>
          <w:sz w:val="28"/>
          <w:szCs w:val="28"/>
        </w:rPr>
        <w:t xml:space="preserve"> редакции согласно приложению к настоящему решению.</w:t>
      </w:r>
      <w:bookmarkStart w:id="1" w:name="_GoBack"/>
      <w:bookmarkEnd w:id="1"/>
    </w:p>
    <w:p w:rsidR="00790DBD" w:rsidRPr="00930D77" w:rsidRDefault="00790DBD" w:rsidP="009E4676">
      <w:pPr>
        <w:pStyle w:val="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2. Настоящее решение распространяется на правоотношения, возникшие с 01 января 2025 года.</w:t>
      </w:r>
    </w:p>
    <w:p w:rsidR="009E4676" w:rsidRPr="0033200F" w:rsidRDefault="00790DBD" w:rsidP="009E4676">
      <w:pPr>
        <w:pStyle w:val="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3</w:t>
      </w:r>
      <w:r w:rsidR="009E4676" w:rsidRPr="0033200F">
        <w:rPr>
          <w:sz w:val="28"/>
          <w:szCs w:val="28"/>
        </w:rPr>
        <w:t>.</w:t>
      </w:r>
      <w:r w:rsidR="00025662" w:rsidRPr="0033200F">
        <w:rPr>
          <w:sz w:val="28"/>
          <w:szCs w:val="28"/>
        </w:rPr>
        <w:t xml:space="preserve"> </w:t>
      </w:r>
      <w:r w:rsidR="009E4676" w:rsidRPr="0033200F">
        <w:rPr>
          <w:color w:val="000000"/>
          <w:sz w:val="28"/>
          <w:szCs w:val="28"/>
        </w:rPr>
        <w:t>Настоящее</w:t>
      </w:r>
      <w:r w:rsidR="005D4D0D" w:rsidRPr="0033200F">
        <w:rPr>
          <w:color w:val="000000"/>
          <w:sz w:val="28"/>
          <w:szCs w:val="28"/>
        </w:rPr>
        <w:t xml:space="preserve"> </w:t>
      </w:r>
      <w:r w:rsidR="009E4676" w:rsidRPr="0033200F">
        <w:rPr>
          <w:color w:val="000000"/>
          <w:sz w:val="28"/>
          <w:szCs w:val="28"/>
        </w:rPr>
        <w:t>решение</w:t>
      </w:r>
      <w:r w:rsidR="005D4D0D" w:rsidRPr="0033200F">
        <w:rPr>
          <w:color w:val="000000"/>
          <w:sz w:val="28"/>
          <w:szCs w:val="28"/>
        </w:rPr>
        <w:t xml:space="preserve"> </w:t>
      </w:r>
      <w:r w:rsidR="009E4676" w:rsidRPr="0033200F">
        <w:rPr>
          <w:color w:val="000000"/>
          <w:sz w:val="28"/>
          <w:szCs w:val="28"/>
        </w:rPr>
        <w:t>вступает</w:t>
      </w:r>
      <w:r w:rsidR="005D4D0D" w:rsidRPr="0033200F">
        <w:rPr>
          <w:color w:val="000000"/>
          <w:sz w:val="28"/>
          <w:szCs w:val="28"/>
        </w:rPr>
        <w:t xml:space="preserve"> </w:t>
      </w:r>
      <w:r w:rsidR="009E4676" w:rsidRPr="0033200F">
        <w:rPr>
          <w:color w:val="000000"/>
          <w:sz w:val="28"/>
          <w:szCs w:val="28"/>
        </w:rPr>
        <w:t>в</w:t>
      </w:r>
      <w:r w:rsidR="005D4D0D" w:rsidRPr="0033200F">
        <w:rPr>
          <w:color w:val="000000"/>
          <w:sz w:val="28"/>
          <w:szCs w:val="28"/>
        </w:rPr>
        <w:t xml:space="preserve"> </w:t>
      </w:r>
      <w:r w:rsidR="009E4676" w:rsidRPr="0033200F">
        <w:rPr>
          <w:color w:val="000000"/>
          <w:sz w:val="28"/>
          <w:szCs w:val="28"/>
        </w:rPr>
        <w:t>силу</w:t>
      </w:r>
      <w:r w:rsidR="005D4D0D" w:rsidRPr="0033200F">
        <w:rPr>
          <w:color w:val="000000"/>
          <w:sz w:val="28"/>
          <w:szCs w:val="28"/>
        </w:rPr>
        <w:t xml:space="preserve"> </w:t>
      </w:r>
      <w:r w:rsidR="009E4676" w:rsidRPr="0033200F">
        <w:rPr>
          <w:color w:val="000000"/>
          <w:sz w:val="28"/>
          <w:szCs w:val="28"/>
        </w:rPr>
        <w:t>на</w:t>
      </w:r>
      <w:r w:rsidR="005D4D0D" w:rsidRPr="0033200F">
        <w:rPr>
          <w:color w:val="000000"/>
          <w:sz w:val="28"/>
          <w:szCs w:val="28"/>
        </w:rPr>
        <w:t xml:space="preserve"> </w:t>
      </w:r>
      <w:r w:rsidR="009E4676" w:rsidRPr="0033200F">
        <w:rPr>
          <w:color w:val="000000"/>
          <w:sz w:val="28"/>
          <w:szCs w:val="28"/>
        </w:rPr>
        <w:t>следующий</w:t>
      </w:r>
      <w:r w:rsidR="005D4D0D" w:rsidRPr="0033200F">
        <w:rPr>
          <w:color w:val="000000"/>
          <w:sz w:val="28"/>
          <w:szCs w:val="28"/>
        </w:rPr>
        <w:t xml:space="preserve"> </w:t>
      </w:r>
      <w:r w:rsidR="009E4676" w:rsidRPr="0033200F">
        <w:rPr>
          <w:color w:val="000000"/>
          <w:sz w:val="28"/>
          <w:szCs w:val="28"/>
        </w:rPr>
        <w:t>день</w:t>
      </w:r>
      <w:r w:rsidR="005D4D0D" w:rsidRPr="0033200F">
        <w:rPr>
          <w:color w:val="000000"/>
          <w:sz w:val="28"/>
          <w:szCs w:val="28"/>
        </w:rPr>
        <w:t xml:space="preserve"> </w:t>
      </w:r>
      <w:r w:rsidR="009E4676" w:rsidRPr="0033200F">
        <w:rPr>
          <w:color w:val="000000"/>
          <w:sz w:val="28"/>
          <w:szCs w:val="28"/>
        </w:rPr>
        <w:t>после</w:t>
      </w:r>
      <w:r w:rsidR="005D4D0D" w:rsidRPr="0033200F">
        <w:rPr>
          <w:color w:val="000000"/>
          <w:sz w:val="28"/>
          <w:szCs w:val="28"/>
        </w:rPr>
        <w:t xml:space="preserve"> </w:t>
      </w:r>
      <w:r w:rsidR="009E4676" w:rsidRPr="0033200F">
        <w:rPr>
          <w:color w:val="000000"/>
          <w:sz w:val="28"/>
          <w:szCs w:val="28"/>
        </w:rPr>
        <w:t>дня</w:t>
      </w:r>
      <w:r w:rsidR="005D4D0D" w:rsidRPr="0033200F">
        <w:rPr>
          <w:color w:val="000000"/>
          <w:sz w:val="28"/>
          <w:szCs w:val="28"/>
        </w:rPr>
        <w:t xml:space="preserve"> </w:t>
      </w:r>
      <w:r w:rsidR="009E4676" w:rsidRPr="0033200F">
        <w:rPr>
          <w:color w:val="000000"/>
          <w:sz w:val="28"/>
          <w:szCs w:val="28"/>
        </w:rPr>
        <w:t>его</w:t>
      </w:r>
      <w:r w:rsidR="005D4D0D" w:rsidRPr="0033200F">
        <w:rPr>
          <w:color w:val="000000"/>
          <w:sz w:val="28"/>
          <w:szCs w:val="28"/>
        </w:rPr>
        <w:t xml:space="preserve"> </w:t>
      </w:r>
      <w:r w:rsidR="00C73AF9" w:rsidRPr="0033200F">
        <w:rPr>
          <w:color w:val="000000"/>
          <w:sz w:val="28"/>
          <w:szCs w:val="28"/>
        </w:rPr>
        <w:t xml:space="preserve">официального </w:t>
      </w:r>
      <w:r w:rsidR="009E4676" w:rsidRPr="0033200F">
        <w:rPr>
          <w:color w:val="000000"/>
          <w:sz w:val="28"/>
          <w:szCs w:val="28"/>
        </w:rPr>
        <w:t>опубликования</w:t>
      </w:r>
      <w:r w:rsidR="005D4D0D" w:rsidRPr="0033200F">
        <w:rPr>
          <w:color w:val="000000"/>
          <w:sz w:val="28"/>
          <w:szCs w:val="28"/>
        </w:rPr>
        <w:t xml:space="preserve"> </w:t>
      </w:r>
      <w:r w:rsidR="009E4676" w:rsidRPr="0033200F">
        <w:rPr>
          <w:rStyle w:val="a5"/>
          <w:i w:val="0"/>
          <w:sz w:val="28"/>
          <w:szCs w:val="28"/>
        </w:rPr>
        <w:t>(обнародования).</w:t>
      </w:r>
    </w:p>
    <w:p w:rsidR="00C73AF9" w:rsidRPr="0033200F" w:rsidRDefault="00790DBD" w:rsidP="009E4676">
      <w:pPr>
        <w:pStyle w:val="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4</w:t>
      </w:r>
      <w:r w:rsidR="00C73AF9" w:rsidRPr="0033200F">
        <w:rPr>
          <w:sz w:val="28"/>
          <w:szCs w:val="28"/>
        </w:rPr>
        <w:t>. Настоящее решение официально опубликовать в районной общественно-политической газете «Улётовские вести».</w:t>
      </w:r>
    </w:p>
    <w:p w:rsidR="009E4676" w:rsidRPr="0033200F" w:rsidRDefault="00790DBD" w:rsidP="009E4676">
      <w:pPr>
        <w:pStyle w:val="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5</w:t>
      </w:r>
      <w:r w:rsidR="009E4676" w:rsidRPr="0033200F">
        <w:rPr>
          <w:sz w:val="28"/>
          <w:szCs w:val="28"/>
        </w:rPr>
        <w:t>.</w:t>
      </w:r>
      <w:r w:rsidR="00025662" w:rsidRPr="0033200F">
        <w:rPr>
          <w:sz w:val="28"/>
          <w:szCs w:val="28"/>
        </w:rPr>
        <w:t xml:space="preserve"> Настоящее решение официально опубликовать (обнародовать) на официальном сайте муниципального района «</w:t>
      </w:r>
      <w:proofErr w:type="spellStart"/>
      <w:r w:rsidR="00025662" w:rsidRPr="0033200F">
        <w:rPr>
          <w:sz w:val="28"/>
          <w:szCs w:val="28"/>
        </w:rPr>
        <w:t>Улётовский</w:t>
      </w:r>
      <w:proofErr w:type="spellEnd"/>
      <w:r w:rsidR="00025662" w:rsidRPr="0033200F">
        <w:rPr>
          <w:sz w:val="28"/>
          <w:szCs w:val="28"/>
        </w:rPr>
        <w:t xml:space="preserve"> район» в информационно-телекоммуникационной сети «Интернет» в разделе «Документы» - «Правовые акты Совета» - </w:t>
      </w:r>
      <w:hyperlink r:id="rId7" w:history="1">
        <w:r w:rsidR="00025662" w:rsidRPr="0033200F">
          <w:rPr>
            <w:rStyle w:val="a3"/>
            <w:color w:val="auto"/>
            <w:sz w:val="28"/>
            <w:szCs w:val="28"/>
            <w:u w:val="none"/>
            <w:lang w:val="en-US"/>
          </w:rPr>
          <w:t>https</w:t>
        </w:r>
        <w:r w:rsidR="00025662" w:rsidRPr="0033200F">
          <w:rPr>
            <w:rStyle w:val="a3"/>
            <w:color w:val="auto"/>
            <w:sz w:val="28"/>
            <w:szCs w:val="28"/>
            <w:u w:val="none"/>
          </w:rPr>
          <w:t>://</w:t>
        </w:r>
        <w:proofErr w:type="spellStart"/>
        <w:r w:rsidR="00025662" w:rsidRPr="0033200F">
          <w:rPr>
            <w:rStyle w:val="a3"/>
            <w:color w:val="auto"/>
            <w:sz w:val="28"/>
            <w:szCs w:val="28"/>
            <w:u w:val="none"/>
            <w:lang w:val="en-US"/>
          </w:rPr>
          <w:t>uletov</w:t>
        </w:r>
        <w:proofErr w:type="spellEnd"/>
        <w:r w:rsidR="00025662" w:rsidRPr="0033200F">
          <w:rPr>
            <w:rStyle w:val="a3"/>
            <w:color w:val="auto"/>
            <w:sz w:val="28"/>
            <w:szCs w:val="28"/>
            <w:u w:val="none"/>
          </w:rPr>
          <w:t>.75.</w:t>
        </w:r>
        <w:proofErr w:type="spellStart"/>
        <w:r w:rsidR="00025662" w:rsidRPr="0033200F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25662" w:rsidRPr="0033200F">
        <w:rPr>
          <w:sz w:val="28"/>
          <w:szCs w:val="28"/>
        </w:rPr>
        <w:t>.</w:t>
      </w:r>
    </w:p>
    <w:p w:rsidR="009E4676" w:rsidRPr="0033200F" w:rsidRDefault="009E4676" w:rsidP="009E4676">
      <w:pPr>
        <w:pStyle w:val="21"/>
        <w:shd w:val="clear" w:color="auto" w:fill="auto"/>
        <w:tabs>
          <w:tab w:val="left" w:pos="969"/>
        </w:tabs>
        <w:spacing w:after="0" w:line="240" w:lineRule="auto"/>
        <w:jc w:val="both"/>
        <w:rPr>
          <w:i w:val="0"/>
          <w:sz w:val="28"/>
          <w:szCs w:val="28"/>
        </w:rPr>
      </w:pPr>
    </w:p>
    <w:p w:rsidR="005E04A3" w:rsidRPr="0033200F" w:rsidRDefault="005E04A3" w:rsidP="009E4676">
      <w:pPr>
        <w:pStyle w:val="21"/>
        <w:shd w:val="clear" w:color="auto" w:fill="auto"/>
        <w:tabs>
          <w:tab w:val="left" w:pos="969"/>
        </w:tabs>
        <w:spacing w:after="0" w:line="240" w:lineRule="auto"/>
        <w:jc w:val="both"/>
        <w:rPr>
          <w:i w:val="0"/>
          <w:sz w:val="28"/>
          <w:szCs w:val="28"/>
        </w:rPr>
      </w:pPr>
    </w:p>
    <w:p w:rsidR="005E04A3" w:rsidRPr="0033200F" w:rsidRDefault="005E04A3" w:rsidP="009E4676">
      <w:pPr>
        <w:pStyle w:val="21"/>
        <w:shd w:val="clear" w:color="auto" w:fill="auto"/>
        <w:tabs>
          <w:tab w:val="left" w:pos="969"/>
        </w:tabs>
        <w:spacing w:after="0" w:line="240" w:lineRule="auto"/>
        <w:jc w:val="both"/>
        <w:rPr>
          <w:i w:val="0"/>
          <w:sz w:val="28"/>
          <w:szCs w:val="28"/>
        </w:rPr>
      </w:pPr>
    </w:p>
    <w:p w:rsidR="009E4676" w:rsidRPr="0033200F" w:rsidRDefault="00847134" w:rsidP="009E4676">
      <w:pPr>
        <w:rPr>
          <w:sz w:val="28"/>
          <w:szCs w:val="28"/>
        </w:rPr>
      </w:pPr>
      <w:r w:rsidRPr="0033200F">
        <w:rPr>
          <w:sz w:val="28"/>
          <w:szCs w:val="28"/>
        </w:rPr>
        <w:t>Г</w:t>
      </w:r>
      <w:r w:rsidR="009E4676" w:rsidRPr="0033200F">
        <w:rPr>
          <w:sz w:val="28"/>
          <w:szCs w:val="28"/>
        </w:rPr>
        <w:t>л</w:t>
      </w:r>
      <w:r w:rsidR="00025662" w:rsidRPr="0033200F">
        <w:rPr>
          <w:sz w:val="28"/>
          <w:szCs w:val="28"/>
        </w:rPr>
        <w:t>ав</w:t>
      </w:r>
      <w:r w:rsidRPr="0033200F">
        <w:rPr>
          <w:sz w:val="28"/>
          <w:szCs w:val="28"/>
        </w:rPr>
        <w:t>а</w:t>
      </w:r>
      <w:r w:rsidR="005D4D0D" w:rsidRPr="0033200F">
        <w:rPr>
          <w:sz w:val="28"/>
          <w:szCs w:val="28"/>
        </w:rPr>
        <w:t xml:space="preserve"> </w:t>
      </w:r>
      <w:r w:rsidRPr="0033200F">
        <w:rPr>
          <w:sz w:val="28"/>
          <w:szCs w:val="28"/>
        </w:rPr>
        <w:t>Улётовского</w:t>
      </w:r>
    </w:p>
    <w:p w:rsidR="00847134" w:rsidRPr="0033200F" w:rsidRDefault="00847134" w:rsidP="009E4676">
      <w:pPr>
        <w:rPr>
          <w:sz w:val="28"/>
          <w:szCs w:val="28"/>
        </w:rPr>
      </w:pPr>
      <w:r w:rsidRPr="0033200F">
        <w:rPr>
          <w:sz w:val="28"/>
          <w:szCs w:val="28"/>
        </w:rPr>
        <w:t>муниципального округа</w:t>
      </w:r>
    </w:p>
    <w:p w:rsidR="007C0596" w:rsidRPr="0033200F" w:rsidRDefault="00847134" w:rsidP="007752B2">
      <w:pPr>
        <w:rPr>
          <w:sz w:val="28"/>
          <w:szCs w:val="28"/>
        </w:rPr>
      </w:pPr>
      <w:r w:rsidRPr="0033200F">
        <w:rPr>
          <w:sz w:val="28"/>
          <w:szCs w:val="28"/>
        </w:rPr>
        <w:t>Забайкальского края</w:t>
      </w:r>
      <w:r w:rsidR="009E4676" w:rsidRPr="0033200F">
        <w:rPr>
          <w:sz w:val="28"/>
          <w:szCs w:val="28"/>
        </w:rPr>
        <w:tab/>
      </w:r>
      <w:r w:rsidR="009E4676" w:rsidRPr="0033200F">
        <w:rPr>
          <w:sz w:val="28"/>
          <w:szCs w:val="28"/>
        </w:rPr>
        <w:tab/>
      </w:r>
      <w:r w:rsidR="009E4676" w:rsidRPr="0033200F">
        <w:rPr>
          <w:sz w:val="28"/>
          <w:szCs w:val="28"/>
        </w:rPr>
        <w:tab/>
      </w:r>
      <w:r w:rsidR="009E4676" w:rsidRPr="0033200F">
        <w:rPr>
          <w:sz w:val="28"/>
          <w:szCs w:val="28"/>
        </w:rPr>
        <w:tab/>
      </w:r>
      <w:r w:rsidR="009E4676" w:rsidRPr="0033200F">
        <w:rPr>
          <w:sz w:val="28"/>
          <w:szCs w:val="28"/>
        </w:rPr>
        <w:tab/>
      </w:r>
      <w:r w:rsidR="009E4676" w:rsidRPr="0033200F">
        <w:rPr>
          <w:sz w:val="28"/>
          <w:szCs w:val="28"/>
        </w:rPr>
        <w:tab/>
      </w:r>
      <w:r w:rsidR="009E4676" w:rsidRPr="0033200F">
        <w:rPr>
          <w:sz w:val="28"/>
          <w:szCs w:val="28"/>
        </w:rPr>
        <w:tab/>
      </w:r>
      <w:r w:rsidRPr="0033200F">
        <w:rPr>
          <w:sz w:val="28"/>
          <w:szCs w:val="28"/>
        </w:rPr>
        <w:t xml:space="preserve">      </w:t>
      </w:r>
      <w:r w:rsidR="00025662" w:rsidRPr="0033200F">
        <w:rPr>
          <w:sz w:val="28"/>
          <w:szCs w:val="28"/>
        </w:rPr>
        <w:t>А</w:t>
      </w:r>
      <w:r w:rsidR="009E4676" w:rsidRPr="0033200F">
        <w:rPr>
          <w:sz w:val="28"/>
          <w:szCs w:val="28"/>
        </w:rPr>
        <w:t>.</w:t>
      </w:r>
      <w:r w:rsidR="00025662" w:rsidRPr="0033200F">
        <w:rPr>
          <w:sz w:val="28"/>
          <w:szCs w:val="28"/>
        </w:rPr>
        <w:t>И</w:t>
      </w:r>
      <w:r w:rsidR="009E4676" w:rsidRPr="0033200F">
        <w:rPr>
          <w:sz w:val="28"/>
          <w:szCs w:val="28"/>
        </w:rPr>
        <w:t>.</w:t>
      </w:r>
      <w:r w:rsidR="00025662" w:rsidRPr="0033200F">
        <w:rPr>
          <w:sz w:val="28"/>
          <w:szCs w:val="28"/>
        </w:rPr>
        <w:t xml:space="preserve"> Синкевич</w:t>
      </w:r>
    </w:p>
    <w:p w:rsidR="009714D1" w:rsidRDefault="009714D1" w:rsidP="002876CD">
      <w:pPr>
        <w:jc w:val="center"/>
      </w:pPr>
    </w:p>
    <w:p w:rsidR="009714D1" w:rsidRDefault="009714D1" w:rsidP="009714D1">
      <w:pPr>
        <w:sectPr w:rsidR="009714D1" w:rsidSect="007B0FD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73998" w:rsidRPr="00F721E3" w:rsidRDefault="00473998" w:rsidP="00473998">
      <w:pPr>
        <w:ind w:left="11624"/>
        <w:jc w:val="center"/>
        <w:rPr>
          <w:rStyle w:val="6"/>
          <w:sz w:val="24"/>
          <w:szCs w:val="24"/>
        </w:rPr>
      </w:pPr>
      <w:r w:rsidRPr="00F721E3">
        <w:rPr>
          <w:rStyle w:val="6"/>
          <w:sz w:val="24"/>
          <w:szCs w:val="24"/>
        </w:rPr>
        <w:t>Приложение к решению Совета</w:t>
      </w:r>
    </w:p>
    <w:p w:rsidR="00473998" w:rsidRPr="00F721E3" w:rsidRDefault="00473998" w:rsidP="00473998">
      <w:pPr>
        <w:ind w:left="11624"/>
        <w:jc w:val="center"/>
        <w:rPr>
          <w:rStyle w:val="6"/>
          <w:sz w:val="24"/>
          <w:szCs w:val="24"/>
        </w:rPr>
      </w:pPr>
      <w:r w:rsidRPr="00F721E3">
        <w:rPr>
          <w:rStyle w:val="6"/>
          <w:sz w:val="24"/>
          <w:szCs w:val="24"/>
        </w:rPr>
        <w:t>Улётовского муниципального округа</w:t>
      </w:r>
    </w:p>
    <w:p w:rsidR="00473998" w:rsidRPr="00F721E3" w:rsidRDefault="00473998" w:rsidP="00473998">
      <w:pPr>
        <w:ind w:left="11624"/>
        <w:jc w:val="center"/>
        <w:rPr>
          <w:rStyle w:val="6"/>
          <w:sz w:val="24"/>
          <w:szCs w:val="24"/>
        </w:rPr>
      </w:pPr>
      <w:r w:rsidRPr="00F721E3">
        <w:rPr>
          <w:rStyle w:val="6"/>
          <w:sz w:val="24"/>
          <w:szCs w:val="24"/>
        </w:rPr>
        <w:t>Забайкальского края</w:t>
      </w:r>
    </w:p>
    <w:p w:rsidR="00A9539B" w:rsidRDefault="00473998" w:rsidP="00473998">
      <w:pPr>
        <w:ind w:left="11624"/>
        <w:jc w:val="center"/>
        <w:rPr>
          <w:rStyle w:val="6"/>
          <w:sz w:val="24"/>
          <w:szCs w:val="24"/>
        </w:rPr>
      </w:pPr>
      <w:r w:rsidRPr="00F721E3">
        <w:rPr>
          <w:rStyle w:val="6"/>
          <w:sz w:val="24"/>
          <w:szCs w:val="24"/>
        </w:rPr>
        <w:t>о</w:t>
      </w:r>
      <w:r>
        <w:rPr>
          <w:rStyle w:val="6"/>
          <w:sz w:val="24"/>
          <w:szCs w:val="24"/>
        </w:rPr>
        <w:t>т «</w:t>
      </w:r>
      <w:r w:rsidR="00DD26EC" w:rsidRPr="00DD26EC">
        <w:rPr>
          <w:rStyle w:val="6"/>
          <w:sz w:val="24"/>
          <w:szCs w:val="24"/>
          <w:u w:val="single"/>
        </w:rPr>
        <w:t>29</w:t>
      </w:r>
      <w:r w:rsidRPr="00F721E3">
        <w:rPr>
          <w:rStyle w:val="6"/>
          <w:sz w:val="24"/>
          <w:szCs w:val="24"/>
        </w:rPr>
        <w:t xml:space="preserve">» </w:t>
      </w:r>
      <w:r w:rsidR="0047253F">
        <w:rPr>
          <w:rStyle w:val="6"/>
          <w:sz w:val="24"/>
          <w:szCs w:val="24"/>
        </w:rPr>
        <w:t>января</w:t>
      </w:r>
      <w:r>
        <w:rPr>
          <w:rStyle w:val="6"/>
          <w:sz w:val="24"/>
          <w:szCs w:val="24"/>
        </w:rPr>
        <w:t xml:space="preserve"> 202</w:t>
      </w:r>
      <w:r w:rsidR="0047253F">
        <w:rPr>
          <w:rStyle w:val="6"/>
          <w:sz w:val="24"/>
          <w:szCs w:val="24"/>
        </w:rPr>
        <w:t>5</w:t>
      </w:r>
      <w:r>
        <w:rPr>
          <w:rStyle w:val="6"/>
          <w:sz w:val="24"/>
          <w:szCs w:val="24"/>
        </w:rPr>
        <w:t xml:space="preserve"> года № </w:t>
      </w:r>
      <w:r w:rsidR="00DD26EC" w:rsidRPr="00DD26EC">
        <w:rPr>
          <w:rStyle w:val="6"/>
          <w:sz w:val="24"/>
          <w:szCs w:val="24"/>
          <w:u w:val="single"/>
        </w:rPr>
        <w:t>97</w:t>
      </w:r>
    </w:p>
    <w:p w:rsidR="00A9539B" w:rsidRPr="00F06D96" w:rsidRDefault="00A9539B" w:rsidP="00AA7C9E">
      <w:pPr>
        <w:ind w:left="11624"/>
        <w:jc w:val="center"/>
        <w:rPr>
          <w:rStyle w:val="6"/>
          <w:sz w:val="16"/>
          <w:szCs w:val="24"/>
        </w:rPr>
      </w:pPr>
    </w:p>
    <w:p w:rsidR="00A64D73" w:rsidRPr="00F721E3" w:rsidRDefault="00124F62" w:rsidP="00AA7C9E">
      <w:pPr>
        <w:ind w:left="11624"/>
        <w:jc w:val="center"/>
        <w:rPr>
          <w:rStyle w:val="6"/>
          <w:sz w:val="24"/>
          <w:szCs w:val="24"/>
        </w:rPr>
      </w:pPr>
      <w:r>
        <w:rPr>
          <w:rStyle w:val="6"/>
          <w:sz w:val="24"/>
          <w:szCs w:val="24"/>
        </w:rPr>
        <w:t>«</w:t>
      </w:r>
      <w:r w:rsidR="00A64D73" w:rsidRPr="00F721E3">
        <w:rPr>
          <w:rStyle w:val="6"/>
          <w:sz w:val="24"/>
          <w:szCs w:val="24"/>
        </w:rPr>
        <w:t xml:space="preserve">Приложение </w:t>
      </w:r>
      <w:r w:rsidR="005530E0">
        <w:rPr>
          <w:rStyle w:val="6"/>
          <w:sz w:val="24"/>
          <w:szCs w:val="24"/>
        </w:rPr>
        <w:t xml:space="preserve">2 </w:t>
      </w:r>
      <w:r w:rsidR="00A64D73" w:rsidRPr="00F721E3">
        <w:rPr>
          <w:rStyle w:val="6"/>
          <w:sz w:val="24"/>
          <w:szCs w:val="24"/>
        </w:rPr>
        <w:t>к решению Совета</w:t>
      </w:r>
    </w:p>
    <w:p w:rsidR="00A64D73" w:rsidRPr="00F721E3" w:rsidRDefault="00A64D73" w:rsidP="00AA7C9E">
      <w:pPr>
        <w:ind w:left="11624"/>
        <w:jc w:val="center"/>
        <w:rPr>
          <w:rStyle w:val="6"/>
          <w:sz w:val="24"/>
          <w:szCs w:val="24"/>
        </w:rPr>
      </w:pPr>
      <w:r w:rsidRPr="00F721E3">
        <w:rPr>
          <w:rStyle w:val="6"/>
          <w:sz w:val="24"/>
          <w:szCs w:val="24"/>
        </w:rPr>
        <w:t>Улётовского муниципального округа</w:t>
      </w:r>
    </w:p>
    <w:p w:rsidR="00A64D73" w:rsidRPr="00F721E3" w:rsidRDefault="00A64D73" w:rsidP="00AA7C9E">
      <w:pPr>
        <w:ind w:left="11624"/>
        <w:jc w:val="center"/>
        <w:rPr>
          <w:rStyle w:val="6"/>
          <w:sz w:val="24"/>
          <w:szCs w:val="24"/>
        </w:rPr>
      </w:pPr>
      <w:r w:rsidRPr="00F721E3">
        <w:rPr>
          <w:rStyle w:val="6"/>
          <w:sz w:val="24"/>
          <w:szCs w:val="24"/>
        </w:rPr>
        <w:t>Забайкальского края</w:t>
      </w:r>
    </w:p>
    <w:p w:rsidR="00A64D73" w:rsidRDefault="00F721E3" w:rsidP="00AA7C9E">
      <w:pPr>
        <w:ind w:left="11624"/>
        <w:jc w:val="center"/>
        <w:rPr>
          <w:rStyle w:val="6"/>
          <w:sz w:val="24"/>
          <w:szCs w:val="24"/>
        </w:rPr>
      </w:pPr>
      <w:r w:rsidRPr="00F721E3">
        <w:rPr>
          <w:rStyle w:val="6"/>
          <w:sz w:val="24"/>
          <w:szCs w:val="24"/>
        </w:rPr>
        <w:t>о</w:t>
      </w:r>
      <w:r w:rsidR="00145667">
        <w:rPr>
          <w:rStyle w:val="6"/>
          <w:sz w:val="24"/>
          <w:szCs w:val="24"/>
        </w:rPr>
        <w:t>т «20</w:t>
      </w:r>
      <w:r w:rsidR="00A64D73" w:rsidRPr="00F721E3">
        <w:rPr>
          <w:rStyle w:val="6"/>
          <w:sz w:val="24"/>
          <w:szCs w:val="24"/>
        </w:rPr>
        <w:t>» декабр</w:t>
      </w:r>
      <w:r w:rsidR="00145667">
        <w:rPr>
          <w:rStyle w:val="6"/>
          <w:sz w:val="24"/>
          <w:szCs w:val="24"/>
        </w:rPr>
        <w:t>я 2024 года № 61</w:t>
      </w:r>
    </w:p>
    <w:p w:rsidR="00F721E3" w:rsidRPr="00F06D96" w:rsidRDefault="00F721E3" w:rsidP="00F721E3">
      <w:pPr>
        <w:ind w:left="11907"/>
        <w:jc w:val="center"/>
        <w:rPr>
          <w:rStyle w:val="6"/>
          <w:sz w:val="16"/>
          <w:szCs w:val="24"/>
        </w:rPr>
      </w:pPr>
    </w:p>
    <w:p w:rsidR="00A64D73" w:rsidRDefault="00F721E3" w:rsidP="00F721E3">
      <w:pPr>
        <w:jc w:val="center"/>
        <w:rPr>
          <w:b/>
          <w:sz w:val="28"/>
          <w:szCs w:val="28"/>
        </w:rPr>
      </w:pPr>
      <w:r w:rsidRPr="00F721E3">
        <w:rPr>
          <w:b/>
          <w:color w:val="000000"/>
          <w:sz w:val="28"/>
          <w:szCs w:val="28"/>
        </w:rPr>
        <w:t xml:space="preserve">Схема управления администрации </w:t>
      </w:r>
      <w:r>
        <w:rPr>
          <w:b/>
          <w:color w:val="000000"/>
          <w:sz w:val="28"/>
          <w:szCs w:val="28"/>
        </w:rPr>
        <w:t xml:space="preserve">Улётовского </w:t>
      </w:r>
      <w:r w:rsidRPr="00F721E3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  <w:r w:rsidRPr="00F721E3">
        <w:rPr>
          <w:b/>
          <w:sz w:val="28"/>
          <w:szCs w:val="28"/>
        </w:rPr>
        <w:t xml:space="preserve"> Забайкальского края</w:t>
      </w:r>
    </w:p>
    <w:p w:rsidR="00E65AB9" w:rsidRPr="00F06D96" w:rsidRDefault="00E65AB9" w:rsidP="00F721E3">
      <w:pPr>
        <w:jc w:val="center"/>
        <w:rPr>
          <w:rStyle w:val="6"/>
          <w:sz w:val="16"/>
          <w:szCs w:val="28"/>
        </w:rPr>
      </w:pPr>
    </w:p>
    <w:p w:rsidR="00A64D73" w:rsidRDefault="00D44207" w:rsidP="00A64D73">
      <w:pPr>
        <w:rPr>
          <w:rStyle w:val="6"/>
        </w:rPr>
      </w:pPr>
      <w:r>
        <w:rPr>
          <w:noProof/>
        </w:rPr>
        <w:pict>
          <v:rect id="_x0000_s1071" style="position:absolute;margin-left:159.15pt;margin-top:4.5pt;width:509.1pt;height:22.3pt;z-index:251661312">
            <v:textbox>
              <w:txbxContent>
                <w:p w:rsidR="00B35864" w:rsidRDefault="00B35864" w:rsidP="00A64D73">
                  <w:pPr>
                    <w:jc w:val="center"/>
                  </w:pPr>
                  <w:r>
                    <w:t>Глава муниципального округа</w:t>
                  </w:r>
                </w:p>
              </w:txbxContent>
            </v:textbox>
          </v:rect>
        </w:pict>
      </w:r>
    </w:p>
    <w:p w:rsidR="00A64D73" w:rsidRPr="00377D8B" w:rsidRDefault="00D44207" w:rsidP="00A64D7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5" type="#_x0000_t32" style="position:absolute;margin-left:125.9pt;margin-top:1.05pt;width:0;height:337.8pt;z-index:251716608" o:connectortype="straight"/>
        </w:pict>
      </w:r>
      <w:r>
        <w:rPr>
          <w:noProof/>
        </w:rPr>
        <w:pict>
          <v:shape id="_x0000_s1120" type="#_x0000_t32" style="position:absolute;margin-left:39.95pt;margin-top:1pt;width:0;height:16.55pt;z-index:251711488" o:connectortype="straight"/>
        </w:pict>
      </w:r>
      <w:r>
        <w:rPr>
          <w:noProof/>
        </w:rPr>
        <w:pict>
          <v:shape id="_x0000_s1095" type="#_x0000_t32" style="position:absolute;margin-left:716.4pt;margin-top:1pt;width:0;height:76.85pt;z-index:251685888" o:connectortype="straight"/>
        </w:pict>
      </w:r>
      <w:r>
        <w:rPr>
          <w:noProof/>
        </w:rPr>
        <w:pict>
          <v:shape id="_x0000_s1094" type="#_x0000_t32" style="position:absolute;margin-left:668.25pt;margin-top:1.05pt;width:48.15pt;height:0;z-index:251684864" o:connectortype="straight"/>
        </w:pict>
      </w:r>
      <w:r>
        <w:rPr>
          <w:noProof/>
        </w:rPr>
        <w:pict>
          <v:shape id="_x0000_s1119" type="#_x0000_t32" style="position:absolute;margin-left:39.9pt;margin-top:1pt;width:119.25pt;height:.05pt;flip:x;z-index:251710464" o:connectortype="straight"/>
        </w:pict>
      </w:r>
      <w:r>
        <w:rPr>
          <w:noProof/>
        </w:rPr>
        <w:pict>
          <v:shape id="_x0000_s1118" type="#_x0000_t32" style="position:absolute;margin-left:139.05pt;margin-top:1pt;width:0;height:0;z-index:251709440" o:connectortype="straight"/>
        </w:pict>
      </w:r>
    </w:p>
    <w:p w:rsidR="00A64D73" w:rsidRPr="00E1213E" w:rsidRDefault="00D44207" w:rsidP="00A64D73">
      <w:r>
        <w:rPr>
          <w:noProof/>
        </w:rPr>
        <w:pict>
          <v:rect id="_x0000_s1074" style="position:absolute;margin-left:9.45pt;margin-top:3.75pt;width:89.9pt;height:52.5pt;z-index:251664384">
            <v:textbox style="mso-next-textbox:#_x0000_s1074">
              <w:txbxContent>
                <w:p w:rsidR="00B35864" w:rsidRDefault="00B35864" w:rsidP="00A64D73">
                  <w:pPr>
                    <w:jc w:val="center"/>
                  </w:pPr>
                  <w:r>
                    <w:t>Управление делами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00" type="#_x0000_t32" style="position:absolute;margin-left:642.15pt;margin-top:3.75pt;width:.05pt;height:290.6pt;z-index:251691008" o:connectortype="straight"/>
        </w:pict>
      </w:r>
      <w:r>
        <w:rPr>
          <w:noProof/>
        </w:rPr>
        <w:pict>
          <v:rect id="_x0000_s1073" style="position:absolute;margin-left:422.55pt;margin-top:11.55pt;width:188.25pt;height:34.5pt;z-index:251663360">
            <v:textbox style="mso-next-textbox:#_x0000_s1073">
              <w:txbxContent>
                <w:p w:rsidR="00B35864" w:rsidRDefault="00B35864" w:rsidP="0047253F">
                  <w:pPr>
                    <w:jc w:val="center"/>
                  </w:pPr>
                  <w:r>
                    <w:t>Заместитель главы муниципального округа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2" style="position:absolute;margin-left:206.55pt;margin-top:11.55pt;width:186.75pt;height:36pt;z-index:251662336">
            <v:textbox style="mso-next-textbox:#_x0000_s1072">
              <w:txbxContent>
                <w:p w:rsidR="00B35864" w:rsidRDefault="00B35864" w:rsidP="00A64D73">
                  <w:pPr>
                    <w:jc w:val="center"/>
                  </w:pPr>
                  <w:r>
                    <w:t>Первый заместитель главы муниципального округа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01" type="#_x0000_t32" style="position:absolute;margin-left:520.85pt;margin-top:2.65pt;width:0;height:8.9pt;z-index:251692032" o:connectortype="straight"/>
        </w:pict>
      </w:r>
      <w:r>
        <w:rPr>
          <w:noProof/>
        </w:rPr>
        <w:pict>
          <v:shape id="_x0000_s1106" type="#_x0000_t32" style="position:absolute;margin-left:299.55pt;margin-top:2.65pt;width:0;height:8.9pt;z-index:251697152" o:connectortype="straight"/>
        </w:pict>
      </w:r>
    </w:p>
    <w:p w:rsidR="00A64D73" w:rsidRDefault="00A64D73" w:rsidP="00A64D73"/>
    <w:p w:rsidR="00A64D73" w:rsidRDefault="00D44207" w:rsidP="00A64D73">
      <w:pPr>
        <w:tabs>
          <w:tab w:val="left" w:pos="6240"/>
        </w:tabs>
      </w:pPr>
      <w:r>
        <w:rPr>
          <w:noProof/>
        </w:rPr>
        <w:pict>
          <v:shape id="_x0000_s1121" type="#_x0000_t32" style="position:absolute;margin-left:-5.6pt;margin-top:.45pt;width:14.15pt;height:.05pt;flip:x;z-index:251712512" o:connectortype="straight"/>
        </w:pict>
      </w:r>
      <w:r>
        <w:rPr>
          <w:noProof/>
        </w:rPr>
        <w:pict>
          <v:shape id="_x0000_s1124" type="#_x0000_t32" style="position:absolute;margin-left:-6.45pt;margin-top:.45pt;width:0;height:160.55pt;z-index:251715584" o:connectortype="straight"/>
        </w:pict>
      </w:r>
    </w:p>
    <w:p w:rsidR="00A64D73" w:rsidRDefault="00D44207" w:rsidP="00A64D73">
      <w:pPr>
        <w:tabs>
          <w:tab w:val="left" w:pos="6240"/>
        </w:tabs>
      </w:pPr>
      <w:r>
        <w:rPr>
          <w:noProof/>
        </w:rPr>
        <w:pict>
          <v:shape id="_x0000_s1108" type="#_x0000_t32" style="position:absolute;margin-left:340.65pt;margin-top:6.15pt;width:.05pt;height:16.5pt;z-index:251699200" o:connectortype="straight"/>
        </w:pict>
      </w:r>
      <w:r>
        <w:rPr>
          <w:noProof/>
        </w:rPr>
        <w:pict>
          <v:shape id="_x0000_s1107" type="#_x0000_t32" style="position:absolute;margin-left:228.15pt;margin-top:6.15pt;width:0;height:16.5pt;z-index:251698176" o:connectortype="straight"/>
        </w:pict>
      </w:r>
      <w:r>
        <w:rPr>
          <w:noProof/>
        </w:rPr>
        <w:pict>
          <v:shape id="_x0000_s1102" type="#_x0000_t32" style="position:absolute;margin-left:567.15pt;margin-top:4.7pt;width:.75pt;height:291.8pt;z-index:251693056" o:connectortype="straight"/>
        </w:pict>
      </w:r>
      <w:r>
        <w:rPr>
          <w:noProof/>
        </w:rPr>
        <w:pict>
          <v:shape id="_x0000_s1117" type="#_x0000_t32" style="position:absolute;margin-left:275.4pt;margin-top:6.15pt;width:0;height:277.5pt;z-index:251708416" o:connectortype="straight"/>
        </w:pict>
      </w:r>
    </w:p>
    <w:p w:rsidR="00A64D73" w:rsidRPr="00E1213E" w:rsidRDefault="00D44207" w:rsidP="00A64D73">
      <w:r>
        <w:rPr>
          <w:noProof/>
        </w:rPr>
        <w:pict>
          <v:rect id="_x0000_s1075" style="position:absolute;margin-left:10.3pt;margin-top:10.7pt;width:81.75pt;height:71.95pt;z-index:251665408">
            <v:textbox style="mso-next-textbox:#_x0000_s1075">
              <w:txbxContent>
                <w:p w:rsidR="00B35864" w:rsidRDefault="00B35864" w:rsidP="00A64D73">
                  <w:pPr>
                    <w:jc w:val="center"/>
                  </w:pPr>
                  <w:r>
                    <w:t>Отдел правово</w:t>
                  </w:r>
                  <w:r w:rsidR="00150E97">
                    <w:t>го</w:t>
                  </w:r>
                  <w:r>
                    <w:t xml:space="preserve"> и кадрово</w:t>
                  </w:r>
                  <w:r w:rsidR="00150E97">
                    <w:t>го</w:t>
                  </w:r>
                  <w:r>
                    <w:t xml:space="preserve"> </w:t>
                  </w:r>
                  <w:r w:rsidR="00150E97">
                    <w:t>обеспечения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0" style="position:absolute;margin-left:661.5pt;margin-top:8.85pt;width:108pt;height:42.05pt;z-index:251680768">
            <v:textbox style="mso-next-textbox:#_x0000_s1090">
              <w:txbxContent>
                <w:p w:rsidR="00B35864" w:rsidRDefault="00B35864" w:rsidP="00A64D73">
                  <w:pPr>
                    <w:jc w:val="center"/>
                  </w:pPr>
                  <w:r>
                    <w:t>Комитет по финансам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6" style="position:absolute;margin-left:422.55pt;margin-top:10.7pt;width:95.85pt;height:42.05pt;z-index:251676672">
            <v:textbox style="mso-next-textbox:#_x0000_s1086">
              <w:txbxContent>
                <w:p w:rsidR="00B35864" w:rsidRDefault="00B35864" w:rsidP="00A64D73">
                  <w:pPr>
                    <w:jc w:val="center"/>
                  </w:pPr>
                  <w:r>
                    <w:t>Отдел образования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2" style="position:absolute;margin-left:303.15pt;margin-top:8.85pt;width:99pt;height:82.45pt;z-index:251672576">
            <v:textbox style="mso-next-textbox:#_x0000_s1082">
              <w:txbxContent>
                <w:p w:rsidR="00B35864" w:rsidRDefault="00B35864" w:rsidP="00A64D73">
                  <w:pPr>
                    <w:jc w:val="center"/>
                  </w:pPr>
                  <w:r>
                    <w:t>Комитет жилищно-коммунального и сельского хозяйства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9" style="position:absolute;margin-left:162.9pt;margin-top:8.85pt;width:101.25pt;height:87.75pt;z-index:251669504">
            <v:textbox style="mso-next-textbox:#_x0000_s1079">
              <w:txbxContent>
                <w:p w:rsidR="00B35864" w:rsidRPr="0047253F" w:rsidRDefault="00B35864" w:rsidP="00A64D73">
                  <w:pPr>
                    <w:jc w:val="center"/>
                    <w:rPr>
                      <w:szCs w:val="22"/>
                    </w:rPr>
                  </w:pPr>
                  <w:r w:rsidRPr="0047253F">
                    <w:rPr>
                      <w:szCs w:val="22"/>
                    </w:rPr>
                    <w:t>Комитет экономики и управления муниципальной собственностью</w:t>
                  </w:r>
                </w:p>
              </w:txbxContent>
            </v:textbox>
          </v:rect>
        </w:pict>
      </w:r>
    </w:p>
    <w:p w:rsidR="00A64D73" w:rsidRPr="00E1213E" w:rsidRDefault="00A64D73" w:rsidP="00A64D73"/>
    <w:p w:rsidR="00A64D73" w:rsidRDefault="00D44207" w:rsidP="00A64D73">
      <w:r>
        <w:rPr>
          <w:noProof/>
        </w:rPr>
        <w:pict>
          <v:shape id="_x0000_s1097" type="#_x0000_t32" style="position:absolute;margin-left:792.95pt;margin-top:2.25pt;width:.05pt;height:146.85pt;z-index:251687936" o:connectortype="straight"/>
        </w:pict>
      </w:r>
      <w:r>
        <w:rPr>
          <w:noProof/>
        </w:rPr>
        <w:pict>
          <v:shape id="_x0000_s1096" type="#_x0000_t32" style="position:absolute;margin-left:769.55pt;margin-top:2.25pt;width:23.4pt;height:0;z-index:251686912" o:connectortype="straight"/>
        </w:pict>
      </w:r>
      <w:r>
        <w:rPr>
          <w:noProof/>
        </w:rPr>
        <w:pict>
          <v:shape id="_x0000_s1104" type="#_x0000_t32" style="position:absolute;margin-left:518.4pt;margin-top:6.1pt;width:48.75pt;height:.05pt;z-index:251695104" o:connectortype="straight"/>
        </w:pict>
      </w:r>
    </w:p>
    <w:p w:rsidR="00A64D73" w:rsidRDefault="00D44207" w:rsidP="00A64D73">
      <w:r>
        <w:rPr>
          <w:noProof/>
        </w:rPr>
        <w:pict>
          <v:shape id="_x0000_s1123" type="#_x0000_t32" style="position:absolute;margin-left:-5.6pt;margin-top:5.7pt;width:15.9pt;height:0;flip:x;z-index:251714560" o:connectortype="straight"/>
        </w:pict>
      </w:r>
      <w:r>
        <w:rPr>
          <w:noProof/>
        </w:rPr>
        <w:pict>
          <v:shape id="_x0000_s1129" type="#_x0000_t32" style="position:absolute;margin-left:469.65pt;margin-top:11.35pt;width:0;height:12.85pt;flip:y;z-index:251720704" o:connectortype="straight"/>
        </w:pict>
      </w:r>
    </w:p>
    <w:p w:rsidR="00A64D73" w:rsidRDefault="00D44207" w:rsidP="00A64D73">
      <w:pPr>
        <w:tabs>
          <w:tab w:val="left" w:pos="3375"/>
        </w:tabs>
      </w:pPr>
      <w:r>
        <w:rPr>
          <w:noProof/>
        </w:rPr>
        <w:pict>
          <v:rect id="_x0000_s1091" style="position:absolute;margin-left:661.5pt;margin-top:10.4pt;width:119.1pt;height:52.45pt;z-index:251681792">
            <v:textbox>
              <w:txbxContent>
                <w:p w:rsidR="00B35864" w:rsidRDefault="00B35864" w:rsidP="00A64D73">
                  <w:pPr>
                    <w:jc w:val="center"/>
                  </w:pPr>
                  <w:r>
                    <w:t>Отдел анализа и исполнения бюджета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7" style="position:absolute;margin-left:422.55pt;margin-top:10.4pt;width:95.85pt;height:36.45pt;z-index:251677696">
            <v:textbox>
              <w:txbxContent>
                <w:p w:rsidR="00B35864" w:rsidRDefault="00B35864" w:rsidP="00A64D73">
                  <w:pPr>
                    <w:jc w:val="center"/>
                  </w:pPr>
                  <w:r>
                    <w:t>Методический кабинет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13" type="#_x0000_t32" style="position:absolute;margin-left:286.65pt;margin-top:2.9pt;width:16.45pt;height:0;flip:x;z-index:251704320" o:connectortype="straight"/>
        </w:pict>
      </w:r>
      <w:r>
        <w:rPr>
          <w:noProof/>
        </w:rPr>
        <w:pict>
          <v:shape id="_x0000_s1114" type="#_x0000_t32" style="position:absolute;margin-left:286.65pt;margin-top:2.9pt;width:0;height:168.25pt;z-index:251705344" o:connectortype="straight"/>
        </w:pict>
      </w:r>
      <w:r>
        <w:rPr>
          <w:noProof/>
        </w:rPr>
        <w:pict>
          <v:shape id="_x0000_s1109" type="#_x0000_t32" style="position:absolute;margin-left:147pt;margin-top:.65pt;width:15.9pt;height:0;flip:x;z-index:251700224" o:connectortype="straight"/>
        </w:pict>
      </w:r>
      <w:r>
        <w:rPr>
          <w:noProof/>
        </w:rPr>
        <w:pict>
          <v:shape id="_x0000_s1110" type="#_x0000_t32" style="position:absolute;margin-left:147pt;margin-top:.65pt;width:0;height:158.3pt;z-index:251701248" o:connectortype="straight"/>
        </w:pict>
      </w:r>
    </w:p>
    <w:p w:rsidR="00A64D73" w:rsidRDefault="00A64D73" w:rsidP="00A64D73">
      <w:pPr>
        <w:tabs>
          <w:tab w:val="left" w:pos="2775"/>
          <w:tab w:val="left" w:pos="4950"/>
          <w:tab w:val="left" w:pos="8010"/>
        </w:tabs>
      </w:pPr>
      <w:r>
        <w:tab/>
      </w:r>
      <w:r>
        <w:tab/>
      </w:r>
    </w:p>
    <w:p w:rsidR="00A64D73" w:rsidRDefault="00D44207" w:rsidP="00A64D73">
      <w:pPr>
        <w:tabs>
          <w:tab w:val="left" w:pos="3900"/>
        </w:tabs>
      </w:pPr>
      <w:r>
        <w:rPr>
          <w:noProof/>
        </w:rPr>
        <w:pict>
          <v:rect id="_x0000_s1076" style="position:absolute;margin-left:8.55pt;margin-top:8.6pt;width:89.85pt;height:80.95pt;z-index:251666432">
            <v:textbox>
              <w:txbxContent>
                <w:p w:rsidR="00B35864" w:rsidRDefault="00B35864" w:rsidP="00A64D73">
                  <w:pPr>
                    <w:jc w:val="center"/>
                  </w:pPr>
                  <w:r>
                    <w:t>Отдел муниципальных закупок и организационной работы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99" type="#_x0000_t32" style="position:absolute;margin-left:780.6pt;margin-top:8.55pt;width:12.3pt;height:.05pt;flip:x;z-index:251689984" o:connectortype="straight"/>
        </w:pict>
      </w:r>
    </w:p>
    <w:p w:rsidR="00A64D73" w:rsidRPr="00E1213E" w:rsidRDefault="00A64D73" w:rsidP="00A64D73">
      <w:pPr>
        <w:tabs>
          <w:tab w:val="left" w:pos="3435"/>
        </w:tabs>
      </w:pPr>
    </w:p>
    <w:p w:rsidR="00A64D73" w:rsidRPr="00E1213E" w:rsidRDefault="00D44207" w:rsidP="00A64D73">
      <w:r>
        <w:rPr>
          <w:noProof/>
        </w:rPr>
        <w:pict>
          <v:rect id="_x0000_s1136" style="position:absolute;margin-left:425pt;margin-top:3.5pt;width:97.95pt;height:42.05pt;z-index:251725824">
            <v:textbox style="mso-next-textbox:#_x0000_s1136">
              <w:txbxContent>
                <w:p w:rsidR="00913286" w:rsidRDefault="00913286" w:rsidP="00913286">
                  <w:pPr>
                    <w:jc w:val="center"/>
                  </w:pPr>
                  <w:r>
                    <w:t>Отдел опеки и попечительства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3" style="position:absolute;margin-left:303.9pt;margin-top:6.2pt;width:105.75pt;height:82.8pt;z-index:251673600">
            <v:textbox style="mso-next-textbox:#_x0000_s1083">
              <w:txbxContent>
                <w:p w:rsidR="00B35864" w:rsidRPr="00B46A33" w:rsidRDefault="00B35864" w:rsidP="00A64D73">
                  <w:pPr>
                    <w:jc w:val="center"/>
                    <w:rPr>
                      <w:szCs w:val="22"/>
                    </w:rPr>
                  </w:pPr>
                  <w:r w:rsidRPr="00B46A33">
                    <w:rPr>
                      <w:szCs w:val="22"/>
                    </w:rPr>
                    <w:t>Отдел ЖКХ, архитектуры, градостроительства и дорожного хозяйства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0" style="position:absolute;margin-left:161.4pt;margin-top:6.2pt;width:102.75pt;height:67.5pt;z-index:251670528">
            <v:textbox>
              <w:txbxContent>
                <w:p w:rsidR="00B35864" w:rsidRPr="0047253F" w:rsidRDefault="00B35864" w:rsidP="00A64D73">
                  <w:pPr>
                    <w:jc w:val="center"/>
                    <w:rPr>
                      <w:szCs w:val="22"/>
                    </w:rPr>
                  </w:pPr>
                  <w:r w:rsidRPr="0047253F">
                    <w:rPr>
                      <w:szCs w:val="22"/>
                    </w:rPr>
                    <w:t>Отдел экономики и имущественных отношений</w:t>
                  </w:r>
                </w:p>
              </w:txbxContent>
            </v:textbox>
          </v:rect>
        </w:pict>
      </w:r>
    </w:p>
    <w:p w:rsidR="00A64D73" w:rsidRPr="00E1213E" w:rsidRDefault="00D44207" w:rsidP="00A64D73">
      <w:r>
        <w:rPr>
          <w:noProof/>
        </w:rPr>
        <w:pict>
          <v:shape id="_x0000_s1122" type="#_x0000_t32" style="position:absolute;margin-left:-5.6pt;margin-top:9.2pt;width:15pt;height:.05pt;flip:x;z-index:251713536" o:connectortype="straight"/>
        </w:pict>
      </w:r>
      <w:r>
        <w:rPr>
          <w:noProof/>
        </w:rPr>
        <w:pict>
          <v:shape id="_x0000_s1103" type="#_x0000_t32" style="position:absolute;margin-left:521.6pt;margin-top:9.15pt;width:45.55pt;height:.05pt;z-index:251694080" o:connectortype="straight"/>
        </w:pict>
      </w:r>
    </w:p>
    <w:p w:rsidR="00A64D73" w:rsidRPr="00E1213E" w:rsidRDefault="00D44207" w:rsidP="00A64D73">
      <w:r>
        <w:rPr>
          <w:b/>
          <w:noProof/>
        </w:rPr>
        <w:pict>
          <v:rect id="_x0000_s1092" style="position:absolute;margin-left:668.25pt;margin-top:8.15pt;width:101.25pt;height:59.25pt;z-index:251682816">
            <v:textbox style="mso-next-textbox:#_x0000_s1092">
              <w:txbxContent>
                <w:p w:rsidR="00B35864" w:rsidRDefault="00B35864" w:rsidP="00A64D73">
                  <w:pPr>
                    <w:jc w:val="center"/>
                  </w:pPr>
                  <w:r>
                    <w:t>Отдел бухгалтерского учета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12" type="#_x0000_t32" style="position:absolute;margin-left:147pt;margin-top:5.9pt;width:14.4pt;height:.05pt;z-index:251703296" o:connectortype="straight"/>
        </w:pict>
      </w:r>
    </w:p>
    <w:p w:rsidR="00A64D73" w:rsidRDefault="00D44207" w:rsidP="00A64D73">
      <w:r>
        <w:rPr>
          <w:noProof/>
        </w:rPr>
        <w:pict>
          <v:shape id="_x0000_s1116" type="#_x0000_t32" style="position:absolute;margin-left:286.65pt;margin-top:6.3pt;width:17.25pt;height:.05pt;z-index:251707392" o:connectortype="straight"/>
        </w:pict>
      </w:r>
    </w:p>
    <w:p w:rsidR="00A64D73" w:rsidRPr="00377D8B" w:rsidRDefault="00D44207" w:rsidP="00A64D73">
      <w:pPr>
        <w:tabs>
          <w:tab w:val="left" w:pos="3495"/>
        </w:tabs>
        <w:rPr>
          <w:b/>
        </w:rPr>
      </w:pPr>
      <w:r>
        <w:rPr>
          <w:noProof/>
        </w:rPr>
        <w:pict>
          <v:shape id="_x0000_s1098" type="#_x0000_t32" style="position:absolute;margin-left:769.5pt;margin-top:11.15pt;width:23.4pt;height:.05pt;flip:x;z-index:251688960" o:connectortype="straight"/>
        </w:pict>
      </w:r>
      <w:r>
        <w:rPr>
          <w:noProof/>
        </w:rPr>
        <w:pict>
          <v:rect id="_x0000_s1088" style="position:absolute;margin-left:425pt;margin-top:.75pt;width:95.85pt;height:85.75pt;z-index:251678720">
            <v:textbox style="mso-next-textbox:#_x0000_s1088">
              <w:txbxContent>
                <w:p w:rsidR="00B35864" w:rsidRDefault="00B35864" w:rsidP="00A64D73">
                  <w:pPr>
                    <w:jc w:val="center"/>
                  </w:pPr>
                  <w:r>
                    <w:t>Главный специалист по делам несовершеннолетних</w:t>
                  </w:r>
                </w:p>
              </w:txbxContent>
            </v:textbox>
          </v:rect>
        </w:pict>
      </w:r>
    </w:p>
    <w:p w:rsidR="00A64D73" w:rsidRPr="00377D8B" w:rsidRDefault="00D44207" w:rsidP="00A64D73">
      <w:pPr>
        <w:rPr>
          <w:b/>
        </w:rPr>
      </w:pPr>
      <w:r>
        <w:rPr>
          <w:noProof/>
        </w:rPr>
        <w:pict>
          <v:rect id="_x0000_s1077" style="position:absolute;margin-left:7.65pt;margin-top:4.7pt;width:90.75pt;height:51pt;z-index:251667456">
            <v:textbox style="mso-next-textbox:#_x0000_s1077">
              <w:txbxContent>
                <w:p w:rsidR="00B35864" w:rsidRDefault="00B35864" w:rsidP="00A64D73">
                  <w:pPr>
                    <w:jc w:val="center"/>
                  </w:pPr>
                  <w:r>
                    <w:t xml:space="preserve">Консультант по </w:t>
                  </w:r>
                  <w:r w:rsidR="00FF1940">
                    <w:t xml:space="preserve">делам </w:t>
                  </w:r>
                  <w:proofErr w:type="gramStart"/>
                  <w:r>
                    <w:t>ГО</w:t>
                  </w:r>
                  <w:r w:rsidR="00FF1940">
                    <w:t>,</w:t>
                  </w:r>
                  <w:r>
                    <w:t>ЧС</w:t>
                  </w:r>
                  <w:proofErr w:type="gramEnd"/>
                </w:p>
              </w:txbxContent>
            </v:textbox>
          </v:rect>
        </w:pict>
      </w:r>
    </w:p>
    <w:p w:rsidR="00A64D73" w:rsidRPr="00E1213E" w:rsidRDefault="00D44207" w:rsidP="00A64D73">
      <w:r>
        <w:rPr>
          <w:noProof/>
        </w:rPr>
        <w:pict>
          <v:rect id="_x0000_s1081" style="position:absolute;margin-left:159.15pt;margin-top:3.9pt;width:105pt;height:42.1pt;z-index:251671552">
            <v:textbox style="mso-next-textbox:#_x0000_s1081">
              <w:txbxContent>
                <w:p w:rsidR="00B35864" w:rsidRDefault="00B35864" w:rsidP="00A64D73">
                  <w:pPr>
                    <w:jc w:val="center"/>
                  </w:pPr>
                  <w:r>
                    <w:t>Отдел земельных отношений</w:t>
                  </w:r>
                </w:p>
              </w:txbxContent>
            </v:textbox>
          </v:rect>
        </w:pict>
      </w:r>
    </w:p>
    <w:p w:rsidR="00A64D73" w:rsidRDefault="00D44207" w:rsidP="00A64D73">
      <w:r>
        <w:rPr>
          <w:noProof/>
        </w:rPr>
        <w:pict>
          <v:shape id="_x0000_s1130" type="#_x0000_t32" style="position:absolute;margin-left:99.35pt;margin-top:2.9pt;width:26.55pt;height:.05pt;flip:x;z-index:251721728" o:connectortype="straight"/>
        </w:pict>
      </w:r>
      <w:r>
        <w:rPr>
          <w:noProof/>
        </w:rPr>
        <w:pict>
          <v:shape id="_x0000_s1134" type="#_x0000_t32" style="position:absolute;margin-left:520.85pt;margin-top:7.25pt;width:46.3pt;height:0;z-index:251723776" o:connectortype="straight"/>
        </w:pict>
      </w:r>
      <w:r>
        <w:rPr>
          <w:noProof/>
        </w:rPr>
        <w:pict>
          <v:rect id="_x0000_s1084" style="position:absolute;margin-left:303.9pt;margin-top:7.2pt;width:108pt;height:36.35pt;z-index:251674624">
            <v:textbox style="mso-next-textbox:#_x0000_s1084">
              <w:txbxContent>
                <w:p w:rsidR="00B35864" w:rsidRDefault="00B35864" w:rsidP="00F628F2">
                  <w:pPr>
                    <w:jc w:val="center"/>
                  </w:pPr>
                  <w:r>
                    <w:t>Отдел сельского хозяйства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11" type="#_x0000_t32" style="position:absolute;margin-left:147pt;margin-top:7.2pt;width:12.15pt;height:0;z-index:251702272" o:connectortype="straight"/>
        </w:pict>
      </w:r>
    </w:p>
    <w:p w:rsidR="00A64D73" w:rsidRDefault="00D44207" w:rsidP="00A64D73">
      <w:pPr>
        <w:tabs>
          <w:tab w:val="left" w:pos="3780"/>
        </w:tabs>
      </w:pPr>
      <w:r>
        <w:rPr>
          <w:noProof/>
        </w:rPr>
        <w:pict>
          <v:shape id="_x0000_s1115" type="#_x0000_t32" style="position:absolute;margin-left:286.65pt;margin-top:5.6pt;width:15.75pt;height:0;z-index:251706368" o:connectortype="straight"/>
        </w:pict>
      </w:r>
    </w:p>
    <w:p w:rsidR="00A64D73" w:rsidRDefault="00D44207" w:rsidP="00A64D73">
      <w:pPr>
        <w:tabs>
          <w:tab w:val="left" w:pos="4710"/>
        </w:tabs>
      </w:pPr>
      <w:r>
        <w:rPr>
          <w:noProof/>
        </w:rPr>
        <w:pict>
          <v:rect id="_x0000_s1078" style="position:absolute;margin-left:-6.45pt;margin-top:12.9pt;width:119.25pt;height:45.6pt;z-index:251668480">
            <v:textbox style="mso-next-textbox:#_x0000_s1078" inset="0,0,0,0">
              <w:txbxContent>
                <w:p w:rsidR="00B35864" w:rsidRDefault="00B35864" w:rsidP="00A64D73">
                  <w:pPr>
                    <w:jc w:val="center"/>
                  </w:pPr>
                  <w:r>
                    <w:t>Главный специалист по мобилизационной работе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3" style="position:absolute;margin-left:589.5pt;margin-top:4.6pt;width:104.1pt;height:53.9pt;z-index:251683840">
            <v:textbox style="mso-next-textbox:#_x0000_s1093">
              <w:txbxContent>
                <w:p w:rsidR="00B35864" w:rsidRDefault="00B35864" w:rsidP="00A64D73">
                  <w:pPr>
                    <w:jc w:val="center"/>
                  </w:pPr>
                  <w:r>
                    <w:t>Сельские и городская администрации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28" type="#_x0000_t32" style="position:absolute;margin-left:123.15pt;margin-top:194.65pt;width:11.25pt;height:0;z-index:251719680" o:connectortype="straight"/>
        </w:pict>
      </w:r>
      <w:r>
        <w:rPr>
          <w:noProof/>
        </w:rPr>
        <w:pict>
          <v:shape id="_x0000_s1126" type="#_x0000_t32" style="position:absolute;margin-left:99.3pt;margin-top:119pt;width:.05pt;height:.05pt;z-index:251717632" o:connectortype="straight"/>
        </w:pict>
      </w:r>
    </w:p>
    <w:p w:rsidR="00A64D73" w:rsidRPr="007E5A86" w:rsidRDefault="00A64D73" w:rsidP="00A64D73"/>
    <w:p w:rsidR="00A64D73" w:rsidRPr="007E5A86" w:rsidRDefault="00D44207" w:rsidP="00A64D73">
      <w:r>
        <w:rPr>
          <w:noProof/>
        </w:rPr>
        <w:pict>
          <v:shape id="_x0000_s1131" type="#_x0000_t32" style="position:absolute;margin-left:112.8pt;margin-top:7.7pt;width:13.1pt;height:.05pt;flip:x;z-index:251722752" o:connectortype="straight"/>
        </w:pict>
      </w:r>
      <w:r>
        <w:rPr>
          <w:noProof/>
        </w:rPr>
        <w:pict>
          <v:rect id="_x0000_s1089" style="position:absolute;margin-left:411.9pt;margin-top:.7pt;width:109.7pt;height:38.05pt;z-index:251679744">
            <v:textbox style="mso-next-textbox:#_x0000_s1089" inset="0,0,0,0">
              <w:txbxContent>
                <w:p w:rsidR="00A93CBE" w:rsidRDefault="00A93CBE" w:rsidP="00A64D73">
                  <w:pPr>
                    <w:jc w:val="center"/>
                  </w:pPr>
                  <w:r>
                    <w:t>Подведомственные</w:t>
                  </w:r>
                </w:p>
                <w:p w:rsidR="00B35864" w:rsidRDefault="00A93CBE" w:rsidP="00A64D73">
                  <w:pPr>
                    <w:jc w:val="center"/>
                  </w:pPr>
                  <w:r>
                    <w:t>учреждения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5" style="position:absolute;margin-left:247.05pt;margin-top:7.7pt;width:51.75pt;height:21pt;z-index:251675648">
            <v:textbox style="mso-next-textbox:#_x0000_s1085">
              <w:txbxContent>
                <w:p w:rsidR="00B35864" w:rsidRDefault="00B35864" w:rsidP="00A64D73">
                  <w:r>
                    <w:t>ЦМТО</w:t>
                  </w:r>
                </w:p>
              </w:txbxContent>
            </v:textbox>
          </v:rect>
        </w:pict>
      </w:r>
    </w:p>
    <w:p w:rsidR="00A64D73" w:rsidRPr="007E5A86" w:rsidRDefault="00D44207" w:rsidP="00A64D73">
      <w:r>
        <w:rPr>
          <w:noProof/>
        </w:rPr>
        <w:pict>
          <v:shape id="_x0000_s1105" type="#_x0000_t32" style="position:absolute;margin-left:521.6pt;margin-top:6.75pt;width:46.3pt;height:0;flip:x;z-index:251696128" o:connectortype="straight"/>
        </w:pict>
      </w:r>
    </w:p>
    <w:p w:rsidR="009714D1" w:rsidRPr="00950A77" w:rsidRDefault="00F06D96" w:rsidP="00FF1940">
      <w:pPr>
        <w:jc w:val="right"/>
      </w:pPr>
      <w:r w:rsidRPr="00950A77">
        <w:t>».</w:t>
      </w:r>
    </w:p>
    <w:sectPr w:rsidR="009714D1" w:rsidRPr="00950A77" w:rsidSect="000C396E">
      <w:pgSz w:w="16838" w:h="11906" w:orient="landscape"/>
      <w:pgMar w:top="284" w:right="678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B6752"/>
    <w:multiLevelType w:val="multilevel"/>
    <w:tmpl w:val="1E667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676"/>
    <w:rsid w:val="0000451E"/>
    <w:rsid w:val="00016083"/>
    <w:rsid w:val="000162EA"/>
    <w:rsid w:val="00025662"/>
    <w:rsid w:val="000319DC"/>
    <w:rsid w:val="000357AC"/>
    <w:rsid w:val="000568C5"/>
    <w:rsid w:val="00057DBD"/>
    <w:rsid w:val="00072AC0"/>
    <w:rsid w:val="000756F2"/>
    <w:rsid w:val="000874B1"/>
    <w:rsid w:val="000C396E"/>
    <w:rsid w:val="000C3A8F"/>
    <w:rsid w:val="000E0800"/>
    <w:rsid w:val="000E13CD"/>
    <w:rsid w:val="000E3C39"/>
    <w:rsid w:val="000F4FF4"/>
    <w:rsid w:val="0010122C"/>
    <w:rsid w:val="00124F62"/>
    <w:rsid w:val="001420AB"/>
    <w:rsid w:val="00145667"/>
    <w:rsid w:val="00150E97"/>
    <w:rsid w:val="001530AC"/>
    <w:rsid w:val="001834F2"/>
    <w:rsid w:val="001A3D1F"/>
    <w:rsid w:val="001B36CF"/>
    <w:rsid w:val="001E1E71"/>
    <w:rsid w:val="001E1EE5"/>
    <w:rsid w:val="001E321F"/>
    <w:rsid w:val="001E4AFE"/>
    <w:rsid w:val="0020083C"/>
    <w:rsid w:val="002060D8"/>
    <w:rsid w:val="00206888"/>
    <w:rsid w:val="00211E51"/>
    <w:rsid w:val="0021463B"/>
    <w:rsid w:val="002166C9"/>
    <w:rsid w:val="00216F3B"/>
    <w:rsid w:val="00235530"/>
    <w:rsid w:val="00246D96"/>
    <w:rsid w:val="00261DAD"/>
    <w:rsid w:val="0026544F"/>
    <w:rsid w:val="00271CD1"/>
    <w:rsid w:val="0027366B"/>
    <w:rsid w:val="002876CD"/>
    <w:rsid w:val="0029245F"/>
    <w:rsid w:val="00293798"/>
    <w:rsid w:val="002A16E1"/>
    <w:rsid w:val="002A3B1B"/>
    <w:rsid w:val="002A55DD"/>
    <w:rsid w:val="002A7274"/>
    <w:rsid w:val="002A7EA9"/>
    <w:rsid w:val="002B0856"/>
    <w:rsid w:val="002B4477"/>
    <w:rsid w:val="002B7AC4"/>
    <w:rsid w:val="002C22FE"/>
    <w:rsid w:val="002D4A45"/>
    <w:rsid w:val="002D5E23"/>
    <w:rsid w:val="0033200F"/>
    <w:rsid w:val="00336674"/>
    <w:rsid w:val="0036015B"/>
    <w:rsid w:val="00360DFF"/>
    <w:rsid w:val="003620BE"/>
    <w:rsid w:val="00373656"/>
    <w:rsid w:val="00373A19"/>
    <w:rsid w:val="00375A52"/>
    <w:rsid w:val="003A5078"/>
    <w:rsid w:val="003C32A4"/>
    <w:rsid w:val="003D07BA"/>
    <w:rsid w:val="003D1A5F"/>
    <w:rsid w:val="003D641B"/>
    <w:rsid w:val="003E22BB"/>
    <w:rsid w:val="003F7235"/>
    <w:rsid w:val="004039ED"/>
    <w:rsid w:val="00414976"/>
    <w:rsid w:val="0043720F"/>
    <w:rsid w:val="0047253F"/>
    <w:rsid w:val="00473998"/>
    <w:rsid w:val="00490D55"/>
    <w:rsid w:val="00492D9F"/>
    <w:rsid w:val="004A509F"/>
    <w:rsid w:val="004B4120"/>
    <w:rsid w:val="004C4D09"/>
    <w:rsid w:val="004D1BC4"/>
    <w:rsid w:val="00500DAD"/>
    <w:rsid w:val="00502120"/>
    <w:rsid w:val="00515A8D"/>
    <w:rsid w:val="00530854"/>
    <w:rsid w:val="00530BFE"/>
    <w:rsid w:val="0053222B"/>
    <w:rsid w:val="00537AD9"/>
    <w:rsid w:val="00542138"/>
    <w:rsid w:val="005530E0"/>
    <w:rsid w:val="00576480"/>
    <w:rsid w:val="00580F81"/>
    <w:rsid w:val="00581FB2"/>
    <w:rsid w:val="00592EF5"/>
    <w:rsid w:val="005958A1"/>
    <w:rsid w:val="005A1828"/>
    <w:rsid w:val="005B3398"/>
    <w:rsid w:val="005B389B"/>
    <w:rsid w:val="005B4376"/>
    <w:rsid w:val="005C7182"/>
    <w:rsid w:val="005D12A2"/>
    <w:rsid w:val="005D4D0D"/>
    <w:rsid w:val="005D7641"/>
    <w:rsid w:val="005E04A3"/>
    <w:rsid w:val="005E1787"/>
    <w:rsid w:val="005F170A"/>
    <w:rsid w:val="005F1BD9"/>
    <w:rsid w:val="00627B82"/>
    <w:rsid w:val="006348F7"/>
    <w:rsid w:val="00660F59"/>
    <w:rsid w:val="00682558"/>
    <w:rsid w:val="006A0212"/>
    <w:rsid w:val="006A379F"/>
    <w:rsid w:val="006C4306"/>
    <w:rsid w:val="006C70DE"/>
    <w:rsid w:val="006C7F1E"/>
    <w:rsid w:val="006D3F2A"/>
    <w:rsid w:val="006D4D55"/>
    <w:rsid w:val="006F23A9"/>
    <w:rsid w:val="006F39A7"/>
    <w:rsid w:val="006F4FB6"/>
    <w:rsid w:val="0070661B"/>
    <w:rsid w:val="007079C6"/>
    <w:rsid w:val="0071253E"/>
    <w:rsid w:val="0071779E"/>
    <w:rsid w:val="00730AEC"/>
    <w:rsid w:val="0075015D"/>
    <w:rsid w:val="007635B3"/>
    <w:rsid w:val="00775176"/>
    <w:rsid w:val="007752B2"/>
    <w:rsid w:val="007829A9"/>
    <w:rsid w:val="00790DBD"/>
    <w:rsid w:val="00794337"/>
    <w:rsid w:val="007A0FB0"/>
    <w:rsid w:val="007B0FD8"/>
    <w:rsid w:val="007C0596"/>
    <w:rsid w:val="007C4348"/>
    <w:rsid w:val="007C4693"/>
    <w:rsid w:val="007D68A3"/>
    <w:rsid w:val="007E70F6"/>
    <w:rsid w:val="00801BB9"/>
    <w:rsid w:val="008047A1"/>
    <w:rsid w:val="00812C3C"/>
    <w:rsid w:val="00813A0D"/>
    <w:rsid w:val="00822EA0"/>
    <w:rsid w:val="00827E3B"/>
    <w:rsid w:val="00835255"/>
    <w:rsid w:val="00844ED1"/>
    <w:rsid w:val="00844FC6"/>
    <w:rsid w:val="00847134"/>
    <w:rsid w:val="00855C0B"/>
    <w:rsid w:val="00865BE5"/>
    <w:rsid w:val="008874A6"/>
    <w:rsid w:val="00895098"/>
    <w:rsid w:val="008C1444"/>
    <w:rsid w:val="008D78B4"/>
    <w:rsid w:val="008F7EE6"/>
    <w:rsid w:val="0090300C"/>
    <w:rsid w:val="0090358F"/>
    <w:rsid w:val="009047D3"/>
    <w:rsid w:val="0090600B"/>
    <w:rsid w:val="0091151E"/>
    <w:rsid w:val="00913286"/>
    <w:rsid w:val="009151D3"/>
    <w:rsid w:val="0092269E"/>
    <w:rsid w:val="00930D77"/>
    <w:rsid w:val="00936049"/>
    <w:rsid w:val="00950A77"/>
    <w:rsid w:val="00954F98"/>
    <w:rsid w:val="00970471"/>
    <w:rsid w:val="009714D1"/>
    <w:rsid w:val="009C2B73"/>
    <w:rsid w:val="009E4676"/>
    <w:rsid w:val="009F5BC5"/>
    <w:rsid w:val="00A138D5"/>
    <w:rsid w:val="00A14A44"/>
    <w:rsid w:val="00A30A7B"/>
    <w:rsid w:val="00A315D7"/>
    <w:rsid w:val="00A3203A"/>
    <w:rsid w:val="00A379CA"/>
    <w:rsid w:val="00A54E72"/>
    <w:rsid w:val="00A64D73"/>
    <w:rsid w:val="00A658C8"/>
    <w:rsid w:val="00A909FB"/>
    <w:rsid w:val="00A9121F"/>
    <w:rsid w:val="00A93CBE"/>
    <w:rsid w:val="00A9539B"/>
    <w:rsid w:val="00AA02D7"/>
    <w:rsid w:val="00AA7C9E"/>
    <w:rsid w:val="00AC3985"/>
    <w:rsid w:val="00AC53EA"/>
    <w:rsid w:val="00AD0734"/>
    <w:rsid w:val="00AD2DA1"/>
    <w:rsid w:val="00AE3FF0"/>
    <w:rsid w:val="00B04767"/>
    <w:rsid w:val="00B05796"/>
    <w:rsid w:val="00B2527D"/>
    <w:rsid w:val="00B35864"/>
    <w:rsid w:val="00B46A33"/>
    <w:rsid w:val="00B561D3"/>
    <w:rsid w:val="00B71293"/>
    <w:rsid w:val="00B734BB"/>
    <w:rsid w:val="00B87B70"/>
    <w:rsid w:val="00B9473C"/>
    <w:rsid w:val="00BB4A1F"/>
    <w:rsid w:val="00BE51DE"/>
    <w:rsid w:val="00BE6F24"/>
    <w:rsid w:val="00BF0D02"/>
    <w:rsid w:val="00BF5AC2"/>
    <w:rsid w:val="00C06205"/>
    <w:rsid w:val="00C10572"/>
    <w:rsid w:val="00C243E9"/>
    <w:rsid w:val="00C265AF"/>
    <w:rsid w:val="00C505C5"/>
    <w:rsid w:val="00C62E5C"/>
    <w:rsid w:val="00C73AF9"/>
    <w:rsid w:val="00C77C77"/>
    <w:rsid w:val="00CB52C9"/>
    <w:rsid w:val="00CC7AB5"/>
    <w:rsid w:val="00CD2695"/>
    <w:rsid w:val="00D023D5"/>
    <w:rsid w:val="00D22B0B"/>
    <w:rsid w:val="00D361F8"/>
    <w:rsid w:val="00D412C7"/>
    <w:rsid w:val="00D44207"/>
    <w:rsid w:val="00D449D9"/>
    <w:rsid w:val="00D45B5B"/>
    <w:rsid w:val="00D7205B"/>
    <w:rsid w:val="00D72F24"/>
    <w:rsid w:val="00D77C37"/>
    <w:rsid w:val="00D8448C"/>
    <w:rsid w:val="00D91691"/>
    <w:rsid w:val="00DB40DC"/>
    <w:rsid w:val="00DC63C6"/>
    <w:rsid w:val="00DD26EC"/>
    <w:rsid w:val="00DD2CCE"/>
    <w:rsid w:val="00DE3F45"/>
    <w:rsid w:val="00DE4847"/>
    <w:rsid w:val="00DE6B41"/>
    <w:rsid w:val="00DE7768"/>
    <w:rsid w:val="00E01586"/>
    <w:rsid w:val="00E029E9"/>
    <w:rsid w:val="00E122CB"/>
    <w:rsid w:val="00E20B36"/>
    <w:rsid w:val="00E25EB9"/>
    <w:rsid w:val="00E27B63"/>
    <w:rsid w:val="00E3345B"/>
    <w:rsid w:val="00E42182"/>
    <w:rsid w:val="00E465E2"/>
    <w:rsid w:val="00E55848"/>
    <w:rsid w:val="00E65AB9"/>
    <w:rsid w:val="00E814CD"/>
    <w:rsid w:val="00E9630E"/>
    <w:rsid w:val="00E96B54"/>
    <w:rsid w:val="00EA0227"/>
    <w:rsid w:val="00EB5758"/>
    <w:rsid w:val="00EC32D3"/>
    <w:rsid w:val="00EC3A8E"/>
    <w:rsid w:val="00ED7B91"/>
    <w:rsid w:val="00EE65A0"/>
    <w:rsid w:val="00EF4C9B"/>
    <w:rsid w:val="00F06D96"/>
    <w:rsid w:val="00F135C0"/>
    <w:rsid w:val="00F25C5B"/>
    <w:rsid w:val="00F37895"/>
    <w:rsid w:val="00F40EF2"/>
    <w:rsid w:val="00F40F2C"/>
    <w:rsid w:val="00F628F2"/>
    <w:rsid w:val="00F64AB2"/>
    <w:rsid w:val="00F665BD"/>
    <w:rsid w:val="00F7135E"/>
    <w:rsid w:val="00F721E3"/>
    <w:rsid w:val="00F77924"/>
    <w:rsid w:val="00F80C99"/>
    <w:rsid w:val="00F85C7F"/>
    <w:rsid w:val="00FA43AC"/>
    <w:rsid w:val="00FB7D6D"/>
    <w:rsid w:val="00FC23AD"/>
    <w:rsid w:val="00FD0A29"/>
    <w:rsid w:val="00FE3E2D"/>
    <w:rsid w:val="00FF1940"/>
    <w:rsid w:val="00FF6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/>
    <o:shapelayout v:ext="edit">
      <o:idmap v:ext="edit" data="1"/>
      <o:rules v:ext="edit">
        <o:r id="V:Rule39" type="connector" idref="#_x0000_s1115"/>
        <o:r id="V:Rule40" type="connector" idref="#_x0000_s1105"/>
        <o:r id="V:Rule41" type="connector" idref="#_x0000_s1119"/>
        <o:r id="V:Rule42" type="connector" idref="#_x0000_s1096"/>
        <o:r id="V:Rule43" type="connector" idref="#_x0000_s1106"/>
        <o:r id="V:Rule44" type="connector" idref="#_x0000_s1098"/>
        <o:r id="V:Rule45" type="connector" idref="#_x0000_s1121"/>
        <o:r id="V:Rule46" type="connector" idref="#_x0000_s1110"/>
        <o:r id="V:Rule47" type="connector" idref="#_x0000_s1131"/>
        <o:r id="V:Rule48" type="connector" idref="#_x0000_s1099"/>
        <o:r id="V:Rule49" type="connector" idref="#_x0000_s1116"/>
        <o:r id="V:Rule50" type="connector" idref="#_x0000_s1124"/>
        <o:r id="V:Rule51" type="connector" idref="#_x0000_s1113"/>
        <o:r id="V:Rule52" type="connector" idref="#_x0000_s1117"/>
        <o:r id="V:Rule53" type="connector" idref="#_x0000_s1095"/>
        <o:r id="V:Rule54" type="connector" idref="#_x0000_s1104"/>
        <o:r id="V:Rule55" type="connector" idref="#_x0000_s1102"/>
        <o:r id="V:Rule56" type="connector" idref="#_x0000_s1134"/>
        <o:r id="V:Rule57" type="connector" idref="#_x0000_s1094"/>
        <o:r id="V:Rule58" type="connector" idref="#_x0000_s1129"/>
        <o:r id="V:Rule59" type="connector" idref="#_x0000_s1122"/>
        <o:r id="V:Rule60" type="connector" idref="#_x0000_s1109"/>
        <o:r id="V:Rule61" type="connector" idref="#_x0000_s1123"/>
        <o:r id="V:Rule62" type="connector" idref="#_x0000_s1097"/>
        <o:r id="V:Rule63" type="connector" idref="#_x0000_s1107"/>
        <o:r id="V:Rule64" type="connector" idref="#_x0000_s1130"/>
        <o:r id="V:Rule65" type="connector" idref="#_x0000_s1125"/>
        <o:r id="V:Rule66" type="connector" idref="#_x0000_s1108"/>
        <o:r id="V:Rule67" type="connector" idref="#_x0000_s1100"/>
        <o:r id="V:Rule68" type="connector" idref="#_x0000_s1128"/>
        <o:r id="V:Rule69" type="connector" idref="#_x0000_s1126"/>
        <o:r id="V:Rule70" type="connector" idref="#_x0000_s1103"/>
        <o:r id="V:Rule71" type="connector" idref="#_x0000_s1114"/>
        <o:r id="V:Rule72" type="connector" idref="#_x0000_s1111"/>
        <o:r id="V:Rule73" type="connector" idref="#_x0000_s1120"/>
        <o:r id="V:Rule74" type="connector" idref="#_x0000_s1118"/>
        <o:r id="V:Rule75" type="connector" idref="#_x0000_s1112"/>
        <o:r id="V:Rule76" type="connector" idref="#_x0000_s1101"/>
      </o:rules>
    </o:shapelayout>
  </w:shapeDefaults>
  <w:decimalSymbol w:val=","/>
  <w:listSeparator w:val=";"/>
  <w14:docId w14:val="4EF1DFC2"/>
  <w15:docId w15:val="{1643EA05-A312-4EF0-9FFB-5EAD1912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E46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E4676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9E46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 + Не курсив"/>
    <w:basedOn w:val="a0"/>
    <w:rsid w:val="009E46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5">
    <w:name w:val="Основной текст + Курсив"/>
    <w:basedOn w:val="a4"/>
    <w:rsid w:val="009E46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9E467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eastAsia="en-US"/>
    </w:rPr>
  </w:style>
  <w:style w:type="character" w:customStyle="1" w:styleId="20">
    <w:name w:val="Основной текст (2)_"/>
    <w:basedOn w:val="a0"/>
    <w:link w:val="21"/>
    <w:rsid w:val="009E467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E4676"/>
    <w:pPr>
      <w:widowControl w:val="0"/>
      <w:shd w:val="clear" w:color="auto" w:fill="FFFFFF"/>
      <w:spacing w:after="360" w:line="0" w:lineRule="atLeast"/>
      <w:jc w:val="center"/>
    </w:pPr>
    <w:rPr>
      <w:i/>
      <w:iCs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9E4676"/>
  </w:style>
  <w:style w:type="paragraph" w:customStyle="1" w:styleId="ConsPlusTitle">
    <w:name w:val="ConsPlusTitle"/>
    <w:rsid w:val="00F77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rsid w:val="00F7792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9714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4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EC32D3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EC32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">
    <w:name w:val="Основной текст (6)_"/>
    <w:link w:val="60"/>
    <w:uiPriority w:val="99"/>
    <w:rsid w:val="00A64D73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64D73"/>
    <w:pPr>
      <w:widowControl w:val="0"/>
      <w:shd w:val="clear" w:color="auto" w:fill="FFFFFF"/>
      <w:spacing w:before="1800" w:line="206" w:lineRule="exact"/>
    </w:pPr>
    <w:rPr>
      <w:rFonts w:eastAsiaTheme="minorHAnsi" w:cstheme="minorBidi"/>
      <w:sz w:val="18"/>
      <w:szCs w:val="18"/>
      <w:lang w:eastAsia="en-US"/>
    </w:rPr>
  </w:style>
  <w:style w:type="table" w:styleId="ab">
    <w:name w:val="Table Grid"/>
    <w:basedOn w:val="a1"/>
    <w:uiPriority w:val="59"/>
    <w:rsid w:val="007B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EF4C9B"/>
    <w:rPr>
      <w:color w:val="800080" w:themeColor="followedHyperlink"/>
      <w:u w:val="single"/>
    </w:rPr>
  </w:style>
  <w:style w:type="paragraph" w:customStyle="1" w:styleId="ConsPlusNonformat">
    <w:name w:val="ConsPlusNonformat"/>
    <w:rsid w:val="001E32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1B36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text">
    <w:name w:val="bodytext"/>
    <w:basedOn w:val="a"/>
    <w:rsid w:val="007635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letov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2106B-9399-43E0-A3BA-B8A5DC8F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2025-01-29T06:35:00Z</cp:lastPrinted>
  <dcterms:created xsi:type="dcterms:W3CDTF">2025-01-20T07:15:00Z</dcterms:created>
  <dcterms:modified xsi:type="dcterms:W3CDTF">2025-01-29T06:35:00Z</dcterms:modified>
</cp:coreProperties>
</file>