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1"/>
      </w:pPr>
      <w:r/>
      <w:bookmarkStart w:id="0" w:name="_GoBack"/>
      <w:r/>
      <w:bookmarkEnd w:id="0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7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firstLine="0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Забайкальский Росреестр: о способах защит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 прав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/>
        <w:rPr>
          <w:rStyle w:val="780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Style w:val="780"/>
          <w:rFonts w:ascii="Times New Roman" w:hAnsi="Times New Roman" w:cs="Times New Roman"/>
          <w:b w:val="0"/>
          <w:sz w:val="28"/>
          <w:szCs w:val="28"/>
        </w:rPr>
      </w:r>
    </w:p>
    <w:p>
      <w:pPr>
        <w:ind w:firstLine="567"/>
        <w:jc w:val="both"/>
        <w:spacing w:after="0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Специалисты забайкальского Росреестра информируют граждан о способах защиты недвижимого имущества от мошеннических действий.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мошеннических действий в сфере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страдают больше люди старшего возраста, они более доверчивы и не знают, что мошенники используют различные хитроумные схемы, чтобы обмануть и завладеть чужим имуществом.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сегодняшнее время в</w:t>
      </w:r>
      <w:r>
        <w:rPr>
          <w:rFonts w:ascii="Times New Roman" w:hAnsi="Times New Roman" w:cs="Times New Roman"/>
          <w:sz w:val="28"/>
          <w:szCs w:val="28"/>
        </w:rPr>
        <w:t xml:space="preserve">сё больше заявителей пользуются электронными услугами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– и, к сожалению, мошенники тоже. Основной способ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обмана – использование так называемых </w:t>
      </w:r>
      <w:r>
        <w:rPr>
          <w:rFonts w:ascii="Times New Roman" w:hAnsi="Times New Roman" w:cs="Times New Roman"/>
          <w:sz w:val="28"/>
          <w:szCs w:val="28"/>
        </w:rPr>
        <w:t xml:space="preserve">фишинговых</w:t>
      </w:r>
      <w:r>
        <w:rPr>
          <w:rFonts w:ascii="Times New Roman" w:hAnsi="Times New Roman" w:cs="Times New Roman"/>
          <w:sz w:val="28"/>
          <w:szCs w:val="28"/>
        </w:rPr>
        <w:t xml:space="preserve"> сайтов, которые используют внешне сходные интернет-адреса (например, с изменением одного символа, дополнением к полному названию и т. д.). </w:t>
      </w:r>
      <w:r>
        <w:rPr>
          <w:rFonts w:ascii="Times New Roman" w:hAnsi="Times New Roman" w:cs="Times New Roman"/>
          <w:sz w:val="28"/>
          <w:szCs w:val="28"/>
        </w:rPr>
        <w:t xml:space="preserve">Среди признаков сайтов-двойников: отсутствие сервиса «Личный кабинет», </w:t>
      </w:r>
      <w:r>
        <w:rPr>
          <w:rFonts w:ascii="Times New Roman" w:hAnsi="Times New Roman" w:cs="Times New Roman"/>
          <w:sz w:val="28"/>
          <w:szCs w:val="28"/>
        </w:rPr>
        <w:t xml:space="preserve">неработающие сервисы «Справочная информация по объектам недвижимости в режиме «онлайн» и «Публичная кадастровая карта».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главное, надо помнить о том, что сайт </w:t>
      </w:r>
      <w:hyperlink r:id="rId17" w:tooltip="https://vk.com/away.php?to=http%3A%2F%2Frosreestr.ru&amp;post=-135380025_523&amp;cc_key=" w:history="1">
        <w:r>
          <w:rPr>
            <w:rStyle w:val="774"/>
            <w:rFonts w:ascii="Times New Roman" w:hAnsi="Times New Roman" w:cs="Times New Roman"/>
            <w:sz w:val="28"/>
            <w:szCs w:val="28"/>
          </w:rPr>
          <w:t xml:space="preserve">rosreestr</w:t>
        </w:r>
        <w:r>
          <w:rPr>
            <w:rStyle w:val="774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774"/>
            <w:rFonts w:ascii="Times New Roman" w:hAnsi="Times New Roman" w:cs="Times New Roman"/>
            <w:sz w:val="28"/>
            <w:szCs w:val="28"/>
            <w:lang w:val="en-US"/>
          </w:rPr>
          <w:t xml:space="preserve">gov</w:t>
        </w:r>
        <w:r>
          <w:rPr>
            <w:rStyle w:val="774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774"/>
            <w:rFonts w:ascii="Times New Roman" w:hAnsi="Times New Roman" w:cs="Times New Roman"/>
            <w:sz w:val="28"/>
            <w:szCs w:val="28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единственный официальный Интернет-ресурс ведомства. Вы можете быть уверены, что обратились в </w:t>
      </w:r>
      <w:r>
        <w:rPr>
          <w:rFonts w:ascii="Times New Roman" w:hAnsi="Times New Roman" w:cs="Times New Roman"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например, за выпиской из Единого государственного реестра недвижимости (ЕГРН), </w:t>
      </w:r>
      <w:r>
        <w:rPr>
          <w:rFonts w:ascii="Times New Roman" w:hAnsi="Times New Roman" w:cs="Times New Roman"/>
          <w:sz w:val="28"/>
          <w:szCs w:val="28"/>
        </w:rPr>
        <w:t xml:space="preserve">только если набрали этот адрес.</w:t>
      </w:r>
      <w:r>
        <w:rPr>
          <w:rFonts w:ascii="Times New Roman" w:hAnsi="Times New Roman" w:cs="Times New Roman"/>
          <w:sz w:val="28"/>
          <w:szCs w:val="28"/>
        </w:rPr>
        <w:t xml:space="preserve"> Вы получите самые актуальные, проверенные и надежные сведения об объекте недвижимости.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3"/>
        <w:numPr>
          <w:ilvl w:val="0"/>
          <w:numId w:val="5"/>
        </w:numPr>
        <w:ind w:left="0" w:right="0"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надежный</w:t>
      </w:r>
      <w:r>
        <w:rPr>
          <w:rFonts w:ascii="Times New Roman" w:hAnsi="Times New Roman" w:cs="Times New Roman"/>
          <w:sz w:val="28"/>
          <w:szCs w:val="28"/>
        </w:rPr>
        <w:t xml:space="preserve"> способ сохранить нед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ижимое имущество: квартиру, дом, дачу или земельный участок.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 xml:space="preserve">установить запрет на действия с недвижимостью без личного участия правообладателя. Это может сделать сам собственник или ег</w:t>
      </w:r>
      <w:r>
        <w:rPr>
          <w:rFonts w:ascii="Times New Roman" w:hAnsi="Times New Roman" w:cs="Times New Roman"/>
          <w:sz w:val="28"/>
          <w:szCs w:val="28"/>
        </w:rPr>
        <w:t xml:space="preserve">о законный представитель через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осуслуги</w:t>
      </w:r>
      <w:r>
        <w:rPr>
          <w:rFonts w:ascii="Times New Roman" w:hAnsi="Times New Roman" w:cs="Times New Roman"/>
          <w:sz w:val="28"/>
          <w:szCs w:val="28"/>
        </w:rPr>
        <w:t xml:space="preserve">, в личном кабинете на сайте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подав заявление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офисе </w:t>
      </w:r>
      <w:r>
        <w:rPr>
          <w:rFonts w:ascii="Times New Roman" w:hAnsi="Times New Roman" w:cs="Times New Roman"/>
          <w:sz w:val="28"/>
          <w:szCs w:val="28"/>
        </w:rPr>
        <w:t xml:space="preserve">МФЦ, – обращает внимание Оксана Крылова, руководитель Управления Росреестра по Забайкальскому краю.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запись в ЕГРН - основание для возврата без рассмотрения любого заявления, представленного на регистрацию прав иным лицом. Снять такой запрет может только сам собственник или его законный представитель.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через МФЦ можно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заявление о возможности проведения в электронном виде сделок об отчуждении принадлежащей на праве собственности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подписи (</w:t>
      </w:r>
      <w:r>
        <w:rPr>
          <w:rFonts w:ascii="Times New Roman" w:hAnsi="Times New Roman" w:cs="Times New Roman"/>
          <w:sz w:val="28"/>
          <w:szCs w:val="28"/>
        </w:rPr>
        <w:t xml:space="preserve">УКЭП</w:t>
      </w:r>
      <w:r>
        <w:rPr>
          <w:rFonts w:ascii="Times New Roman" w:hAnsi="Times New Roman" w:cs="Times New Roman"/>
          <w:sz w:val="28"/>
          <w:szCs w:val="28"/>
        </w:rPr>
        <w:t xml:space="preserve">), что тоже позволит </w:t>
      </w:r>
      <w:r>
        <w:rPr>
          <w:rFonts w:ascii="Times New Roman" w:hAnsi="Times New Roman" w:cs="Times New Roman"/>
          <w:sz w:val="28"/>
          <w:szCs w:val="28"/>
        </w:rPr>
        <w:t xml:space="preserve">повысить степень защиты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например,</w:t>
      </w:r>
      <w:r>
        <w:rPr>
          <w:rFonts w:ascii="Times New Roman" w:hAnsi="Times New Roman" w:cs="Times New Roman"/>
          <w:sz w:val="28"/>
          <w:szCs w:val="28"/>
        </w:rPr>
        <w:t xml:space="preserve"> при сделках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</w:t>
      </w:r>
      <w:r>
        <w:rPr>
          <w:rFonts w:ascii="Times New Roman" w:hAnsi="Times New Roman" w:cs="Times New Roman"/>
          <w:sz w:val="28"/>
          <w:szCs w:val="28"/>
        </w:rPr>
        <w:t xml:space="preserve"> внести в ЕГРН актуальный адрес своей электро</w:t>
      </w:r>
      <w:r>
        <w:rPr>
          <w:rFonts w:ascii="Times New Roman" w:hAnsi="Times New Roman" w:cs="Times New Roman"/>
          <w:sz w:val="28"/>
          <w:szCs w:val="28"/>
        </w:rPr>
        <w:t xml:space="preserve">нной почты и номер телефона, что</w:t>
      </w:r>
      <w:r>
        <w:rPr>
          <w:rFonts w:ascii="Times New Roman" w:hAnsi="Times New Roman" w:cs="Times New Roman"/>
          <w:sz w:val="28"/>
          <w:szCs w:val="28"/>
        </w:rPr>
        <w:t xml:space="preserve"> позволит </w:t>
      </w:r>
      <w:r>
        <w:rPr>
          <w:rFonts w:ascii="Times New Roman" w:hAnsi="Times New Roman" w:cs="Times New Roman"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оперативно направлять собственникам важные уведомления и предотвратит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возможные случаи </w:t>
      </w:r>
      <w:r>
        <w:rPr>
          <w:rFonts w:ascii="Times New Roman" w:hAnsi="Times New Roman" w:cs="Times New Roman"/>
          <w:sz w:val="28"/>
          <w:szCs w:val="28"/>
        </w:rPr>
        <w:t xml:space="preserve">мошенничества. Соответствующее заявление можно также подать в МФЦ либо на сайте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. Госпошлина при внесении сведений в ЕГРН не уплачивается.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дополнительной меры защиты сделки необходимо перед проведением сделки обязательно заказать выписку из ЕГРН, чтобы поближе ознакомиться с объектом недвижимости. </w:t>
      </w:r>
      <w:r>
        <w:rPr>
          <w:rFonts w:ascii="Times New Roman" w:hAnsi="Times New Roman" w:cs="Times New Roman"/>
          <w:sz w:val="28"/>
          <w:szCs w:val="28"/>
        </w:rPr>
        <w:t xml:space="preserve">Проверить действительность выписки из ЕГРН можно с помощью QR-кода. Моментально и бесплатно получить сведения из ЕГРН можно через портал </w:t>
      </w:r>
      <w:r>
        <w:rPr>
          <w:rFonts w:ascii="Times New Roman" w:hAnsi="Times New Roman" w:cs="Times New Roman"/>
          <w:sz w:val="28"/>
          <w:szCs w:val="28"/>
        </w:rPr>
        <w:t xml:space="preserve">Госуслуги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3"/>
        <w:numPr>
          <w:ilvl w:val="0"/>
          <w:numId w:val="8"/>
        </w:numPr>
        <w:ind w:left="0" w:right="0"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выписки об основных характеристиках объекта, также можно</w:t>
      </w:r>
      <w:r>
        <w:rPr>
          <w:rFonts w:ascii="Times New Roman" w:hAnsi="Times New Roman" w:cs="Times New Roman"/>
          <w:sz w:val="28"/>
          <w:szCs w:val="28"/>
        </w:rPr>
        <w:t xml:space="preserve"> заказать выписку из ЕГРН о пере</w:t>
      </w:r>
      <w:r>
        <w:rPr>
          <w:rFonts w:ascii="Times New Roman" w:hAnsi="Times New Roman" w:cs="Times New Roman"/>
          <w:sz w:val="28"/>
          <w:szCs w:val="28"/>
        </w:rPr>
        <w:t xml:space="preserve">ходе прав на объект недвижимости. Вы увидите всю цепочку собственников и периоды владения квартирой. Частое переоформление квартиры за короткий промежуток времени может свидетельствовать о наличии какого-либо порока в объекте недвижимости или в документах, – отмечает Сергей Снетков, президент региональной Торгово-промышленной палаты, член Общественного совета Управления Росреестра по Забайкальскому краю.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Росреестр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РосреестрЧита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 #Росреестр75 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ЕГРН #</w:t>
      </w:r>
      <w:r>
        <w:rPr>
          <w:rFonts w:ascii="Times New Roman" w:hAnsi="Times New Roman" w:cs="Times New Roman"/>
          <w:sz w:val="28"/>
          <w:szCs w:val="28"/>
        </w:rPr>
        <w:t xml:space="preserve">ЗащитаИмущества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">
    <w:panose1 w:val="02000603000000000000"/>
  </w:font>
  <w:font w:name="Tinos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6"/>
    <w:link w:val="76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4"/>
    <w:next w:val="7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4"/>
    <w:next w:val="7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4"/>
    <w:next w:val="7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4"/>
    <w:next w:val="7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4"/>
    <w:next w:val="7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4"/>
    <w:next w:val="7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4"/>
    <w:next w:val="7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4"/>
    <w:next w:val="7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4"/>
    <w:next w:val="7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6"/>
    <w:link w:val="34"/>
    <w:uiPriority w:val="10"/>
    <w:rPr>
      <w:sz w:val="48"/>
      <w:szCs w:val="48"/>
    </w:rPr>
  </w:style>
  <w:style w:type="paragraph" w:styleId="36">
    <w:name w:val="Subtitle"/>
    <w:basedOn w:val="764"/>
    <w:next w:val="7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6"/>
    <w:link w:val="36"/>
    <w:uiPriority w:val="11"/>
    <w:rPr>
      <w:sz w:val="24"/>
      <w:szCs w:val="24"/>
    </w:rPr>
  </w:style>
  <w:style w:type="paragraph" w:styleId="38">
    <w:name w:val="Quote"/>
    <w:basedOn w:val="764"/>
    <w:next w:val="7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4"/>
    <w:next w:val="7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6"/>
    <w:link w:val="781"/>
    <w:uiPriority w:val="99"/>
  </w:style>
  <w:style w:type="character" w:styleId="45">
    <w:name w:val="Footer Char"/>
    <w:basedOn w:val="766"/>
    <w:link w:val="783"/>
    <w:uiPriority w:val="99"/>
  </w:style>
  <w:style w:type="paragraph" w:styleId="46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3"/>
    <w:uiPriority w:val="99"/>
  </w:style>
  <w:style w:type="table" w:styleId="48">
    <w:name w:val="Table Grid"/>
    <w:basedOn w:val="7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6"/>
    <w:uiPriority w:val="99"/>
    <w:unhideWhenUsed/>
    <w:rPr>
      <w:vertAlign w:val="superscript"/>
    </w:rPr>
  </w:style>
  <w:style w:type="paragraph" w:styleId="178">
    <w:name w:val="endnote text"/>
    <w:basedOn w:val="7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6"/>
    <w:uiPriority w:val="99"/>
    <w:semiHidden/>
    <w:unhideWhenUsed/>
    <w:rPr>
      <w:vertAlign w:val="superscript"/>
    </w:rPr>
  </w:style>
  <w:style w:type="paragraph" w:styleId="181">
    <w:name w:val="toc 1"/>
    <w:basedOn w:val="764"/>
    <w:next w:val="7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4"/>
    <w:next w:val="7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4"/>
    <w:next w:val="7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4"/>
    <w:next w:val="7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4"/>
    <w:next w:val="7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4"/>
    <w:next w:val="7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4"/>
    <w:next w:val="7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4"/>
    <w:next w:val="7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4"/>
    <w:next w:val="7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4"/>
    <w:next w:val="764"/>
    <w:uiPriority w:val="99"/>
    <w:unhideWhenUsed/>
    <w:pPr>
      <w:spacing w:after="0" w:afterAutospacing="0"/>
    </w:pPr>
  </w:style>
  <w:style w:type="paragraph" w:styleId="764" w:default="1">
    <w:name w:val="Normal"/>
    <w:qFormat/>
    <w:pPr>
      <w:spacing w:after="200" w:line="276" w:lineRule="auto"/>
    </w:pPr>
  </w:style>
  <w:style w:type="paragraph" w:styleId="765">
    <w:name w:val="Heading 1"/>
    <w:basedOn w:val="764"/>
    <w:next w:val="764"/>
    <w:link w:val="77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paragraph" w:styleId="769">
    <w:name w:val="Balloon Text"/>
    <w:basedOn w:val="764"/>
    <w:link w:val="7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70" w:customStyle="1">
    <w:name w:val="Текст выноски Знак"/>
    <w:basedOn w:val="766"/>
    <w:link w:val="769"/>
    <w:uiPriority w:val="99"/>
    <w:semiHidden/>
    <w:rPr>
      <w:rFonts w:ascii="Segoe UI" w:hAnsi="Segoe UI" w:cs="Segoe UI"/>
      <w:sz w:val="18"/>
      <w:szCs w:val="18"/>
    </w:rPr>
  </w:style>
  <w:style w:type="paragraph" w:styleId="771">
    <w:name w:val="No Spacing"/>
    <w:uiPriority w:val="1"/>
    <w:qFormat/>
    <w:pPr>
      <w:spacing w:after="0" w:line="240" w:lineRule="auto"/>
    </w:pPr>
  </w:style>
  <w:style w:type="character" w:styleId="772" w:customStyle="1">
    <w:name w:val="Заголовок 1 Знак"/>
    <w:basedOn w:val="766"/>
    <w:link w:val="76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3">
    <w:name w:val="List Paragraph"/>
    <w:basedOn w:val="764"/>
    <w:uiPriority w:val="34"/>
    <w:qFormat/>
    <w:pPr>
      <w:contextualSpacing/>
      <w:ind w:left="720"/>
      <w:spacing w:after="160" w:line="256" w:lineRule="auto"/>
    </w:pPr>
  </w:style>
  <w:style w:type="character" w:styleId="774">
    <w:name w:val="Hyperlink"/>
    <w:basedOn w:val="766"/>
    <w:uiPriority w:val="99"/>
    <w:unhideWhenUsed/>
    <w:rPr>
      <w:color w:val="0563c1" w:themeColor="hyperlink"/>
      <w:u w:val="single"/>
    </w:rPr>
  </w:style>
  <w:style w:type="character" w:styleId="775">
    <w:name w:val="annotation reference"/>
    <w:basedOn w:val="766"/>
    <w:uiPriority w:val="99"/>
    <w:semiHidden/>
    <w:unhideWhenUsed/>
    <w:rPr>
      <w:sz w:val="16"/>
      <w:szCs w:val="16"/>
    </w:rPr>
  </w:style>
  <w:style w:type="paragraph" w:styleId="776">
    <w:name w:val="annotation text"/>
    <w:basedOn w:val="764"/>
    <w:link w:val="77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7" w:customStyle="1">
    <w:name w:val="Текст примечания Знак"/>
    <w:basedOn w:val="766"/>
    <w:link w:val="776"/>
    <w:uiPriority w:val="99"/>
    <w:semiHidden/>
    <w:rPr>
      <w:sz w:val="20"/>
      <w:szCs w:val="20"/>
    </w:rPr>
  </w:style>
  <w:style w:type="paragraph" w:styleId="778">
    <w:name w:val="annotation subject"/>
    <w:basedOn w:val="776"/>
    <w:next w:val="776"/>
    <w:link w:val="779"/>
    <w:uiPriority w:val="99"/>
    <w:semiHidden/>
    <w:unhideWhenUsed/>
    <w:rPr>
      <w:b/>
      <w:bCs/>
    </w:rPr>
  </w:style>
  <w:style w:type="character" w:styleId="779" w:customStyle="1">
    <w:name w:val="Тема примечания Знак"/>
    <w:basedOn w:val="777"/>
    <w:link w:val="778"/>
    <w:uiPriority w:val="99"/>
    <w:semiHidden/>
    <w:rPr>
      <w:b/>
      <w:bCs/>
      <w:sz w:val="20"/>
      <w:szCs w:val="20"/>
    </w:rPr>
  </w:style>
  <w:style w:type="character" w:styleId="780">
    <w:name w:val="Strong"/>
    <w:basedOn w:val="766"/>
    <w:uiPriority w:val="22"/>
    <w:qFormat/>
    <w:rPr>
      <w:b/>
      <w:bCs/>
    </w:rPr>
  </w:style>
  <w:style w:type="paragraph" w:styleId="781">
    <w:name w:val="Header"/>
    <w:basedOn w:val="764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Верхний колонтитул Знак"/>
    <w:basedOn w:val="766"/>
    <w:link w:val="781"/>
    <w:uiPriority w:val="99"/>
  </w:style>
  <w:style w:type="paragraph" w:styleId="783">
    <w:name w:val="Footer"/>
    <w:basedOn w:val="764"/>
    <w:link w:val="7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4" w:customStyle="1">
    <w:name w:val="Нижний колонтитул Знак"/>
    <w:basedOn w:val="766"/>
    <w:link w:val="783"/>
    <w:uiPriority w:val="99"/>
  </w:style>
  <w:style w:type="character" w:styleId="785">
    <w:name w:val="Emphasis"/>
    <w:basedOn w:val="76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hyperlink" Target="https://vk.com/away.php?to=http%3A%2F%2Frosreestr.ru&amp;post=-135380025_523&amp;cc_key=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12E9-D2B4-4720-AFE6-A899DD49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3</cp:revision>
  <dcterms:created xsi:type="dcterms:W3CDTF">2024-01-23T01:50:00Z</dcterms:created>
  <dcterms:modified xsi:type="dcterms:W3CDTF">2025-01-28T04:27:24Z</dcterms:modified>
</cp:coreProperties>
</file>