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76"/>
        <w:jc w:val="both"/>
        <w:spacing w:line="276" w:lineRule="auto"/>
        <w:tabs>
          <w:tab w:val="left" w:pos="0" w:leader="none"/>
        </w:tabs>
        <w:rPr>
          <w:rFonts w:ascii="Tinos" w:hAnsi="Tinos" w:cs="Tinos"/>
          <w:b/>
          <w:bCs/>
          <w:sz w:val="32"/>
          <w:szCs w:val="32"/>
          <w:highlight w:val="none"/>
          <w:u w:val="single"/>
        </w:rPr>
      </w:pPr>
      <w:r>
        <w:rPr>
          <w:rFonts w:ascii="Tinos" w:hAnsi="Tinos" w:eastAsia="Tinos" w:cs="Tinos"/>
          <w:b/>
          <w:bCs/>
          <w:sz w:val="32"/>
          <w:szCs w:val="32"/>
          <w:u w:val="single"/>
          <w:lang w:eastAsia="ru-RU"/>
        </w:rPr>
        <w:t xml:space="preserve">5. «ДАЛЬНЕВОСТОЧНЫЙ ГЕКТАР»</w:t>
      </w:r>
      <w:r>
        <w:rPr>
          <w:rFonts w:ascii="Tinos" w:hAnsi="Tinos" w:eastAsia="Tinos" w:cs="Tinos"/>
          <w:b/>
          <w:bCs/>
          <w:sz w:val="32"/>
          <w:szCs w:val="32"/>
          <w:highlight w:val="none"/>
          <w:u w:val="single"/>
        </w:rPr>
        <w:t xml:space="preserve">. </w:t>
      </w:r>
      <w:r>
        <w:rPr>
          <w:rFonts w:ascii="Tinos" w:hAnsi="Tinos" w:eastAsia="Tinos" w:cs="Tinos"/>
          <w:b/>
          <w:bCs/>
          <w:sz w:val="32"/>
          <w:szCs w:val="32"/>
          <w:highlight w:val="none"/>
          <w:u w:val="single"/>
        </w:rPr>
        <w:t xml:space="preserve">«ДАЛЬНЕВОСТОЧНАЯ ИПОТЕКА»</w:t>
      </w:r>
      <w:r>
        <w:rPr>
          <w:rFonts w:ascii="Tinos" w:hAnsi="Tinos" w:eastAsia="Tinos" w:cs="Tinos"/>
          <w:b/>
          <w:bCs/>
          <w:sz w:val="32"/>
          <w:szCs w:val="32"/>
          <w:u w:val="single"/>
        </w:rPr>
        <w:t xml:space="preserve">.</w:t>
      </w:r>
      <w:r>
        <w:rPr>
          <w:rFonts w:ascii="Tinos" w:hAnsi="Tinos" w:cs="Tinos"/>
          <w:b/>
          <w:bCs/>
          <w:sz w:val="32"/>
          <w:szCs w:val="32"/>
          <w:highlight w:val="none"/>
          <w:u w:val="single"/>
        </w:rPr>
      </w:r>
      <w:r>
        <w:rPr>
          <w:rFonts w:ascii="Tinos" w:hAnsi="Tinos" w:cs="Tinos"/>
          <w:b/>
          <w:bCs/>
          <w:sz w:val="32"/>
          <w:szCs w:val="32"/>
          <w:highlight w:val="none"/>
          <w:u w:val="single"/>
        </w:rPr>
      </w:r>
    </w:p>
    <w:p>
      <w:pPr>
        <w:jc w:val="both"/>
        <w:spacing w:after="0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contextualSpacing w:val="0"/>
        <w:jc w:val="both"/>
        <w:spacing w:before="57" w:after="57" w:line="289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32"/>
          <w:szCs w:val="32"/>
        </w:rPr>
        <w:t xml:space="preserve">На июнь 2025 года з</w:t>
      </w:r>
      <w:r>
        <w:rPr>
          <w:rFonts w:ascii="Tinos" w:hAnsi="Tinos" w:eastAsia="Tinos" w:cs="Tinos"/>
          <w:sz w:val="32"/>
          <w:szCs w:val="32"/>
        </w:rPr>
        <w:t xml:space="preserve">арегистрирован</w:t>
      </w:r>
      <w:r>
        <w:rPr>
          <w:rFonts w:ascii="Tinos" w:hAnsi="Tinos" w:eastAsia="Tinos" w:cs="Tinos"/>
          <w:sz w:val="32"/>
          <w:szCs w:val="32"/>
        </w:rPr>
        <w:t xml:space="preserve">ы</w:t>
      </w:r>
      <w:r>
        <w:rPr>
          <w:rFonts w:ascii="Tinos" w:hAnsi="Tinos" w:eastAsia="Tinos" w:cs="Tinos"/>
          <w:sz w:val="32"/>
          <w:szCs w:val="32"/>
        </w:rPr>
        <w:t xml:space="preserve"> 1261 прав собственности </w:t>
      </w:r>
      <w:r>
        <w:rPr>
          <w:rFonts w:ascii="Tinos" w:hAnsi="Tinos" w:eastAsia="Tinos" w:cs="Tinos"/>
          <w:sz w:val="32"/>
          <w:szCs w:val="32"/>
        </w:rPr>
        <w:t xml:space="preserve">по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госпрограмме «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Дальневосточный гектар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».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Tinos" w:hAnsi="Tinos" w:cs="Tinos"/>
          <w:b w:val="0"/>
          <w:i/>
          <w:sz w:val="28"/>
          <w:szCs w:val="28"/>
        </w:rPr>
        <w:suppressLineNumbers w:val="0"/>
      </w:pPr>
      <w:r>
        <w:rPr>
          <w:rFonts w:ascii="Tinos" w:hAnsi="Tinos" w:eastAsia="Tinos" w:cs="Tinos"/>
          <w:b w:val="0"/>
          <w:i/>
          <w:sz w:val="32"/>
          <w:szCs w:val="32"/>
        </w:rPr>
      </w:r>
      <w:r>
        <w:rPr>
          <w:rFonts w:ascii="Tinos" w:hAnsi="Tinos" w:cs="Tinos"/>
          <w:b w:val="0"/>
          <w:i/>
          <w:sz w:val="28"/>
          <w:szCs w:val="28"/>
        </w:rPr>
      </w:r>
      <w:r>
        <w:rPr>
          <w:rFonts w:ascii="Tinos" w:hAnsi="Tinos" w:cs="Tinos"/>
          <w:b w:val="0"/>
          <w:i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32"/>
          <w:szCs w:val="32"/>
        </w:rPr>
        <w:t xml:space="preserve">Всего же, ведомством по состоянию на 23 июня 2025 года, зарегистрированы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7901 договоров безвозмездного пользования земельными участками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,</w:t>
      </w:r>
      <w:r>
        <w:rPr>
          <w:rFonts w:ascii="Tinos" w:hAnsi="Tinos" w:eastAsia="Tinos" w:cs="Tinos"/>
          <w:sz w:val="32"/>
          <w:szCs w:val="32"/>
        </w:rPr>
        <w:t xml:space="preserve"> полученными в рамках государственной программы.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32"/>
          <w:szCs w:val="32"/>
        </w:rPr>
        <w:t xml:space="preserve">Также </w:t>
      </w:r>
      <w:r>
        <w:rPr>
          <w:rFonts w:ascii="Tinos" w:hAnsi="Tinos" w:eastAsia="Tinos" w:cs="Tinos"/>
          <w:sz w:val="32"/>
          <w:szCs w:val="32"/>
        </w:rPr>
        <w:t xml:space="preserve">по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госпрограмме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 «Дальневосточ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ная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 ипотек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а»</w:t>
      </w:r>
      <w:r>
        <w:rPr>
          <w:rFonts w:ascii="Tinos" w:hAnsi="Tinos" w:eastAsia="Tinos" w:cs="Tinos"/>
          <w:sz w:val="32"/>
          <w:szCs w:val="32"/>
        </w:rPr>
        <w:t xml:space="preserve"> на 23 июня 2025 года в орган регистрации прав </w:t>
      </w:r>
      <w:r>
        <w:rPr>
          <w:rFonts w:ascii="Tinos" w:hAnsi="Tinos" w:eastAsia="Tinos" w:cs="Tinos"/>
          <w:sz w:val="32"/>
          <w:szCs w:val="32"/>
        </w:rPr>
        <w:t xml:space="preserve">поступило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15 637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заявлений</w:t>
      </w:r>
      <w:r>
        <w:rPr>
          <w:rFonts w:ascii="Tinos" w:hAnsi="Tinos" w:eastAsia="Tinos" w:cs="Tinos"/>
          <w:sz w:val="32"/>
          <w:szCs w:val="32"/>
        </w:rPr>
        <w:t xml:space="preserve"> в отношении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8019 объектов недвижимости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.</w:t>
      </w:r>
      <w:r>
        <w:rPr>
          <w:rFonts w:ascii="Tinos" w:hAnsi="Tinos" w:eastAsia="Tinos" w:cs="Tinos"/>
          <w:sz w:val="32"/>
          <w:szCs w:val="32"/>
        </w:rPr>
        <w:t xml:space="preserve"> Специалистами забайкальского Росреестра </w:t>
      </w:r>
      <w:r>
        <w:rPr>
          <w:rFonts w:ascii="Tinos" w:hAnsi="Tinos" w:eastAsia="Tinos" w:cs="Tinos"/>
          <w:sz w:val="32"/>
          <w:szCs w:val="32"/>
        </w:rPr>
        <w:t xml:space="preserve">зарегистрирован</w:t>
      </w:r>
      <w:r>
        <w:rPr>
          <w:rFonts w:ascii="Tinos" w:hAnsi="Tinos" w:eastAsia="Tinos" w:cs="Tinos"/>
          <w:sz w:val="32"/>
          <w:szCs w:val="32"/>
        </w:rPr>
        <w:t xml:space="preserve">ы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eastAsia="Tinos" w:cs="Tinos"/>
          <w:sz w:val="32"/>
          <w:szCs w:val="32"/>
        </w:rPr>
        <w:t xml:space="preserve">3786 договоров долевого участия (ДДУ), 540 </w:t>
      </w:r>
      <w:r>
        <w:rPr>
          <w:rFonts w:ascii="Tinos" w:hAnsi="Tinos" w:eastAsia="Tinos" w:cs="Tinos"/>
          <w:sz w:val="32"/>
          <w:szCs w:val="32"/>
        </w:rPr>
        <w:t xml:space="preserve">соглашений об уступке права требования</w:t>
      </w:r>
      <w:r>
        <w:rPr>
          <w:rFonts w:ascii="Tinos" w:hAnsi="Tinos" w:eastAsia="Tinos" w:cs="Tinos"/>
          <w:sz w:val="32"/>
          <w:szCs w:val="32"/>
        </w:rPr>
        <w:t xml:space="preserve"> (по ДДУ), 3290 п</w:t>
      </w:r>
      <w:r>
        <w:rPr>
          <w:rFonts w:ascii="Tinos" w:hAnsi="Tinos" w:eastAsia="Tinos" w:cs="Tinos"/>
          <w:sz w:val="32"/>
          <w:szCs w:val="32"/>
        </w:rPr>
        <w:t xml:space="preserve">рав собственности на основании договоров купли-продажи объектов недвижимости</w:t>
      </w:r>
      <w:bookmarkStart w:id="0" w:name="undefined"/>
      <w:r>
        <w:rPr>
          <w:rFonts w:ascii="Tinos" w:hAnsi="Tinos" w:eastAsia="Tinos" w:cs="Tinos"/>
          <w:sz w:val="32"/>
          <w:szCs w:val="32"/>
        </w:rPr>
      </w:r>
      <w:bookmarkEnd w:id="0"/>
      <w:r>
        <w:rPr>
          <w:rFonts w:ascii="Tinos" w:hAnsi="Tinos" w:eastAsia="Tinos" w:cs="Tinos"/>
          <w:sz w:val="32"/>
          <w:szCs w:val="32"/>
        </w:rPr>
        <w:t xml:space="preserve">, ипотеки - 8019.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32"/>
          <w:szCs w:val="32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9" w:lineRule="atLeast"/>
        <w:rPr>
          <w:rFonts w:ascii="Tinos" w:hAnsi="Tinos" w:cs="Tinos"/>
          <w:b/>
          <w:bCs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32"/>
          <w:szCs w:val="32"/>
        </w:rPr>
        <w:t xml:space="preserve">Еще одним из приоритетных направлений является реализация социальных проектов, касающихся «Дальневосточного гектара», «Дальневосточной» и «Сельской» ипотек</w:t>
      </w:r>
      <w:r>
        <w:rPr>
          <w:rFonts w:ascii="Tinos" w:hAnsi="Tinos" w:eastAsia="Tinos" w:cs="Tinos"/>
          <w:sz w:val="32"/>
          <w:szCs w:val="32"/>
        </w:rPr>
        <w:t xml:space="preserve">. В частности, на июнь 2025 года специалистами зарегистрированы 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383 прав собственности по «Сельской ипотеке»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.</w:t>
      </w:r>
      <w:r>
        <w:rPr>
          <w:rFonts w:ascii="Tinos" w:hAnsi="Tinos" w:eastAsia="Tinos" w:cs="Tinos"/>
          <w:b/>
          <w:bCs/>
          <w:sz w:val="32"/>
          <w:szCs w:val="32"/>
        </w:rPr>
        <w:t xml:space="preserve">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Consolas">
    <w:panose1 w:val="020B0606020202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4"/>
    <w:link w:val="953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2"/>
    <w:next w:val="952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4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2"/>
    <w:next w:val="952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4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2"/>
    <w:next w:val="952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4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2"/>
    <w:next w:val="952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4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2"/>
    <w:next w:val="952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4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2"/>
    <w:next w:val="952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4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2"/>
    <w:next w:val="952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4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2"/>
    <w:next w:val="952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4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2"/>
    <w:next w:val="952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4"/>
    <w:link w:val="798"/>
    <w:uiPriority w:val="10"/>
    <w:rPr>
      <w:sz w:val="48"/>
      <w:szCs w:val="48"/>
    </w:rPr>
  </w:style>
  <w:style w:type="paragraph" w:styleId="800">
    <w:name w:val="Subtitle"/>
    <w:basedOn w:val="952"/>
    <w:next w:val="952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4"/>
    <w:link w:val="800"/>
    <w:uiPriority w:val="11"/>
    <w:rPr>
      <w:sz w:val="24"/>
      <w:szCs w:val="24"/>
    </w:rPr>
  </w:style>
  <w:style w:type="paragraph" w:styleId="802">
    <w:name w:val="Quote"/>
    <w:basedOn w:val="952"/>
    <w:next w:val="952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2"/>
    <w:next w:val="952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4"/>
    <w:link w:val="969"/>
    <w:uiPriority w:val="99"/>
  </w:style>
  <w:style w:type="character" w:styleId="807">
    <w:name w:val="Footer Char"/>
    <w:basedOn w:val="954"/>
    <w:link w:val="971"/>
    <w:uiPriority w:val="99"/>
  </w:style>
  <w:style w:type="paragraph" w:styleId="808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1"/>
    <w:uiPriority w:val="99"/>
  </w:style>
  <w:style w:type="table" w:styleId="810">
    <w:name w:val="Table Grid Light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9">
    <w:name w:val="List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0">
    <w:name w:val="List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1">
    <w:name w:val="List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2">
    <w:name w:val="List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3">
    <w:name w:val="List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4">
    <w:name w:val="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6">
    <w:name w:val="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7">
    <w:name w:val="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8">
    <w:name w:val="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9">
    <w:name w:val="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0">
    <w:name w:val="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1">
    <w:name w:val="Bordered &amp; 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3">
    <w:name w:val="Bordered &amp; 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4">
    <w:name w:val="Bordered &amp; 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5">
    <w:name w:val="Bordered &amp; 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6">
    <w:name w:val="Bordered &amp; 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7">
    <w:name w:val="Bordered &amp; 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8">
    <w:name w:val="Bordered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5">
    <w:name w:val="footnote text"/>
    <w:basedOn w:val="952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basedOn w:val="954"/>
    <w:uiPriority w:val="99"/>
    <w:unhideWhenUsed/>
    <w:rPr>
      <w:vertAlign w:val="superscript"/>
    </w:rPr>
  </w:style>
  <w:style w:type="paragraph" w:styleId="938">
    <w:name w:val="endnote text"/>
    <w:basedOn w:val="952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basedOn w:val="954"/>
    <w:uiPriority w:val="99"/>
    <w:semiHidden/>
    <w:unhideWhenUsed/>
    <w:rPr>
      <w:vertAlign w:val="superscript"/>
    </w:rPr>
  </w:style>
  <w:style w:type="paragraph" w:styleId="941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952" w:default="1">
    <w:name w:val="Normal"/>
    <w:qFormat/>
    <w:pPr>
      <w:spacing w:after="200" w:line="276" w:lineRule="auto"/>
    </w:pPr>
  </w:style>
  <w:style w:type="paragraph" w:styleId="953">
    <w:name w:val="Heading 1"/>
    <w:basedOn w:val="952"/>
    <w:next w:val="952"/>
    <w:link w:val="9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4" w:default="1">
    <w:name w:val="Default Paragraph Font"/>
    <w:uiPriority w:val="1"/>
    <w:semiHidden/>
    <w:unhideWhenUsed/>
  </w:style>
  <w:style w:type="table" w:styleId="9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6" w:default="1">
    <w:name w:val="No List"/>
    <w:uiPriority w:val="99"/>
    <w:semiHidden/>
    <w:unhideWhenUsed/>
  </w:style>
  <w:style w:type="paragraph" w:styleId="957">
    <w:name w:val="Balloon Text"/>
    <w:basedOn w:val="952"/>
    <w:link w:val="9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8" w:customStyle="1">
    <w:name w:val="Текст выноски Знак"/>
    <w:basedOn w:val="954"/>
    <w:link w:val="957"/>
    <w:uiPriority w:val="99"/>
    <w:semiHidden/>
    <w:rPr>
      <w:rFonts w:ascii="Segoe UI" w:hAnsi="Segoe UI" w:cs="Segoe UI"/>
      <w:sz w:val="18"/>
      <w:szCs w:val="18"/>
    </w:rPr>
  </w:style>
  <w:style w:type="paragraph" w:styleId="959">
    <w:name w:val="No Spacing"/>
    <w:uiPriority w:val="1"/>
    <w:qFormat/>
    <w:pPr>
      <w:spacing w:after="0" w:line="240" w:lineRule="auto"/>
    </w:pPr>
  </w:style>
  <w:style w:type="character" w:styleId="960" w:customStyle="1">
    <w:name w:val="Заголовок 1 Знак"/>
    <w:basedOn w:val="954"/>
    <w:link w:val="9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1">
    <w:name w:val="List Paragraph"/>
    <w:basedOn w:val="952"/>
    <w:uiPriority w:val="34"/>
    <w:qFormat/>
    <w:pPr>
      <w:contextualSpacing/>
      <w:ind w:left="720"/>
      <w:spacing w:after="160" w:line="256" w:lineRule="auto"/>
    </w:pPr>
  </w:style>
  <w:style w:type="character" w:styleId="962">
    <w:name w:val="Hyperlink"/>
    <w:basedOn w:val="954"/>
    <w:uiPriority w:val="99"/>
    <w:unhideWhenUsed/>
    <w:rPr>
      <w:color w:val="0563c1" w:themeColor="hyperlink"/>
      <w:u w:val="single"/>
    </w:rPr>
  </w:style>
  <w:style w:type="character" w:styleId="963">
    <w:name w:val="annotation reference"/>
    <w:basedOn w:val="954"/>
    <w:uiPriority w:val="99"/>
    <w:semiHidden/>
    <w:unhideWhenUsed/>
    <w:rPr>
      <w:sz w:val="16"/>
      <w:szCs w:val="16"/>
    </w:rPr>
  </w:style>
  <w:style w:type="paragraph" w:styleId="964">
    <w:name w:val="annotation text"/>
    <w:basedOn w:val="952"/>
    <w:link w:val="96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5" w:customStyle="1">
    <w:name w:val="Текст примечания Знак"/>
    <w:basedOn w:val="954"/>
    <w:link w:val="964"/>
    <w:uiPriority w:val="99"/>
    <w:semiHidden/>
    <w:rPr>
      <w:sz w:val="20"/>
      <w:szCs w:val="20"/>
    </w:rPr>
  </w:style>
  <w:style w:type="paragraph" w:styleId="966">
    <w:name w:val="annotation subject"/>
    <w:basedOn w:val="964"/>
    <w:next w:val="964"/>
    <w:link w:val="967"/>
    <w:uiPriority w:val="99"/>
    <w:semiHidden/>
    <w:unhideWhenUsed/>
    <w:rPr>
      <w:b/>
      <w:bCs/>
    </w:rPr>
  </w:style>
  <w:style w:type="character" w:styleId="967" w:customStyle="1">
    <w:name w:val="Тема примечания Знак"/>
    <w:basedOn w:val="965"/>
    <w:link w:val="966"/>
    <w:uiPriority w:val="99"/>
    <w:semiHidden/>
    <w:rPr>
      <w:b/>
      <w:bCs/>
      <w:sz w:val="20"/>
      <w:szCs w:val="20"/>
    </w:rPr>
  </w:style>
  <w:style w:type="character" w:styleId="968">
    <w:name w:val="Strong"/>
    <w:basedOn w:val="954"/>
    <w:uiPriority w:val="22"/>
    <w:qFormat/>
    <w:rPr>
      <w:b/>
      <w:bCs/>
    </w:rPr>
  </w:style>
  <w:style w:type="paragraph" w:styleId="969">
    <w:name w:val="Header"/>
    <w:basedOn w:val="952"/>
    <w:link w:val="9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0" w:customStyle="1">
    <w:name w:val="Верхний колонтитул Знак"/>
    <w:basedOn w:val="954"/>
    <w:link w:val="969"/>
    <w:uiPriority w:val="99"/>
  </w:style>
  <w:style w:type="paragraph" w:styleId="971">
    <w:name w:val="Footer"/>
    <w:basedOn w:val="952"/>
    <w:link w:val="9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2" w:customStyle="1">
    <w:name w:val="Нижний колонтитул Знак"/>
    <w:basedOn w:val="954"/>
    <w:link w:val="971"/>
    <w:uiPriority w:val="99"/>
  </w:style>
  <w:style w:type="paragraph" w:styleId="973">
    <w:name w:val="Normal (Web)"/>
    <w:basedOn w:val="9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75" w:customStyle="1">
    <w:name w:val="rtejustify"/>
    <w:basedOn w:val="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>
    <w:name w:val="Plain Text"/>
    <w:basedOn w:val="952"/>
    <w:link w:val="977"/>
    <w:uiPriority w:val="99"/>
    <w:unhideWhenUsed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977" w:customStyle="1">
    <w:name w:val="Текст Знак"/>
    <w:basedOn w:val="954"/>
    <w:link w:val="976"/>
    <w:uiPriority w:val="99"/>
    <w:rPr>
      <w:rFonts w:ascii="Consolas" w:hAnsi="Consolas" w:eastAsia="Calibri" w:cs="Times New Roman"/>
      <w:sz w:val="21"/>
      <w:szCs w:val="21"/>
    </w:rPr>
  </w:style>
  <w:style w:type="character" w:styleId="978" w:customStyle="1">
    <w:name w:val="_8pl3r"/>
  </w:style>
  <w:style w:type="table" w:styleId="979">
    <w:name w:val="Table Grid"/>
    <w:basedOn w:val="9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109</cp:revision>
  <dcterms:created xsi:type="dcterms:W3CDTF">2022-05-27T10:42:00Z</dcterms:created>
  <dcterms:modified xsi:type="dcterms:W3CDTF">2025-06-24T00:01:11Z</dcterms:modified>
</cp:coreProperties>
</file>