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403ED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121F430D" wp14:editId="545BF747">
            <wp:extent cx="80010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УЛЁТОВСКОГО ОКРУГА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КРАЯ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ED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E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403E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» августа 2025 года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№</w:t>
      </w:r>
      <w:r w:rsidRPr="00403E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/н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с.Улёты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ind w:left="117" w:right="65" w:firstLine="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оздоровлению муниципальных финансов </w:t>
      </w:r>
      <w:proofErr w:type="spellStart"/>
      <w:r w:rsidRPr="00403ED7">
        <w:rPr>
          <w:rFonts w:ascii="Times New Roman" w:eastAsia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 w:rsidRPr="00403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403ED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 Забайкальского края на 2025-2030 годы</w:t>
      </w: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8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В рамках соглашения, заключенного на основании Постановления Правительства</w:t>
      </w:r>
      <w:r w:rsidRPr="00403ED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Pr="00403ED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края от 03.02.2022 №</w:t>
      </w:r>
      <w:r w:rsidRPr="00403ED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27 «О соглашениях, которые предусматривают меры по социально- экономическому развитию и оздоровлению муниципальных финансов муниципальных районов (муниципальных округов, городских округов) Забайкальского края», администрация муниципального района «</w:t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403ED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03ED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03ED7" w:rsidRPr="00403ED7" w:rsidRDefault="00403ED7" w:rsidP="00403ED7">
      <w:pPr>
        <w:widowControl w:val="0"/>
        <w:numPr>
          <w:ilvl w:val="0"/>
          <w:numId w:val="1"/>
        </w:numPr>
        <w:tabs>
          <w:tab w:val="left" w:pos="851"/>
          <w:tab w:val="left" w:pos="1274"/>
        </w:tabs>
        <w:autoSpaceDE w:val="0"/>
        <w:autoSpaceDN w:val="0"/>
        <w:spacing w:after="0" w:line="240" w:lineRule="auto"/>
        <w:ind w:right="87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оздоровлению муниципальных финансов 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Улётовского</w:t>
      </w:r>
      <w:proofErr w:type="spellEnd"/>
      <w:r w:rsidRPr="00403ED7">
        <w:rPr>
          <w:rFonts w:ascii="Times New Roman" w:eastAsia="Times New Roman" w:hAnsi="Times New Roman" w:cs="Times New Roman"/>
          <w:sz w:val="28"/>
        </w:rPr>
        <w:t xml:space="preserve"> муниципального округа Забайкальского края на 2025-2030 годы (далее - План), согласно </w:t>
      </w:r>
      <w:proofErr w:type="gramStart"/>
      <w:r w:rsidRPr="00403ED7"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 w:rsidRPr="00403ED7">
        <w:rPr>
          <w:rFonts w:ascii="Times New Roman" w:eastAsia="Times New Roman" w:hAnsi="Times New Roman" w:cs="Times New Roman"/>
          <w:sz w:val="28"/>
        </w:rPr>
        <w:t xml:space="preserve"> к настоящему постановлению.</w:t>
      </w:r>
    </w:p>
    <w:p w:rsidR="00403ED7" w:rsidRPr="00403ED7" w:rsidRDefault="00403ED7" w:rsidP="00403ED7">
      <w:pPr>
        <w:widowControl w:val="0"/>
        <w:numPr>
          <w:ilvl w:val="0"/>
          <w:numId w:val="1"/>
        </w:numPr>
        <w:tabs>
          <w:tab w:val="left" w:pos="851"/>
          <w:tab w:val="left" w:pos="1451"/>
        </w:tabs>
        <w:autoSpaceDE w:val="0"/>
        <w:autoSpaceDN w:val="0"/>
        <w:spacing w:after="0" w:line="240" w:lineRule="auto"/>
        <w:ind w:right="89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Ответственным исполнителям, согласно </w:t>
      </w:r>
      <w:proofErr w:type="gramStart"/>
      <w:r w:rsidRPr="00403ED7"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 w:rsidRPr="00403ED7">
        <w:rPr>
          <w:rFonts w:ascii="Times New Roman" w:eastAsia="Times New Roman" w:hAnsi="Times New Roman" w:cs="Times New Roman"/>
          <w:sz w:val="28"/>
        </w:rPr>
        <w:t xml:space="preserve"> к настоящему постановлению </w:t>
      </w:r>
      <w:r w:rsidRPr="00403ED7">
        <w:rPr>
          <w:rFonts w:ascii="Times New Roman" w:eastAsia="Times New Roman" w:hAnsi="Times New Roman" w:cs="Times New Roman"/>
          <w:spacing w:val="-2"/>
          <w:sz w:val="28"/>
        </w:rPr>
        <w:t>обеспечить:</w:t>
      </w:r>
    </w:p>
    <w:p w:rsidR="00403ED7" w:rsidRPr="00403ED7" w:rsidRDefault="00403ED7" w:rsidP="00403ED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76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Взаимодействие с Управлением Федеральной службы государственной регистрации, кадастра и картографии по Забайкальскому краю, Управлением Федеральной налоговой службы по Забайкальскому краю,</w:t>
      </w:r>
      <w:r w:rsidRPr="00403ED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Департаментом государственного имущества и земельных отношений Забайкальского края в целях реализации</w:t>
      </w:r>
      <w:r w:rsidRPr="00403ED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Плана.</w:t>
      </w:r>
    </w:p>
    <w:p w:rsidR="00403ED7" w:rsidRPr="00403ED7" w:rsidRDefault="00403ED7" w:rsidP="00403ED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70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Отраслевым (функциональным) органам и структурным подразделениям администрации 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Улётовского</w:t>
      </w:r>
      <w:proofErr w:type="spellEnd"/>
      <w:r w:rsidRPr="00403ED7">
        <w:rPr>
          <w:rFonts w:ascii="Times New Roman" w:eastAsia="Times New Roman" w:hAnsi="Times New Roman" w:cs="Times New Roman"/>
          <w:sz w:val="28"/>
        </w:rPr>
        <w:t xml:space="preserve"> муниципального округа Забайкальского края обеспечить реализацию мероприятий Плана и предоставление в Комитет по финансам администрации 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Улётовского</w:t>
      </w:r>
      <w:proofErr w:type="spellEnd"/>
      <w:r w:rsidRPr="00403ED7">
        <w:rPr>
          <w:rFonts w:ascii="Times New Roman" w:eastAsia="Times New Roman" w:hAnsi="Times New Roman" w:cs="Times New Roman"/>
          <w:sz w:val="28"/>
        </w:rPr>
        <w:t xml:space="preserve"> муниципального округа Забайкальского края отчетов о</w:t>
      </w:r>
      <w:r w:rsidRPr="00403ED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результатах выполнения Плана в срок до 10 числа месяца, следующим за отчетным кварталом.</w:t>
      </w:r>
    </w:p>
    <w:p w:rsidR="00403ED7" w:rsidRPr="00403ED7" w:rsidRDefault="00403ED7" w:rsidP="00403ED7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right="76" w:firstLine="851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Комитет</w:t>
      </w:r>
      <w:r w:rsidRPr="00403ED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по</w:t>
      </w:r>
      <w:r w:rsidRPr="00403ED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финансам</w:t>
      </w:r>
      <w:r w:rsidRPr="00403ED7">
        <w:rPr>
          <w:rFonts w:ascii="Times New Roman" w:eastAsia="Times New Roman" w:hAnsi="Times New Roman" w:cs="Times New Roman"/>
          <w:spacing w:val="-1"/>
          <w:sz w:val="28"/>
        </w:rPr>
        <w:t xml:space="preserve"> администрации </w:t>
      </w:r>
      <w:r w:rsidRPr="00403ED7">
        <w:rPr>
          <w:rFonts w:ascii="Times New Roman" w:eastAsia="Times New Roman" w:hAnsi="Times New Roman" w:cs="Times New Roman"/>
          <w:sz w:val="28"/>
        </w:rPr>
        <w:t>муниципального</w:t>
      </w:r>
      <w:r w:rsidRPr="00403ED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округа Забайкальского края представляет в Министерство финансов Забайкальского края сводный отчет</w:t>
      </w:r>
      <w:r w:rsidRPr="00403ED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3ED7">
        <w:rPr>
          <w:rFonts w:ascii="Times New Roman" w:eastAsia="Times New Roman" w:hAnsi="Times New Roman" w:cs="Times New Roman"/>
          <w:sz w:val="28"/>
        </w:rPr>
        <w:t>о результатах реализации мероприятий Плана на основании отчетов ответственных исполнителей в срок до 15 числа месяца, следующего за отчетным кварталом.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7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3. Признать утратившим силу постановление администрации муниципального района «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Улётовский</w:t>
      </w:r>
      <w:proofErr w:type="spellEnd"/>
      <w:r w:rsidRPr="00403ED7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</w:t>
      </w:r>
      <w:r w:rsidRPr="00403ED7">
        <w:rPr>
          <w:rFonts w:ascii="Times New Roman" w:eastAsia="Times New Roman" w:hAnsi="Times New Roman" w:cs="Times New Roman"/>
          <w:sz w:val="28"/>
        </w:rPr>
        <w:lastRenderedPageBreak/>
        <w:t xml:space="preserve">14.07.2022 № 309 «Об утверждении Плана мероприятий по оздоровлению 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>муниципальных финансов муниципального района «</w:t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Улётовскии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 на 2022-2025 годы».</w:t>
      </w: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403ED7" w:rsidRPr="00403ED7" w:rsidRDefault="00403ED7" w:rsidP="00403ED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D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03ED7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председателя Комитета по финансам администрации </w:t>
      </w:r>
      <w:proofErr w:type="spellStart"/>
      <w:r w:rsidRPr="00403ED7">
        <w:rPr>
          <w:rFonts w:ascii="Times New Roman" w:eastAsia="Times New Roman" w:hAnsi="Times New Roman" w:cs="Times New Roman"/>
          <w:sz w:val="28"/>
          <w:szCs w:val="28"/>
        </w:rPr>
        <w:t>Улётовского</w:t>
      </w:r>
      <w:proofErr w:type="spellEnd"/>
      <w:r w:rsidRPr="00403E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 (Осипова Н.В.).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Улётовского</w:t>
      </w:r>
      <w:proofErr w:type="spellEnd"/>
      <w:r w:rsidRPr="00403ED7">
        <w:rPr>
          <w:rFonts w:ascii="Times New Roman" w:eastAsia="Times New Roman" w:hAnsi="Times New Roman" w:cs="Times New Roman"/>
          <w:sz w:val="28"/>
        </w:rPr>
        <w:t xml:space="preserve"> муниципального </w:t>
      </w: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  <w:r w:rsidRPr="00403ED7">
        <w:rPr>
          <w:rFonts w:ascii="Times New Roman" w:eastAsia="Times New Roman" w:hAnsi="Times New Roman" w:cs="Times New Roman"/>
          <w:sz w:val="28"/>
        </w:rPr>
        <w:t>округа Забайкальского края</w:t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</w:r>
      <w:r w:rsidRPr="00403ED7">
        <w:rPr>
          <w:rFonts w:ascii="Times New Roman" w:eastAsia="Times New Roman" w:hAnsi="Times New Roman" w:cs="Times New Roman"/>
          <w:sz w:val="28"/>
        </w:rPr>
        <w:tab/>
        <w:t xml:space="preserve">А.И. </w:t>
      </w:r>
      <w:proofErr w:type="spellStart"/>
      <w:r w:rsidRPr="00403ED7">
        <w:rPr>
          <w:rFonts w:ascii="Times New Roman" w:eastAsia="Times New Roman" w:hAnsi="Times New Roman" w:cs="Times New Roman"/>
          <w:sz w:val="28"/>
        </w:rPr>
        <w:t>Синкевич</w:t>
      </w:r>
      <w:proofErr w:type="spellEnd"/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</w:pPr>
    </w:p>
    <w:p w:rsidR="00403ED7" w:rsidRPr="00403ED7" w:rsidRDefault="00403ED7" w:rsidP="00403ED7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77"/>
        <w:jc w:val="both"/>
        <w:rPr>
          <w:rFonts w:ascii="Times New Roman" w:eastAsia="Times New Roman" w:hAnsi="Times New Roman" w:cs="Times New Roman"/>
          <w:sz w:val="28"/>
        </w:rPr>
        <w:sectPr w:rsidR="00403ED7" w:rsidRPr="00403ED7" w:rsidSect="0010466C">
          <w:pgSz w:w="11910" w:h="16840"/>
          <w:pgMar w:top="1134" w:right="851" w:bottom="851" w:left="1701" w:header="720" w:footer="720" w:gutter="0"/>
          <w:cols w:space="720"/>
        </w:sectPr>
      </w:pPr>
    </w:p>
    <w:p w:rsidR="00DC687A" w:rsidRPr="00DC687A" w:rsidRDefault="00DC687A" w:rsidP="00DC687A">
      <w:pPr>
        <w:spacing w:after="0" w:line="240" w:lineRule="auto"/>
        <w:ind w:left="10348" w:firstLine="1134"/>
        <w:rPr>
          <w:rFonts w:ascii="Times New Roman" w:hAnsi="Times New Roman" w:cs="Times New Roman"/>
          <w:sz w:val="28"/>
          <w:szCs w:val="28"/>
        </w:rPr>
      </w:pPr>
      <w:r w:rsidRPr="00DC68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687A" w:rsidRPr="00DC687A" w:rsidRDefault="00DC687A" w:rsidP="00DC687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DC68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687A" w:rsidRPr="00DC687A" w:rsidRDefault="00DC687A" w:rsidP="00DC687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proofErr w:type="spellStart"/>
      <w:r w:rsidRPr="00DC687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C687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bookmarkStart w:id="0" w:name="_GoBack"/>
      <w:bookmarkEnd w:id="0"/>
      <w:r w:rsidRPr="00DC687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C687A" w:rsidRPr="00DC687A" w:rsidRDefault="00631E5E" w:rsidP="00DC687A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августа </w:t>
      </w:r>
      <w:r w:rsidR="00DC687A" w:rsidRPr="00DC687A">
        <w:rPr>
          <w:rFonts w:ascii="Times New Roman" w:hAnsi="Times New Roman" w:cs="Times New Roman"/>
          <w:sz w:val="28"/>
          <w:szCs w:val="28"/>
        </w:rPr>
        <w:t>2025 года №____</w:t>
      </w:r>
    </w:p>
    <w:p w:rsidR="00DC687A" w:rsidRDefault="00DC687A"/>
    <w:p w:rsidR="00DC687A" w:rsidRPr="00DC687A" w:rsidRDefault="00724E98" w:rsidP="00D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687A" w:rsidRPr="00DC687A">
        <w:rPr>
          <w:rFonts w:ascii="Times New Roman" w:hAnsi="Times New Roman" w:cs="Times New Roman"/>
          <w:b/>
          <w:sz w:val="28"/>
          <w:szCs w:val="28"/>
        </w:rPr>
        <w:t xml:space="preserve">лан мероприятий по оздоровлению муниципальных финансов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1E5E">
        <w:rPr>
          <w:rFonts w:ascii="Times New Roman" w:hAnsi="Times New Roman" w:cs="Times New Roman"/>
          <w:b/>
          <w:sz w:val="28"/>
          <w:szCs w:val="28"/>
        </w:rPr>
        <w:t>2025</w:t>
      </w:r>
      <w:r w:rsidR="00DC687A" w:rsidRPr="00DC687A">
        <w:rPr>
          <w:rFonts w:ascii="Times New Roman" w:hAnsi="Times New Roman" w:cs="Times New Roman"/>
          <w:b/>
          <w:sz w:val="28"/>
          <w:szCs w:val="28"/>
        </w:rPr>
        <w:t>-2030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DC687A" w:rsidRDefault="00DC687A" w:rsidP="00D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7A">
        <w:rPr>
          <w:rFonts w:ascii="Times New Roman" w:hAnsi="Times New Roman" w:cs="Times New Roman"/>
          <w:b/>
          <w:sz w:val="28"/>
          <w:szCs w:val="28"/>
        </w:rPr>
        <w:t>Улётовский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DC687A" w:rsidRPr="00DC687A" w:rsidRDefault="00DC687A" w:rsidP="00DC6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11"/>
        <w:gridCol w:w="2447"/>
        <w:gridCol w:w="2264"/>
        <w:gridCol w:w="1614"/>
        <w:gridCol w:w="1276"/>
        <w:gridCol w:w="1351"/>
        <w:gridCol w:w="692"/>
        <w:gridCol w:w="692"/>
        <w:gridCol w:w="692"/>
        <w:gridCol w:w="692"/>
        <w:gridCol w:w="744"/>
        <w:gridCol w:w="744"/>
        <w:gridCol w:w="1244"/>
      </w:tblGrid>
      <w:tr w:rsidR="00B84453" w:rsidTr="00DC687A">
        <w:tc>
          <w:tcPr>
            <w:tcW w:w="711" w:type="dxa"/>
          </w:tcPr>
          <w:p w:rsidR="0074420E" w:rsidRPr="0074420E" w:rsidRDefault="00744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74420E" w:rsidRPr="00DC687A" w:rsidRDefault="00DC687A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4420E" w:rsidRPr="00DC687A">
              <w:rPr>
                <w:rFonts w:ascii="Times New Roman" w:hAnsi="Times New Roman" w:cs="Times New Roman"/>
                <w:b/>
              </w:rPr>
              <w:t>аименование мероприятия</w:t>
            </w:r>
          </w:p>
        </w:tc>
        <w:tc>
          <w:tcPr>
            <w:tcW w:w="2286" w:type="dxa"/>
          </w:tcPr>
          <w:p w:rsidR="0074420E" w:rsidRPr="00DC687A" w:rsidRDefault="00DC687A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74420E" w:rsidRPr="00DC687A">
              <w:rPr>
                <w:rFonts w:ascii="Times New Roman" w:hAnsi="Times New Roman" w:cs="Times New Roman"/>
                <w:b/>
              </w:rPr>
              <w:t>аименование показателя</w:t>
            </w:r>
          </w:p>
        </w:tc>
        <w:tc>
          <w:tcPr>
            <w:tcW w:w="161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210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Единицы изменения</w:t>
            </w:r>
          </w:p>
        </w:tc>
        <w:tc>
          <w:tcPr>
            <w:tcW w:w="1352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Целевой показатель к 2030 г.</w:t>
            </w:r>
          </w:p>
        </w:tc>
        <w:tc>
          <w:tcPr>
            <w:tcW w:w="69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9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9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94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49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49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248" w:type="dxa"/>
          </w:tcPr>
          <w:p w:rsidR="0074420E" w:rsidRPr="00DC687A" w:rsidRDefault="0074420E" w:rsidP="0074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Балл-для оценки эффекта*</w:t>
            </w:r>
          </w:p>
        </w:tc>
      </w:tr>
      <w:tr w:rsidR="00A23A13" w:rsidTr="00DC687A">
        <w:tc>
          <w:tcPr>
            <w:tcW w:w="711" w:type="dxa"/>
          </w:tcPr>
          <w:p w:rsidR="0074420E" w:rsidRPr="0074420E" w:rsidRDefault="0074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</w:tcPr>
          <w:p w:rsidR="0074420E" w:rsidRP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6" w:type="dxa"/>
          </w:tcPr>
          <w:p w:rsidR="0074420E" w:rsidRP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74420E" w:rsidRDefault="0074420E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C687A" w:rsidTr="00DC687A">
        <w:tc>
          <w:tcPr>
            <w:tcW w:w="711" w:type="dxa"/>
          </w:tcPr>
          <w:p w:rsidR="00DC687A" w:rsidRDefault="00DC6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DC687A" w:rsidRPr="00DC687A" w:rsidRDefault="00DC687A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2286" w:type="dxa"/>
          </w:tcPr>
          <w:p w:rsidR="00DC687A" w:rsidRDefault="00DC687A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DC687A" w:rsidRDefault="00DC687A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A13" w:rsidTr="00DC687A">
        <w:tc>
          <w:tcPr>
            <w:tcW w:w="711" w:type="dxa"/>
          </w:tcPr>
          <w:p w:rsidR="0074420E" w:rsidRDefault="0074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68" w:type="dxa"/>
          </w:tcPr>
          <w:p w:rsid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4420E">
              <w:rPr>
                <w:rFonts w:ascii="Times New Roman" w:hAnsi="Times New Roman" w:cs="Times New Roman"/>
              </w:rPr>
              <w:t>беспечение поступления налоговых и неналоговых доходов бюджета муниципального образования не ниже плановых назначений, согласованных с Минфином Забайкальского края</w:t>
            </w:r>
          </w:p>
        </w:tc>
        <w:tc>
          <w:tcPr>
            <w:tcW w:w="2286" w:type="dxa"/>
          </w:tcPr>
          <w:p w:rsid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поступления налоговых и неналоговых доходов в текущем году 100% от согласованного плана</w:t>
            </w:r>
          </w:p>
        </w:tc>
        <w:tc>
          <w:tcPr>
            <w:tcW w:w="161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23A13" w:rsidTr="00DC687A">
        <w:tc>
          <w:tcPr>
            <w:tcW w:w="711" w:type="dxa"/>
          </w:tcPr>
          <w:p w:rsidR="0074420E" w:rsidRDefault="0074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68" w:type="dxa"/>
          </w:tcPr>
          <w:p w:rsidR="0074420E" w:rsidRP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 w:rsidRPr="0074420E">
              <w:rPr>
                <w:rFonts w:ascii="Times New Roman" w:hAnsi="Times New Roman" w:cs="Times New Roman"/>
              </w:rPr>
              <w:t xml:space="preserve">Обеспечение достижения целевых показателей Плана мероприятий по снижению дебиторской задолженности по доходам бюджета муниципального </w:t>
            </w:r>
            <w:r w:rsidRPr="0074420E">
              <w:rPr>
                <w:rFonts w:ascii="Times New Roman" w:hAnsi="Times New Roman" w:cs="Times New Roman"/>
              </w:rPr>
              <w:lastRenderedPageBreak/>
              <w:t>образования, сложившейся по состоянию на 1.01.2024 г.</w:t>
            </w:r>
          </w:p>
        </w:tc>
        <w:tc>
          <w:tcPr>
            <w:tcW w:w="2286" w:type="dxa"/>
          </w:tcPr>
          <w:p w:rsidR="0074420E" w:rsidRDefault="0074420E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достигнутых показателей в общем объёме показателей Плана (2024 г. – 15%, 2025 г. – 35%, 2026 г. – 60%, 2027 г. – 70%, 2028 г. – 80%</w:t>
            </w:r>
            <w:r w:rsidR="00A23A13">
              <w:rPr>
                <w:rFonts w:ascii="Times New Roman" w:hAnsi="Times New Roman" w:cs="Times New Roman"/>
              </w:rPr>
              <w:t>, 2029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3A13">
              <w:rPr>
                <w:rFonts w:ascii="Times New Roman" w:hAnsi="Times New Roman" w:cs="Times New Roman"/>
              </w:rPr>
              <w:lastRenderedPageBreak/>
              <w:t>– 90%, 2030 г. – 100%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210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4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9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74420E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A23A13" w:rsidRDefault="00A2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68" w:type="dxa"/>
          </w:tcPr>
          <w:p w:rsidR="00A23A13" w:rsidRPr="0074420E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 по противодействию неналоговой занятости</w:t>
            </w:r>
          </w:p>
        </w:tc>
        <w:tc>
          <w:tcPr>
            <w:tcW w:w="2286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достигнутых показателей в общем объёме показателей Плана</w:t>
            </w: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210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23A13" w:rsidTr="00DC687A">
        <w:tc>
          <w:tcPr>
            <w:tcW w:w="711" w:type="dxa"/>
          </w:tcPr>
          <w:p w:rsidR="00A23A13" w:rsidRDefault="00A2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68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 w:rsidRPr="00A23A13">
              <w:rPr>
                <w:rFonts w:ascii="Times New Roman" w:hAnsi="Times New Roman" w:cs="Times New Roman"/>
              </w:rPr>
              <w:t>Утверждение и выполнение Плана мероприятий по увеличению поступлений имущественных налогов и неналоговых доходов в бюджет муниципального образования, за счет постановки на учет объектов имущества</w:t>
            </w:r>
          </w:p>
        </w:tc>
        <w:tc>
          <w:tcPr>
            <w:tcW w:w="2286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достижения показателей Плана (2024 г. – 90%, 2025 г. – 95, 2026 г. – 100%, 2027 г. – 100%, 2028 г. – 100%, 2029 г. – 100%, 2030 г. – 100%)</w:t>
            </w: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23A13" w:rsidTr="00DC687A">
        <w:tc>
          <w:tcPr>
            <w:tcW w:w="711" w:type="dxa"/>
          </w:tcPr>
          <w:p w:rsidR="00A23A13" w:rsidRDefault="00A23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23A13">
              <w:rPr>
                <w:rFonts w:ascii="Times New Roman" w:hAnsi="Times New Roman" w:cs="Times New Roman"/>
                <w:b/>
                <w:i/>
              </w:rPr>
              <w:t>ИТОГО эффект по доходам</w:t>
            </w:r>
          </w:p>
        </w:tc>
        <w:tc>
          <w:tcPr>
            <w:tcW w:w="2286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23A13" w:rsidTr="00DC687A">
        <w:tc>
          <w:tcPr>
            <w:tcW w:w="711" w:type="dxa"/>
          </w:tcPr>
          <w:p w:rsidR="00A23A13" w:rsidRPr="00A23A13" w:rsidRDefault="00A23A13">
            <w:pPr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8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2286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A13" w:rsidTr="00DC687A">
        <w:tc>
          <w:tcPr>
            <w:tcW w:w="711" w:type="dxa"/>
          </w:tcPr>
          <w:p w:rsidR="00A23A13" w:rsidRPr="00A23A13" w:rsidRDefault="00A23A13">
            <w:pPr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468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3A13">
              <w:rPr>
                <w:rFonts w:ascii="Times New Roman" w:hAnsi="Times New Roman" w:cs="Times New Roman"/>
                <w:b/>
              </w:rPr>
              <w:t>По оплате труда работников бюджетной сферы</w:t>
            </w:r>
          </w:p>
        </w:tc>
        <w:tc>
          <w:tcPr>
            <w:tcW w:w="2286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23A13" w:rsidRDefault="00A23A1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A13" w:rsidTr="00DC687A">
        <w:tc>
          <w:tcPr>
            <w:tcW w:w="711" w:type="dxa"/>
          </w:tcPr>
          <w:p w:rsidR="00A23A13" w:rsidRPr="00A23A13" w:rsidRDefault="00A23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468" w:type="dxa"/>
          </w:tcPr>
          <w:p w:rsidR="00A23A13" w:rsidRP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 w:rsidRPr="00A23A13">
              <w:rPr>
                <w:rFonts w:ascii="Times New Roman" w:hAnsi="Times New Roman" w:cs="Times New Roman"/>
              </w:rPr>
              <w:t xml:space="preserve">Соблюдение нормативов </w:t>
            </w:r>
            <w:r>
              <w:rPr>
                <w:rFonts w:ascii="Times New Roman" w:hAnsi="Times New Roman" w:cs="Times New Roman"/>
              </w:rPr>
              <w:t xml:space="preserve">расходов на содержание органов местного самоуправления </w:t>
            </w:r>
          </w:p>
        </w:tc>
        <w:tc>
          <w:tcPr>
            <w:tcW w:w="2286" w:type="dxa"/>
          </w:tcPr>
          <w:p w:rsidR="00A23A13" w:rsidRDefault="00A23A1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</w:t>
            </w:r>
            <w:r w:rsidR="00B84453">
              <w:rPr>
                <w:rFonts w:ascii="Times New Roman" w:hAnsi="Times New Roman" w:cs="Times New Roman"/>
              </w:rPr>
              <w:t>евышения норматива</w:t>
            </w:r>
          </w:p>
        </w:tc>
        <w:tc>
          <w:tcPr>
            <w:tcW w:w="161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52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</w:tcPr>
          <w:p w:rsidR="00A23A1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468" w:type="dxa"/>
          </w:tcPr>
          <w:p w:rsidR="00B84453" w:rsidRPr="00A23A1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 xml:space="preserve">обеспечение нагрузки на персонал в соответствии с нормативами, </w:t>
            </w:r>
            <w:r w:rsidRPr="00B84453">
              <w:rPr>
                <w:rFonts w:ascii="Times New Roman" w:hAnsi="Times New Roman" w:cs="Times New Roman"/>
              </w:rPr>
              <w:lastRenderedPageBreak/>
              <w:t>установленными ГРБС края</w:t>
            </w:r>
          </w:p>
        </w:tc>
        <w:tc>
          <w:tcPr>
            <w:tcW w:w="2286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-дошкольное образование</w:t>
            </w:r>
          </w:p>
        </w:tc>
        <w:tc>
          <w:tcPr>
            <w:tcW w:w="2286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- общее образование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84453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персонала с нагрузкой, соответствующей установленному нормативу, в общей численного данного персонала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468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передача на аутсорсинг непрофильных функций муниципальных учреждений, в том числе: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охрана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учреждений, где охрана осуществляется сторонними организациями от общего числа учреждений, подлежащих охране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питание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 xml:space="preserve">доля образовательных организаций, где услуги </w:t>
            </w:r>
            <w:proofErr w:type="spellStart"/>
            <w:r w:rsidRPr="00B84453">
              <w:rPr>
                <w:rFonts w:ascii="Times New Roman" w:hAnsi="Times New Roman" w:cs="Times New Roman"/>
              </w:rPr>
              <w:t>питаня</w:t>
            </w:r>
            <w:proofErr w:type="spellEnd"/>
            <w:r w:rsidRPr="00B84453">
              <w:rPr>
                <w:rFonts w:ascii="Times New Roman" w:hAnsi="Times New Roman" w:cs="Times New Roman"/>
              </w:rPr>
              <w:t xml:space="preserve"> оказываются сторонними организациями, от общего количества образовательных организаций с питанием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- коммунальные услуги (отсутствие в штатном расписании должностей кочегаров, истопников и др. персонала, оказывающего коммунальные услуги)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доля учреждений, где отсутствует штатный персонал по оказанию коммунальных услуг, от общего числа учреждений, оплачивающих коммунальные услуги</w:t>
            </w: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B84453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468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 w:rsidRPr="00B84453">
              <w:rPr>
                <w:rFonts w:ascii="Times New Roman" w:hAnsi="Times New Roman" w:cs="Times New Roman"/>
              </w:rPr>
              <w:t>централизация функций, обеспечивающих деятельность муниципальных учреждений, в том числе:</w:t>
            </w:r>
          </w:p>
        </w:tc>
        <w:tc>
          <w:tcPr>
            <w:tcW w:w="2286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84453" w:rsidRDefault="00B84453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453" w:rsidTr="00DC687A">
        <w:tc>
          <w:tcPr>
            <w:tcW w:w="711" w:type="dxa"/>
          </w:tcPr>
          <w:p w:rsidR="00B84453" w:rsidRDefault="00B8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B84453" w:rsidRPr="00B84453" w:rsidRDefault="00B84453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закупки</w:t>
            </w:r>
          </w:p>
        </w:tc>
        <w:tc>
          <w:tcPr>
            <w:tcW w:w="2286" w:type="dxa"/>
          </w:tcPr>
          <w:p w:rsidR="00B84453" w:rsidRPr="00B84453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352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B84453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DC687A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10D">
              <w:rPr>
                <w:rFonts w:ascii="Times New Roman" w:hAnsi="Times New Roman" w:cs="Times New Roman"/>
              </w:rPr>
              <w:t>бухгалтерский, кадровый учет</w:t>
            </w:r>
          </w:p>
        </w:tc>
        <w:tc>
          <w:tcPr>
            <w:tcW w:w="2286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DC687A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10D">
              <w:rPr>
                <w:rFonts w:ascii="Times New Roman" w:hAnsi="Times New Roman" w:cs="Times New Roman"/>
              </w:rPr>
              <w:t>транспортное обеспечение</w:t>
            </w:r>
          </w:p>
        </w:tc>
        <w:tc>
          <w:tcPr>
            <w:tcW w:w="2286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DC687A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110D">
              <w:rPr>
                <w:rFonts w:ascii="Times New Roman" w:hAnsi="Times New Roman" w:cs="Times New Roman"/>
              </w:rPr>
              <w:t>хозяйственное обеспечение</w:t>
            </w:r>
          </w:p>
        </w:tc>
        <w:tc>
          <w:tcPr>
            <w:tcW w:w="2286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учреждений, обслуживаемых центрами МТО (БО и др.) от общего числа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DC687A">
        <w:tc>
          <w:tcPr>
            <w:tcW w:w="711" w:type="dxa"/>
          </w:tcPr>
          <w:p w:rsidR="000F110D" w:rsidRDefault="000F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468" w:type="dxa"/>
          </w:tcPr>
          <w:p w:rsid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укрупнение (объединение в одно юридическое лицо с филиальной сетью) учреждений с контингентом менее 100 человек</w:t>
            </w:r>
          </w:p>
        </w:tc>
        <w:tc>
          <w:tcPr>
            <w:tcW w:w="2286" w:type="dxa"/>
          </w:tcPr>
          <w:p w:rsidR="000F110D" w:rsidRPr="000F110D" w:rsidRDefault="000F110D" w:rsidP="0074420E">
            <w:pPr>
              <w:jc w:val="both"/>
              <w:rPr>
                <w:rFonts w:ascii="Times New Roman" w:hAnsi="Times New Roman" w:cs="Times New Roman"/>
              </w:rPr>
            </w:pPr>
            <w:r w:rsidRPr="000F110D">
              <w:rPr>
                <w:rFonts w:ascii="Times New Roman" w:hAnsi="Times New Roman" w:cs="Times New Roman"/>
              </w:rPr>
              <w:t>доля учреждений с контингентом менее 100 человек в общем количестве учреждений</w:t>
            </w:r>
          </w:p>
        </w:tc>
        <w:tc>
          <w:tcPr>
            <w:tcW w:w="161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4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F110D" w:rsidRDefault="000F110D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10D" w:rsidTr="00DC687A">
        <w:tc>
          <w:tcPr>
            <w:tcW w:w="711" w:type="dxa"/>
          </w:tcPr>
          <w:p w:rsidR="000F110D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468" w:type="dxa"/>
          </w:tcPr>
          <w:p w:rsidR="000F110D" w:rsidRPr="000F110D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руководители, оплата труда которых определяется с учетом результатов деятельности органа местного самоуправления, учреждения, организации </w:t>
            </w:r>
            <w:r w:rsidRPr="000E64D2">
              <w:rPr>
                <w:rFonts w:ascii="Times New Roman" w:hAnsi="Times New Roman" w:cs="Times New Roman"/>
              </w:rPr>
              <w:lastRenderedPageBreak/>
              <w:t>(эффективный контракт, показатели эффективности деятельности)</w:t>
            </w:r>
          </w:p>
        </w:tc>
        <w:tc>
          <w:tcPr>
            <w:tcW w:w="2286" w:type="dxa"/>
          </w:tcPr>
          <w:p w:rsidR="000F110D" w:rsidRPr="000F110D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lastRenderedPageBreak/>
              <w:t xml:space="preserve">доля руководителей с оплатой труда по результатам деятельности от общего числа руководителей органов местного самоуправления, учреждений, </w:t>
            </w:r>
            <w:r w:rsidRPr="000E64D2">
              <w:rPr>
                <w:rFonts w:ascii="Times New Roman" w:hAnsi="Times New Roman" w:cs="Times New Roman"/>
              </w:rPr>
              <w:lastRenderedPageBreak/>
              <w:t>организаций бюджетной сферы МО</w:t>
            </w:r>
          </w:p>
        </w:tc>
        <w:tc>
          <w:tcPr>
            <w:tcW w:w="161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10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9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F110D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DC687A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68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по коммунальным услуга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86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4D2" w:rsidTr="00DC687A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468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передача в концессию непрофильных активов муниципальных учреждений</w:t>
            </w:r>
          </w:p>
        </w:tc>
        <w:tc>
          <w:tcPr>
            <w:tcW w:w="2286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доля коммунальных объектов (активов), переданных в концессию, от общего числа </w:t>
            </w:r>
            <w:proofErr w:type="spellStart"/>
            <w:r w:rsidRPr="000E64D2">
              <w:rPr>
                <w:rFonts w:ascii="Times New Roman" w:hAnsi="Times New Roman" w:cs="Times New Roman"/>
              </w:rPr>
              <w:t>объетов</w:t>
            </w:r>
            <w:proofErr w:type="spellEnd"/>
            <w:r w:rsidRPr="000E64D2">
              <w:rPr>
                <w:rFonts w:ascii="Times New Roman" w:hAnsi="Times New Roman" w:cs="Times New Roman"/>
              </w:rPr>
              <w:t>, обслуживающих бюджетную сферу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210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9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E64D2" w:rsidRDefault="00A57C9A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DC687A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468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контроль за исполнением </w:t>
            </w:r>
            <w:proofErr w:type="spellStart"/>
            <w:r w:rsidRPr="000E64D2">
              <w:rPr>
                <w:rFonts w:ascii="Times New Roman" w:hAnsi="Times New Roman" w:cs="Times New Roman"/>
              </w:rPr>
              <w:t>конциссионером</w:t>
            </w:r>
            <w:proofErr w:type="spellEnd"/>
            <w:r w:rsidRPr="000E64D2">
              <w:rPr>
                <w:rFonts w:ascii="Times New Roman" w:hAnsi="Times New Roman" w:cs="Times New Roman"/>
              </w:rPr>
              <w:t xml:space="preserve"> обязательств по концессионным соглашениям (соблюдение сроков и полнота реализации инвестиционной программы), при  выявлении нарушений пересмотр тарифов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4D2">
              <w:rPr>
                <w:rFonts w:ascii="Times New Roman" w:hAnsi="Times New Roman" w:cs="Times New Roman"/>
              </w:rPr>
              <w:t>взыскание необоснованно полученных доходов</w:t>
            </w:r>
          </w:p>
        </w:tc>
        <w:tc>
          <w:tcPr>
            <w:tcW w:w="2286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доля предъявленных требований от количества выявленных нарушений условий концессии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DC687A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468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внедрение энергосберегающих технологий</w:t>
            </w:r>
          </w:p>
        </w:tc>
        <w:tc>
          <w:tcPr>
            <w:tcW w:w="2286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доля учреждений (филиалов), реализовавших мероприятия, от общего количества учреждений (филиалов), </w:t>
            </w:r>
            <w:r w:rsidRPr="000E64D2">
              <w:rPr>
                <w:rFonts w:ascii="Times New Roman" w:hAnsi="Times New Roman" w:cs="Times New Roman"/>
              </w:rPr>
              <w:lastRenderedPageBreak/>
              <w:t>нуждающихся в внедрении данных технологий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10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9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64D2" w:rsidTr="00DC687A">
        <w:tc>
          <w:tcPr>
            <w:tcW w:w="711" w:type="dxa"/>
          </w:tcPr>
          <w:p w:rsidR="000E64D2" w:rsidRDefault="000E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468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 xml:space="preserve">размещение </w:t>
            </w:r>
            <w:proofErr w:type="spellStart"/>
            <w:r w:rsidRPr="000E64D2">
              <w:rPr>
                <w:rFonts w:ascii="Times New Roman" w:hAnsi="Times New Roman" w:cs="Times New Roman"/>
              </w:rPr>
              <w:t>разнопрофильных</w:t>
            </w:r>
            <w:proofErr w:type="spellEnd"/>
            <w:r w:rsidRPr="000E64D2">
              <w:rPr>
                <w:rFonts w:ascii="Times New Roman" w:hAnsi="Times New Roman" w:cs="Times New Roman"/>
              </w:rPr>
              <w:t xml:space="preserve"> учреждений под «одной крышей» (например: школа, библиотека, дом культуры, администрация поселения, учреждение дополнительного образования, ФАП - с целью сокращения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4D2">
              <w:rPr>
                <w:rFonts w:ascii="Times New Roman" w:hAnsi="Times New Roman" w:cs="Times New Roman"/>
              </w:rPr>
              <w:t xml:space="preserve">расходов на </w:t>
            </w:r>
            <w:proofErr w:type="spellStart"/>
            <w:r w:rsidRPr="000E64D2">
              <w:rPr>
                <w:rFonts w:ascii="Times New Roman" w:hAnsi="Times New Roman" w:cs="Times New Roman"/>
              </w:rPr>
              <w:t>ком.услуги</w:t>
            </w:r>
            <w:proofErr w:type="spellEnd"/>
            <w:r w:rsidRPr="000E64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6" w:type="dxa"/>
          </w:tcPr>
          <w:p w:rsidR="000E64D2" w:rsidRPr="000E64D2" w:rsidRDefault="000E64D2" w:rsidP="0074420E">
            <w:pPr>
              <w:jc w:val="both"/>
              <w:rPr>
                <w:rFonts w:ascii="Times New Roman" w:hAnsi="Times New Roman" w:cs="Times New Roman"/>
              </w:rPr>
            </w:pPr>
            <w:r w:rsidRPr="000E64D2">
              <w:rPr>
                <w:rFonts w:ascii="Times New Roman" w:hAnsi="Times New Roman" w:cs="Times New Roman"/>
              </w:rPr>
              <w:t>доля учреждений (филиалов), размещенных под "одной крышей" от общего числа учреждений (филиалов), возможных к такому размещению</w:t>
            </w:r>
          </w:p>
        </w:tc>
        <w:tc>
          <w:tcPr>
            <w:tcW w:w="1614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0E64D2" w:rsidRDefault="000E64D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0E64D2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DC687A"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68" w:type="dxa"/>
          </w:tcPr>
          <w:p w:rsidR="00F673C8" w:rsidRPr="000E64D2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по иным расходам</w:t>
            </w:r>
          </w:p>
        </w:tc>
        <w:tc>
          <w:tcPr>
            <w:tcW w:w="2286" w:type="dxa"/>
          </w:tcPr>
          <w:p w:rsidR="00F673C8" w:rsidRPr="000E64D2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3C8" w:rsidTr="00DC687A"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468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реализация (продажа) излишнего неиспользуемого  для муниципальных нужд имущества учреждений, консервация (списание)</w:t>
            </w:r>
          </w:p>
        </w:tc>
        <w:tc>
          <w:tcPr>
            <w:tcW w:w="2286" w:type="dxa"/>
          </w:tcPr>
          <w:p w:rsidR="00F673C8" w:rsidRPr="000E64D2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доля неиспользуемого имущества  в общем объеме муниципального имущества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DC687A">
        <w:trPr>
          <w:trHeight w:val="885"/>
        </w:trPr>
        <w:tc>
          <w:tcPr>
            <w:tcW w:w="711" w:type="dxa"/>
            <w:vMerge w:val="restart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468" w:type="dxa"/>
            <w:vMerge w:val="restart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экономия средств местного бюджета за счет проведения конкурентных процедур определения поставщика (подрядчика, исполнителя)</w:t>
            </w:r>
          </w:p>
        </w:tc>
        <w:tc>
          <w:tcPr>
            <w:tcW w:w="2286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сумма экономии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3C8" w:rsidTr="00DC687A">
        <w:trPr>
          <w:trHeight w:val="885"/>
        </w:trPr>
        <w:tc>
          <w:tcPr>
            <w:tcW w:w="711" w:type="dxa"/>
            <w:vMerge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доля экономии от проведения конкурентных процедур в объеме проведенных конкурентных процедур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DC687A">
        <w:trPr>
          <w:trHeight w:val="885"/>
        </w:trPr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ИТОГО эффект по расходам</w:t>
            </w:r>
          </w:p>
        </w:tc>
        <w:tc>
          <w:tcPr>
            <w:tcW w:w="2286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673C8" w:rsidTr="00DC687A">
        <w:trPr>
          <w:trHeight w:val="885"/>
        </w:trPr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8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286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3C8" w:rsidTr="00DC687A">
        <w:trPr>
          <w:trHeight w:val="885"/>
        </w:trPr>
        <w:tc>
          <w:tcPr>
            <w:tcW w:w="711" w:type="dxa"/>
          </w:tcPr>
          <w:p w:rsidR="00F673C8" w:rsidRDefault="00F6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68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Участие в государственных программах, национальных проектах</w:t>
            </w:r>
          </w:p>
        </w:tc>
        <w:tc>
          <w:tcPr>
            <w:tcW w:w="2286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 xml:space="preserve">доля количества </w:t>
            </w:r>
            <w:proofErr w:type="spellStart"/>
            <w:r w:rsidRPr="00F673C8">
              <w:rPr>
                <w:rFonts w:ascii="Times New Roman" w:hAnsi="Times New Roman" w:cs="Times New Roman"/>
              </w:rPr>
              <w:t>гос.программ</w:t>
            </w:r>
            <w:proofErr w:type="spellEnd"/>
            <w:r w:rsidRPr="00F673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73C8">
              <w:rPr>
                <w:rFonts w:ascii="Times New Roman" w:hAnsi="Times New Roman" w:cs="Times New Roman"/>
              </w:rPr>
              <w:t>нац.проектов</w:t>
            </w:r>
            <w:proofErr w:type="spellEnd"/>
            <w:r w:rsidRPr="00F673C8">
              <w:rPr>
                <w:rFonts w:ascii="Times New Roman" w:hAnsi="Times New Roman" w:cs="Times New Roman"/>
              </w:rPr>
              <w:t xml:space="preserve"> с  участием муниципального образования к общему числу ГП и НП, реализуемых на территории края в текущем году</w:t>
            </w:r>
          </w:p>
        </w:tc>
        <w:tc>
          <w:tcPr>
            <w:tcW w:w="161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210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" w:type="dxa"/>
          </w:tcPr>
          <w:p w:rsidR="00F673C8" w:rsidRDefault="00F673C8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4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9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F673C8" w:rsidRDefault="00F673C8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3C8" w:rsidTr="00DC687A">
        <w:trPr>
          <w:trHeight w:val="885"/>
        </w:trPr>
        <w:tc>
          <w:tcPr>
            <w:tcW w:w="711" w:type="dxa"/>
          </w:tcPr>
          <w:p w:rsidR="00F673C8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68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 xml:space="preserve">Выполнение обязательств, достижение показателей результативности по соглашениям, заключенным в рамках </w:t>
            </w:r>
            <w:proofErr w:type="spellStart"/>
            <w:r w:rsidRPr="00F673C8">
              <w:rPr>
                <w:rFonts w:ascii="Times New Roman" w:hAnsi="Times New Roman" w:cs="Times New Roman"/>
              </w:rPr>
              <w:t>рализации</w:t>
            </w:r>
            <w:proofErr w:type="spellEnd"/>
            <w:r w:rsidRPr="00F673C8">
              <w:rPr>
                <w:rFonts w:ascii="Times New Roman" w:hAnsi="Times New Roman" w:cs="Times New Roman"/>
              </w:rPr>
              <w:t xml:space="preserve">  государственных программах, национальных проектов</w:t>
            </w:r>
          </w:p>
        </w:tc>
        <w:tc>
          <w:tcPr>
            <w:tcW w:w="2286" w:type="dxa"/>
          </w:tcPr>
          <w:p w:rsidR="00F673C8" w:rsidRPr="00F673C8" w:rsidRDefault="00F673C8" w:rsidP="0074420E">
            <w:pPr>
              <w:jc w:val="both"/>
              <w:rPr>
                <w:rFonts w:ascii="Times New Roman" w:hAnsi="Times New Roman" w:cs="Times New Roman"/>
              </w:rPr>
            </w:pPr>
            <w:r w:rsidRPr="00F673C8">
              <w:rPr>
                <w:rFonts w:ascii="Times New Roman" w:hAnsi="Times New Roman" w:cs="Times New Roman"/>
              </w:rPr>
              <w:t>доля выполненных обязательств и достигнутых показателей результативности по заключенным соглашениям   от общего количества обязательств и показателей в данных соглашениях</w:t>
            </w:r>
          </w:p>
        </w:tc>
        <w:tc>
          <w:tcPr>
            <w:tcW w:w="161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F673C8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F673C8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885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68" w:type="dxa"/>
          </w:tcPr>
          <w:p w:rsidR="005E6542" w:rsidRPr="00F673C8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Увеличение доли внебюджетных средств в общем объеме финансирования муниципальных учреждений</w:t>
            </w:r>
          </w:p>
        </w:tc>
        <w:tc>
          <w:tcPr>
            <w:tcW w:w="2286" w:type="dxa"/>
          </w:tcPr>
          <w:p w:rsidR="005E6542" w:rsidRPr="00F673C8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 xml:space="preserve">доля внебюджетных средств (от приносящей доход деятельности, спонсорские, самообложение и др.) в общем объеме </w:t>
            </w:r>
            <w:r w:rsidRPr="005E6542">
              <w:rPr>
                <w:rFonts w:ascii="Times New Roman" w:hAnsi="Times New Roman" w:cs="Times New Roman"/>
              </w:rPr>
              <w:lastRenderedPageBreak/>
              <w:t>финансирования муниципальных учреждений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885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68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Участие в территориальном общественном самоуправлении (</w:t>
            </w:r>
            <w:proofErr w:type="spellStart"/>
            <w:r w:rsidRPr="005E6542">
              <w:rPr>
                <w:rFonts w:ascii="Times New Roman" w:hAnsi="Times New Roman" w:cs="Times New Roman"/>
              </w:rPr>
              <w:t>ТОСы</w:t>
            </w:r>
            <w:proofErr w:type="spellEnd"/>
            <w:r w:rsidRPr="005E65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DC687A">
        <w:trPr>
          <w:trHeight w:val="885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468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проведенных мероприятий в рамках ТОС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проведенных мероприятий в текущем году по сравнению с предыдущим годом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443"/>
        </w:trPr>
        <w:tc>
          <w:tcPr>
            <w:tcW w:w="711" w:type="dxa"/>
            <w:vMerge w:val="restart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2468" w:type="dxa"/>
            <w:vMerge w:val="restart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привлечение средств на реализацию мероприятий ТОС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объем привлеченных средств на реализацию мероприятий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DC687A">
        <w:trPr>
          <w:trHeight w:val="442"/>
        </w:trPr>
        <w:tc>
          <w:tcPr>
            <w:tcW w:w="711" w:type="dxa"/>
            <w:vMerge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увеличение  объема привлеченных средств на реализацию мероприятий по сравнению с предыдущим годо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44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468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Развитие инициативного бюджетирования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DC687A">
        <w:trPr>
          <w:trHeight w:val="44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2468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реализованных проектов  инициативного бюджетирования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рост количества реализованных проектов в текущем году по сравнению с предыдущим годом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503"/>
        </w:trPr>
        <w:tc>
          <w:tcPr>
            <w:tcW w:w="711" w:type="dxa"/>
            <w:vMerge w:val="restart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2468" w:type="dxa"/>
            <w:vMerge w:val="restart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 xml:space="preserve">привлечение средств на реализацию проектов </w:t>
            </w:r>
            <w:r w:rsidRPr="005E6542">
              <w:rPr>
                <w:rFonts w:ascii="Times New Roman" w:hAnsi="Times New Roman" w:cs="Times New Roman"/>
              </w:rPr>
              <w:lastRenderedPageBreak/>
              <w:t>инициативного бюджетирования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lastRenderedPageBreak/>
              <w:t>объем привлеченных средств на реализацию проектов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млн.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42" w:rsidTr="00DC687A">
        <w:trPr>
          <w:trHeight w:val="502"/>
        </w:trPr>
        <w:tc>
          <w:tcPr>
            <w:tcW w:w="711" w:type="dxa"/>
            <w:vMerge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увеличение  объема привлеченных средств на реализацию проектов по сравнению с предыдущим годом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50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468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E6542">
              <w:rPr>
                <w:rFonts w:ascii="Times New Roman" w:hAnsi="Times New Roman" w:cs="Times New Roman"/>
              </w:rPr>
              <w:t>беспечение расходов за счет муниципального дорожного фонда не ниже плановых назначений по акцизам, согласованных с Минфином Забайкальского края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  <w:r w:rsidRPr="005E6542">
              <w:rPr>
                <w:rFonts w:ascii="Times New Roman" w:hAnsi="Times New Roman" w:cs="Times New Roman"/>
              </w:rPr>
              <w:t>расходы муниципального дорожного фонда в текущем году  100% от согласованного плана по акцизам</w:t>
            </w: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8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E6542" w:rsidTr="00DC687A">
        <w:trPr>
          <w:trHeight w:val="502"/>
        </w:trPr>
        <w:tc>
          <w:tcPr>
            <w:tcW w:w="711" w:type="dxa"/>
          </w:tcPr>
          <w:p w:rsidR="005E6542" w:rsidRDefault="005E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E6542" w:rsidRPr="00DC687A" w:rsidRDefault="005E6542" w:rsidP="007442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687A">
              <w:rPr>
                <w:rFonts w:ascii="Times New Roman" w:hAnsi="Times New Roman" w:cs="Times New Roman"/>
                <w:b/>
              </w:rPr>
              <w:t>ИТОГО эффект по развитию</w:t>
            </w:r>
          </w:p>
        </w:tc>
        <w:tc>
          <w:tcPr>
            <w:tcW w:w="2286" w:type="dxa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F67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5E6542" w:rsidRDefault="005E6542" w:rsidP="00744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E6542" w:rsidRDefault="00E37EB6" w:rsidP="0074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E6542" w:rsidTr="00DC687A">
        <w:trPr>
          <w:trHeight w:val="502"/>
        </w:trPr>
        <w:tc>
          <w:tcPr>
            <w:tcW w:w="711" w:type="dxa"/>
            <w:shd w:val="clear" w:color="auto" w:fill="FFFF00"/>
          </w:tcPr>
          <w:p w:rsidR="005E6542" w:rsidRPr="005E6542" w:rsidRDefault="005E654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8" w:type="dxa"/>
            <w:shd w:val="clear" w:color="auto" w:fill="FFFF00"/>
          </w:tcPr>
          <w:p w:rsidR="005E6542" w:rsidRPr="00DC687A" w:rsidRDefault="005E6542" w:rsidP="0074420E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C687A">
              <w:rPr>
                <w:rFonts w:ascii="Times New Roman" w:hAnsi="Times New Roman" w:cs="Times New Roman"/>
                <w:b/>
                <w:highlight w:val="yellow"/>
              </w:rPr>
              <w:t>ВСЕГО эффект по Плану</w:t>
            </w:r>
          </w:p>
        </w:tc>
        <w:tc>
          <w:tcPr>
            <w:tcW w:w="2286" w:type="dxa"/>
            <w:shd w:val="clear" w:color="auto" w:fill="FFFF00"/>
          </w:tcPr>
          <w:p w:rsidR="005E6542" w:rsidRPr="005E6542" w:rsidRDefault="005E6542" w:rsidP="007442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14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0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52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94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94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94" w:type="dxa"/>
            <w:shd w:val="clear" w:color="auto" w:fill="FFFF00"/>
          </w:tcPr>
          <w:p w:rsidR="005E6542" w:rsidRPr="005E6542" w:rsidRDefault="005E6542" w:rsidP="00F673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94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9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9" w:type="dxa"/>
            <w:shd w:val="clear" w:color="auto" w:fill="FFFF00"/>
          </w:tcPr>
          <w:p w:rsidR="005E6542" w:rsidRPr="005E6542" w:rsidRDefault="005E6542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8" w:type="dxa"/>
            <w:shd w:val="clear" w:color="auto" w:fill="FFFF00"/>
          </w:tcPr>
          <w:p w:rsidR="005E6542" w:rsidRPr="005E6542" w:rsidRDefault="00E37EB6" w:rsidP="007442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320</w:t>
            </w:r>
          </w:p>
        </w:tc>
      </w:tr>
    </w:tbl>
    <w:p w:rsidR="00B03B56" w:rsidRDefault="00B03B56"/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 xml:space="preserve">* баллы присваиваются пропорционально </w:t>
      </w:r>
      <w:proofErr w:type="gramStart"/>
      <w:r w:rsidRPr="00E37EB6">
        <w:rPr>
          <w:rFonts w:ascii="Times New Roman" w:hAnsi="Times New Roman" w:cs="Times New Roman"/>
        </w:rPr>
        <w:t>проценту  выполнения</w:t>
      </w:r>
      <w:proofErr w:type="gramEnd"/>
      <w:r w:rsidRPr="00E37EB6">
        <w:rPr>
          <w:rFonts w:ascii="Times New Roman" w:hAnsi="Times New Roman" w:cs="Times New Roman"/>
        </w:rPr>
        <w:t>: 100%=10 баллов, 10% - 1 балл,  0%-0 баллов, за исключением отдельных пунктов.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 xml:space="preserve">1) п.2.1.1.  исполнение 0 = 10 </w:t>
      </w:r>
      <w:proofErr w:type="gramStart"/>
      <w:r w:rsidRPr="00E37EB6">
        <w:rPr>
          <w:rFonts w:ascii="Times New Roman" w:hAnsi="Times New Roman" w:cs="Times New Roman"/>
        </w:rPr>
        <w:t>баллов,  исполнение</w:t>
      </w:r>
      <w:proofErr w:type="gramEnd"/>
      <w:r w:rsidRPr="00E37EB6">
        <w:rPr>
          <w:rFonts w:ascii="Times New Roman" w:hAnsi="Times New Roman" w:cs="Times New Roman"/>
        </w:rPr>
        <w:t xml:space="preserve"> больше  0 = 0 баллов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 xml:space="preserve">2) п.2.1.5. и 2.3.1.  </w:t>
      </w:r>
      <w:proofErr w:type="gramStart"/>
      <w:r w:rsidRPr="00E37EB6">
        <w:rPr>
          <w:rFonts w:ascii="Times New Roman" w:hAnsi="Times New Roman" w:cs="Times New Roman"/>
        </w:rPr>
        <w:t>исполнение  0</w:t>
      </w:r>
      <w:proofErr w:type="gramEnd"/>
      <w:r w:rsidRPr="00E37EB6">
        <w:rPr>
          <w:rFonts w:ascii="Times New Roman" w:hAnsi="Times New Roman" w:cs="Times New Roman"/>
        </w:rPr>
        <w:t>% = 10 баллов;  исполнение 100%= 0 баллов; за снижение каждых 10% по 1 баллу (исполнение 10%=9 баллов, 20%=8 баллов, 30%= 7 баллов…...90% =1 балл)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 xml:space="preserve">3) п.2.3.2.  исполнение 6% = 10 </w:t>
      </w:r>
      <w:proofErr w:type="gramStart"/>
      <w:r w:rsidRPr="00E37EB6">
        <w:rPr>
          <w:rFonts w:ascii="Times New Roman" w:hAnsi="Times New Roman" w:cs="Times New Roman"/>
        </w:rPr>
        <w:t>баллов;  исполнение</w:t>
      </w:r>
      <w:proofErr w:type="gramEnd"/>
      <w:r w:rsidRPr="00E37EB6">
        <w:rPr>
          <w:rFonts w:ascii="Times New Roman" w:hAnsi="Times New Roman" w:cs="Times New Roman"/>
        </w:rPr>
        <w:t xml:space="preserve"> 0%= 0 баллов; за каждые 1,2% роста по 2 балла (исполнение 1,2%=2 балла, 2,4%=4 балла, 3,6%=6 баллов, 4,8%=8 баллов)</w:t>
      </w:r>
    </w:p>
    <w:p w:rsid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 xml:space="preserve">4) п.3.3.  исполнение 20% = 10 </w:t>
      </w:r>
      <w:proofErr w:type="gramStart"/>
      <w:r w:rsidRPr="00E37EB6">
        <w:rPr>
          <w:rFonts w:ascii="Times New Roman" w:hAnsi="Times New Roman" w:cs="Times New Roman"/>
        </w:rPr>
        <w:t>баллов;  исполнение</w:t>
      </w:r>
      <w:proofErr w:type="gramEnd"/>
      <w:r w:rsidRPr="00E37EB6">
        <w:rPr>
          <w:rFonts w:ascii="Times New Roman" w:hAnsi="Times New Roman" w:cs="Times New Roman"/>
        </w:rPr>
        <w:t xml:space="preserve"> 0%= 0 баллов; за каждые 2% роста по 1 баллу (исполнение 2%=1 балл, 4%=2 балла, 6%=3 балла….................18%=9 баллов)</w:t>
      </w:r>
    </w:p>
    <w:p w:rsidR="00E37EB6" w:rsidRPr="00E37EB6" w:rsidRDefault="00E37EB6" w:rsidP="00E37EB6">
      <w:pPr>
        <w:spacing w:after="0" w:line="240" w:lineRule="auto"/>
        <w:rPr>
          <w:rFonts w:ascii="Times New Roman" w:hAnsi="Times New Roman" w:cs="Times New Roman"/>
        </w:rPr>
      </w:pPr>
      <w:r w:rsidRPr="00E37EB6">
        <w:rPr>
          <w:rFonts w:ascii="Times New Roman" w:hAnsi="Times New Roman" w:cs="Times New Roman"/>
        </w:rPr>
        <w:t xml:space="preserve">5) п. 3.4.1, 3.4.2. , 3.5.2.   исполнение 10% = 10 </w:t>
      </w:r>
      <w:proofErr w:type="gramStart"/>
      <w:r w:rsidRPr="00E37EB6">
        <w:rPr>
          <w:rFonts w:ascii="Times New Roman" w:hAnsi="Times New Roman" w:cs="Times New Roman"/>
        </w:rPr>
        <w:t>баллов;  исполнение</w:t>
      </w:r>
      <w:proofErr w:type="gramEnd"/>
      <w:r w:rsidRPr="00E37EB6">
        <w:rPr>
          <w:rFonts w:ascii="Times New Roman" w:hAnsi="Times New Roman" w:cs="Times New Roman"/>
        </w:rPr>
        <w:t xml:space="preserve"> 0%= 0 баллов; за каждый 1% роста по 1 баллу (исполнение 2%=2 баллов, 3%=3 баллов, …..9%=9 баллов)</w:t>
      </w:r>
    </w:p>
    <w:sectPr w:rsidR="00E37EB6" w:rsidRPr="00E37EB6" w:rsidSect="00DC68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2CDE"/>
    <w:multiLevelType w:val="multilevel"/>
    <w:tmpl w:val="928A2FA0"/>
    <w:lvl w:ilvl="0">
      <w:start w:val="1"/>
      <w:numFmt w:val="decimal"/>
      <w:lvlText w:val="%1."/>
      <w:lvlJc w:val="left"/>
      <w:pPr>
        <w:ind w:left="118" w:hanging="44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89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02" w:hanging="7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7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1D"/>
    <w:rsid w:val="000B1F03"/>
    <w:rsid w:val="000E64D2"/>
    <w:rsid w:val="000F110D"/>
    <w:rsid w:val="0025311D"/>
    <w:rsid w:val="00403ED7"/>
    <w:rsid w:val="005E6542"/>
    <w:rsid w:val="00631E5E"/>
    <w:rsid w:val="00724E98"/>
    <w:rsid w:val="0074420E"/>
    <w:rsid w:val="00A23A13"/>
    <w:rsid w:val="00A57C9A"/>
    <w:rsid w:val="00B03B56"/>
    <w:rsid w:val="00B84453"/>
    <w:rsid w:val="00DC687A"/>
    <w:rsid w:val="00E37EB6"/>
    <w:rsid w:val="00F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496A"/>
  <w15:chartTrackingRefBased/>
  <w15:docId w15:val="{E0E36D39-7EC2-4BBB-8028-50D9F830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2025-08-15T04:24:00Z</cp:lastPrinted>
  <dcterms:created xsi:type="dcterms:W3CDTF">2025-08-15T04:56:00Z</dcterms:created>
  <dcterms:modified xsi:type="dcterms:W3CDTF">2025-08-15T04:56:00Z</dcterms:modified>
</cp:coreProperties>
</file>