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28"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28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28">
        <w:rPr>
          <w:rFonts w:ascii="Times New Roman" w:hAnsi="Times New Roman" w:cs="Times New Roman"/>
          <w:sz w:val="28"/>
          <w:szCs w:val="28"/>
        </w:rPr>
        <w:t>Правительства Российской ‘Федер</w:t>
      </w:r>
      <w:r>
        <w:rPr>
          <w:rFonts w:ascii="Times New Roman" w:hAnsi="Times New Roman" w:cs="Times New Roman"/>
          <w:sz w:val="28"/>
          <w:szCs w:val="28"/>
        </w:rPr>
        <w:t xml:space="preserve">ации от 31 мая 2019 года № 696, </w:t>
      </w:r>
      <w:r w:rsidRPr="00322E28">
        <w:rPr>
          <w:rFonts w:ascii="Times New Roman" w:hAnsi="Times New Roman" w:cs="Times New Roman"/>
          <w:sz w:val="28"/>
          <w:szCs w:val="28"/>
        </w:rPr>
        <w:t>предусмотрено предоставление росси</w:t>
      </w:r>
      <w:r>
        <w:rPr>
          <w:rFonts w:ascii="Times New Roman" w:hAnsi="Times New Roman" w:cs="Times New Roman"/>
          <w:sz w:val="28"/>
          <w:szCs w:val="28"/>
        </w:rPr>
        <w:t xml:space="preserve">йскими кредитными организациями </w:t>
      </w:r>
      <w:r w:rsidRPr="00322E28">
        <w:rPr>
          <w:rFonts w:ascii="Times New Roman" w:hAnsi="Times New Roman" w:cs="Times New Roman"/>
          <w:sz w:val="28"/>
          <w:szCs w:val="28"/>
        </w:rPr>
        <w:t xml:space="preserve">ипотечного кредита (сельской ипотеки)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</w:t>
      </w:r>
      <w:r w:rsidRPr="00322E28">
        <w:rPr>
          <w:rFonts w:ascii="Times New Roman" w:hAnsi="Times New Roman" w:cs="Times New Roman"/>
          <w:sz w:val="28"/>
          <w:szCs w:val="28"/>
        </w:rPr>
        <w:t>жилого помещения (жилого дома) на</w:t>
      </w:r>
      <w:r>
        <w:rPr>
          <w:rFonts w:ascii="Times New Roman" w:hAnsi="Times New Roman" w:cs="Times New Roman"/>
          <w:sz w:val="28"/>
          <w:szCs w:val="28"/>
        </w:rPr>
        <w:t xml:space="preserve"> сельских территориях (сельских </w:t>
      </w:r>
      <w:r w:rsidRPr="00322E28">
        <w:rPr>
          <w:rFonts w:ascii="Times New Roman" w:hAnsi="Times New Roman" w:cs="Times New Roman"/>
          <w:sz w:val="28"/>
          <w:szCs w:val="28"/>
        </w:rPr>
        <w:t>агломерациях).</w:t>
      </w: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28">
        <w:rPr>
          <w:rFonts w:ascii="Times New Roman" w:hAnsi="Times New Roman" w:cs="Times New Roman"/>
          <w:sz w:val="28"/>
          <w:szCs w:val="28"/>
        </w:rPr>
        <w:t xml:space="preserve">Граждане, проживающие на </w:t>
      </w:r>
      <w:r w:rsidR="00FC5766">
        <w:rPr>
          <w:rFonts w:ascii="Times New Roman" w:hAnsi="Times New Roman" w:cs="Times New Roman"/>
          <w:sz w:val="28"/>
          <w:szCs w:val="28"/>
        </w:rPr>
        <w:t xml:space="preserve">сельских территориях, а также, </w:t>
      </w:r>
      <w:proofErr w:type="gramStart"/>
      <w:r w:rsidR="00FC5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2E28">
        <w:rPr>
          <w:rFonts w:ascii="Times New Roman" w:hAnsi="Times New Roman" w:cs="Times New Roman"/>
          <w:sz w:val="28"/>
          <w:szCs w:val="28"/>
        </w:rPr>
        <w:t xml:space="preserve"> сельских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28">
        <w:rPr>
          <w:rFonts w:ascii="Times New Roman" w:hAnsi="Times New Roman" w:cs="Times New Roman"/>
          <w:sz w:val="28"/>
          <w:szCs w:val="28"/>
        </w:rPr>
        <w:t>населенных пунктах и рабочих поселках, вход</w:t>
      </w:r>
      <w:r>
        <w:rPr>
          <w:rFonts w:ascii="Times New Roman" w:hAnsi="Times New Roman" w:cs="Times New Roman"/>
          <w:sz w:val="28"/>
          <w:szCs w:val="28"/>
        </w:rPr>
        <w:t xml:space="preserve">ящих в состав городских округов </w:t>
      </w:r>
      <w:r w:rsidRPr="00322E28">
        <w:rPr>
          <w:rFonts w:ascii="Times New Roman" w:hAnsi="Times New Roman" w:cs="Times New Roman"/>
          <w:sz w:val="28"/>
          <w:szCs w:val="28"/>
        </w:rPr>
        <w:t>и городских поселений, сельских агломерация</w:t>
      </w:r>
      <w:r>
        <w:rPr>
          <w:rFonts w:ascii="Times New Roman" w:hAnsi="Times New Roman" w:cs="Times New Roman"/>
          <w:sz w:val="28"/>
          <w:szCs w:val="28"/>
        </w:rPr>
        <w:t xml:space="preserve">х Забайкальского края (перечень </w:t>
      </w:r>
      <w:r w:rsidRPr="00322E28">
        <w:rPr>
          <w:rFonts w:ascii="Times New Roman" w:hAnsi="Times New Roman" w:cs="Times New Roman"/>
          <w:sz w:val="28"/>
          <w:szCs w:val="28"/>
        </w:rPr>
        <w:t xml:space="preserve">указанных территорий утвержден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Минсельхоза Забайкальского края </w:t>
      </w:r>
      <w:r w:rsidRPr="00322E28">
        <w:rPr>
          <w:rFonts w:ascii="Times New Roman" w:hAnsi="Times New Roman" w:cs="Times New Roman"/>
          <w:sz w:val="28"/>
          <w:szCs w:val="28"/>
        </w:rPr>
        <w:t>от 23.12.02019 г. № 248 (с изм. № 34 от 25.03.2020 г.) могут воспользоват</w:t>
      </w:r>
      <w:r>
        <w:rPr>
          <w:rFonts w:ascii="Times New Roman" w:hAnsi="Times New Roman" w:cs="Times New Roman"/>
          <w:sz w:val="28"/>
          <w:szCs w:val="28"/>
        </w:rPr>
        <w:t xml:space="preserve">ься </w:t>
      </w:r>
      <w:r w:rsidRPr="00322E28">
        <w:rPr>
          <w:rFonts w:ascii="Times New Roman" w:hAnsi="Times New Roman" w:cs="Times New Roman"/>
          <w:sz w:val="28"/>
          <w:szCs w:val="28"/>
        </w:rPr>
        <w:t>льготным ипотечным кредитом.</w:t>
      </w:r>
      <w:proofErr w:type="gramEnd"/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28">
        <w:rPr>
          <w:rFonts w:ascii="Times New Roman" w:hAnsi="Times New Roman" w:cs="Times New Roman"/>
          <w:sz w:val="28"/>
          <w:szCs w:val="28"/>
        </w:rPr>
        <w:t>По информации Читинского регионального филиала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2E28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322E28">
        <w:rPr>
          <w:rFonts w:ascii="Times New Roman" w:hAnsi="Times New Roman" w:cs="Times New Roman"/>
          <w:sz w:val="28"/>
          <w:szCs w:val="28"/>
        </w:rPr>
        <w:t>» ипотечные кредиты мог</w:t>
      </w:r>
      <w:r>
        <w:rPr>
          <w:rFonts w:ascii="Times New Roman" w:hAnsi="Times New Roman" w:cs="Times New Roman"/>
          <w:sz w:val="28"/>
          <w:szCs w:val="28"/>
        </w:rPr>
        <w:t xml:space="preserve">ут быть предоставлены под 2,7-3 </w:t>
      </w:r>
      <w:r w:rsidRPr="00322E28">
        <w:rPr>
          <w:rFonts w:ascii="Times New Roman" w:hAnsi="Times New Roman" w:cs="Times New Roman"/>
          <w:sz w:val="28"/>
          <w:szCs w:val="28"/>
        </w:rPr>
        <w:t>% годовых и в размере до 5,0 млн. рубл</w:t>
      </w:r>
      <w:r>
        <w:rPr>
          <w:rFonts w:ascii="Times New Roman" w:hAnsi="Times New Roman" w:cs="Times New Roman"/>
          <w:sz w:val="28"/>
          <w:szCs w:val="28"/>
        </w:rPr>
        <w:t xml:space="preserve">ей. Основным условием является </w:t>
      </w:r>
      <w:r w:rsidRPr="00322E28">
        <w:rPr>
          <w:rFonts w:ascii="Times New Roman" w:hAnsi="Times New Roman" w:cs="Times New Roman"/>
          <w:sz w:val="28"/>
          <w:szCs w:val="28"/>
        </w:rPr>
        <w:t>наличие у граждан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не менее 10 % от </w:t>
      </w:r>
      <w:r w:rsidRPr="00322E28">
        <w:rPr>
          <w:rFonts w:ascii="Times New Roman" w:hAnsi="Times New Roman" w:cs="Times New Roman"/>
          <w:sz w:val="28"/>
          <w:szCs w:val="28"/>
        </w:rPr>
        <w:t>предпол</w:t>
      </w:r>
      <w:r>
        <w:rPr>
          <w:rFonts w:ascii="Times New Roman" w:hAnsi="Times New Roman" w:cs="Times New Roman"/>
          <w:sz w:val="28"/>
          <w:szCs w:val="28"/>
        </w:rPr>
        <w:t xml:space="preserve">агаемой стоимости строительства </w:t>
      </w:r>
      <w:r w:rsidRPr="00322E28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риобретения) жилья и нахождения </w:t>
      </w:r>
      <w:r w:rsidRPr="00322E28">
        <w:rPr>
          <w:rFonts w:ascii="Times New Roman" w:hAnsi="Times New Roman" w:cs="Times New Roman"/>
          <w:sz w:val="28"/>
          <w:szCs w:val="28"/>
        </w:rPr>
        <w:t>объекта строительства (приобретения) на</w:t>
      </w:r>
      <w:r>
        <w:rPr>
          <w:rFonts w:ascii="Times New Roman" w:hAnsi="Times New Roman" w:cs="Times New Roman"/>
          <w:sz w:val="28"/>
          <w:szCs w:val="28"/>
        </w:rPr>
        <w:t xml:space="preserve"> сельских территориях. Возраст </w:t>
      </w:r>
      <w:r w:rsidRPr="00322E28">
        <w:rPr>
          <w:rFonts w:ascii="Times New Roman" w:hAnsi="Times New Roman" w:cs="Times New Roman"/>
          <w:sz w:val="28"/>
          <w:szCs w:val="28"/>
        </w:rPr>
        <w:t>заем</w:t>
      </w:r>
      <w:r>
        <w:rPr>
          <w:rFonts w:ascii="Times New Roman" w:hAnsi="Times New Roman" w:cs="Times New Roman"/>
          <w:sz w:val="28"/>
          <w:szCs w:val="28"/>
        </w:rPr>
        <w:t>щиков ограничен от 21 до 75 лет.</w:t>
      </w:r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E28">
        <w:rPr>
          <w:rFonts w:ascii="Times New Roman" w:hAnsi="Times New Roman" w:cs="Times New Roman"/>
          <w:sz w:val="28"/>
          <w:szCs w:val="28"/>
        </w:rPr>
        <w:t>Для получения «сельской ипотеки» гражданам необходимо обращаться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28">
        <w:rPr>
          <w:rFonts w:ascii="Times New Roman" w:hAnsi="Times New Roman" w:cs="Times New Roman"/>
          <w:sz w:val="28"/>
          <w:szCs w:val="28"/>
        </w:rPr>
        <w:t>районные дополнительные офисы Чити</w:t>
      </w:r>
      <w:r>
        <w:rPr>
          <w:rFonts w:ascii="Times New Roman" w:hAnsi="Times New Roman" w:cs="Times New Roman"/>
          <w:sz w:val="28"/>
          <w:szCs w:val="28"/>
        </w:rPr>
        <w:t xml:space="preserve">нского регионального филиала АО </w:t>
      </w:r>
      <w:r w:rsidRPr="00322E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2E28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322E28">
        <w:rPr>
          <w:rFonts w:ascii="Times New Roman" w:hAnsi="Times New Roman" w:cs="Times New Roman"/>
          <w:sz w:val="28"/>
          <w:szCs w:val="28"/>
        </w:rPr>
        <w:t xml:space="preserve"> и Читинского отделен</w:t>
      </w:r>
      <w:r>
        <w:rPr>
          <w:rFonts w:ascii="Times New Roman" w:hAnsi="Times New Roman" w:cs="Times New Roman"/>
          <w:sz w:val="28"/>
          <w:szCs w:val="28"/>
        </w:rPr>
        <w:t xml:space="preserve">ия № 8600 Байкальского байка ПАО) </w:t>
      </w:r>
      <w:r w:rsidRPr="00322E28">
        <w:rPr>
          <w:rFonts w:ascii="Times New Roman" w:hAnsi="Times New Roman" w:cs="Times New Roman"/>
          <w:sz w:val="28"/>
          <w:szCs w:val="28"/>
        </w:rPr>
        <w:t>Сбербанк.</w:t>
      </w:r>
      <w:proofErr w:type="gramEnd"/>
    </w:p>
    <w:p w:rsidR="00322E28" w:rsidRPr="00322E28" w:rsidRDefault="00322E28" w:rsidP="00322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E28">
        <w:rPr>
          <w:rFonts w:ascii="Times New Roman" w:hAnsi="Times New Roman" w:cs="Times New Roman"/>
          <w:sz w:val="28"/>
          <w:szCs w:val="28"/>
        </w:rPr>
        <w:t>Благодаря данному напра</w:t>
      </w:r>
      <w:r>
        <w:rPr>
          <w:rFonts w:ascii="Times New Roman" w:hAnsi="Times New Roman" w:cs="Times New Roman"/>
          <w:sz w:val="28"/>
          <w:szCs w:val="28"/>
        </w:rPr>
        <w:t>влению в 2020 году сельскими жит</w:t>
      </w:r>
      <w:r w:rsidRPr="00322E28">
        <w:rPr>
          <w:rFonts w:ascii="Times New Roman" w:hAnsi="Times New Roman" w:cs="Times New Roman"/>
          <w:sz w:val="28"/>
          <w:szCs w:val="28"/>
        </w:rPr>
        <w:t>елями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28">
        <w:rPr>
          <w:rFonts w:ascii="Times New Roman" w:hAnsi="Times New Roman" w:cs="Times New Roman"/>
          <w:sz w:val="28"/>
          <w:szCs w:val="28"/>
        </w:rPr>
        <w:t>приобретено 233 жилых помещения на сумму</w:t>
      </w:r>
      <w:r>
        <w:rPr>
          <w:rFonts w:ascii="Times New Roman" w:hAnsi="Times New Roman" w:cs="Times New Roman"/>
          <w:sz w:val="28"/>
          <w:szCs w:val="28"/>
        </w:rPr>
        <w:t xml:space="preserve"> более 400 млн. рублей, еще 200 </w:t>
      </w:r>
      <w:r w:rsidRPr="00322E28">
        <w:rPr>
          <w:rFonts w:ascii="Times New Roman" w:hAnsi="Times New Roman" w:cs="Times New Roman"/>
          <w:sz w:val="28"/>
          <w:szCs w:val="28"/>
        </w:rPr>
        <w:t>заявок находится на рассмотрении в</w:t>
      </w:r>
      <w:r>
        <w:rPr>
          <w:rFonts w:ascii="Times New Roman" w:hAnsi="Times New Roman" w:cs="Times New Roman"/>
          <w:sz w:val="28"/>
          <w:szCs w:val="28"/>
        </w:rPr>
        <w:t xml:space="preserve"> Читинском региональном филиале </w:t>
      </w:r>
      <w:r w:rsidRPr="00322E28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22E28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322E28">
        <w:rPr>
          <w:rFonts w:ascii="Times New Roman" w:hAnsi="Times New Roman" w:cs="Times New Roman"/>
          <w:sz w:val="28"/>
          <w:szCs w:val="28"/>
        </w:rPr>
        <w:t>».</w:t>
      </w: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28" w:rsidRPr="00322E28" w:rsidRDefault="00322E28" w:rsidP="0032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F5" w:rsidRPr="00322E28" w:rsidRDefault="00FC5766" w:rsidP="00322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предоставлена АО «Россельхозбанк»</w:t>
      </w:r>
      <w:bookmarkStart w:id="0" w:name="_GoBack"/>
      <w:bookmarkEnd w:id="0"/>
    </w:p>
    <w:sectPr w:rsidR="00D907F5" w:rsidRPr="0032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8"/>
    <w:rsid w:val="00322E28"/>
    <w:rsid w:val="00D907F5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2021-01-19T04:58:00Z</dcterms:created>
  <dcterms:modified xsi:type="dcterms:W3CDTF">2021-01-19T05:07:00Z</dcterms:modified>
</cp:coreProperties>
</file>