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E" w:rsidRDefault="00E57C3E" w:rsidP="009B67B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E57C3E" w:rsidRDefault="00E57C3E" w:rsidP="009B67B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E57C3E" w:rsidRPr="00B4701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701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B67B5" w:rsidRPr="00B4701E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8753B4" w:rsidRPr="00B4701E">
        <w:rPr>
          <w:rFonts w:ascii="Times New Roman" w:hAnsi="Times New Roman" w:cs="Times New Roman"/>
          <w:b/>
          <w:sz w:val="28"/>
          <w:szCs w:val="28"/>
          <w:lang w:val="ru-RU"/>
        </w:rPr>
        <w:t>ыдача градостроительного плана земельного участка</w:t>
      </w:r>
      <w:r w:rsidRPr="00B4701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Pr="009B67B5" w:rsidRDefault="00E57C3E" w:rsidP="00E57C3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57C3E" w:rsidRPr="009B67B5" w:rsidRDefault="00E57C3E" w:rsidP="009B6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E57C3E" w:rsidRPr="00A966F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5B7" w:rsidRPr="00EB15B7" w:rsidRDefault="00EB15B7" w:rsidP="00EB15B7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муниципального района «Ул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ё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товский район» Забайкальского края,</w:t>
            </w:r>
            <w:r w:rsidRPr="00EB15B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в лице</w:t>
            </w:r>
            <w:r w:rsidRPr="00EB15B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отдела архитектуры, </w:t>
            </w:r>
            <w:r w:rsidR="00804E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жилищно </w:t>
            </w:r>
            <w:proofErr w:type="gramStart"/>
            <w:r w:rsidR="00804E83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оммунального и дорожного хозяйства</w:t>
            </w:r>
          </w:p>
          <w:p w:rsidR="00E57C3E" w:rsidRPr="00B4701E" w:rsidRDefault="00EB15B7" w:rsidP="00EB15B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Краевое государственное автономное учр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ждение «Многофункциональный центр пред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EB15B7">
              <w:rPr>
                <w:rFonts w:ascii="Times New Roman" w:eastAsia="Times New Roman" w:hAnsi="Times New Roman" w:cs="Times New Roman"/>
                <w:lang w:val="ru-RU" w:eastAsia="ru-RU"/>
              </w:rPr>
              <w:t>ставления государственных и муниципальных услуг Забайкальского края»</w:t>
            </w:r>
          </w:p>
        </w:tc>
      </w:tr>
      <w:tr w:rsidR="00E57C3E" w:rsidRPr="00A966F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9B67B5" w:rsidP="009B67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19-значный номер, присвое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услуге в федеральной государстве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информационной системе «Федерал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реестр государственных и муниц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услуг»</w:t>
            </w:r>
          </w:p>
        </w:tc>
      </w:tr>
      <w:tr w:rsidR="00E57C3E" w:rsidRPr="00A966F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9306B4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градостроительного плана земел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участка</w:t>
            </w:r>
          </w:p>
        </w:tc>
      </w:tr>
      <w:tr w:rsidR="00E57C3E" w:rsidRPr="00A966F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9306B4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градостроительного плана земел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участка</w:t>
            </w:r>
          </w:p>
        </w:tc>
      </w:tr>
      <w:tr w:rsidR="00E57C3E" w:rsidRPr="00EB15B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EB15B7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№ 282/н от 08 ноября 2016</w:t>
            </w:r>
          </w:p>
        </w:tc>
      </w:tr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 w:rsidP="009306B4">
            <w:pPr>
              <w:pStyle w:val="a5"/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  <w:r w:rsidRPr="009306B4">
              <w:rPr>
                <w:b w:val="0"/>
                <w:lang w:eastAsia="en-US"/>
              </w:rPr>
              <w:t>Нет</w:t>
            </w:r>
          </w:p>
        </w:tc>
      </w:tr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9306B4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E57C3E"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  <w:r w:rsidR="00A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(мониторинг)</w:t>
            </w:r>
            <w:bookmarkStart w:id="0" w:name="_GoBack"/>
            <w:bookmarkEnd w:id="0"/>
          </w:p>
        </w:tc>
      </w:tr>
    </w:tbl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19056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1906" w:h="16838"/>
          <w:pgMar w:top="1134" w:right="850" w:bottom="1134" w:left="1701" w:header="708" w:footer="708" w:gutter="0"/>
          <w:cols w:space="720"/>
        </w:sect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2126"/>
        <w:gridCol w:w="1560"/>
        <w:gridCol w:w="1417"/>
        <w:gridCol w:w="992"/>
        <w:gridCol w:w="1134"/>
        <w:gridCol w:w="993"/>
        <w:gridCol w:w="1417"/>
        <w:gridCol w:w="1565"/>
      </w:tblGrid>
      <w:tr w:rsidR="00E57C3E" w:rsidTr="00174E45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RPr="00A966F7" w:rsidTr="00174E45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акта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гося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нованием для вз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платы 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числе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RPr="00A966F7" w:rsidTr="00174E45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Tr="00174E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E57C3E" w:rsidRPr="00A966F7" w:rsidTr="00E57C3E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554102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B4701E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  <w:r w:rsidR="00E57C3E" w:rsidRPr="00B470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C3E" w:rsidRPr="00B4701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E57C3E" w:rsidRPr="00A74E15" w:rsidTr="00174E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EB15B7" w:rsidP="00EB15B7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более 20 календа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ных 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EB15B7" w:rsidP="006A65B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более 20 календа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ных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78A" w:rsidRPr="00B4701E" w:rsidRDefault="0086178A" w:rsidP="0086178A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 случае о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сутствия или нес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ответствия треб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ваниям действу</w:t>
            </w:r>
            <w:r w:rsidRPr="00B4701E">
              <w:rPr>
                <w:rFonts w:ascii="Times New Roman" w:hAnsi="Times New Roman" w:cs="Times New Roman"/>
                <w:lang w:val="ru-RU"/>
              </w:rPr>
              <w:t>ю</w:t>
            </w:r>
            <w:r w:rsidRPr="00B4701E">
              <w:rPr>
                <w:rFonts w:ascii="Times New Roman" w:hAnsi="Times New Roman" w:cs="Times New Roman"/>
                <w:lang w:val="ru-RU"/>
              </w:rPr>
              <w:t>щего законодател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ства  документов:</w:t>
            </w:r>
          </w:p>
          <w:p w:rsidR="0086178A" w:rsidRPr="00B4701E" w:rsidRDefault="0086178A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заявление о выд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че градостроител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ного плана земел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ного участка;</w:t>
            </w:r>
          </w:p>
          <w:p w:rsidR="0086178A" w:rsidRPr="00B4701E" w:rsidRDefault="0086178A" w:rsidP="0086178A">
            <w:p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документа, уд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стоверяющего ли</w:t>
            </w:r>
            <w:r w:rsidRPr="00B4701E">
              <w:rPr>
                <w:rFonts w:ascii="Times New Roman" w:hAnsi="Times New Roman" w:cs="Times New Roman"/>
                <w:lang w:val="ru-RU"/>
              </w:rPr>
              <w:t>ч</w:t>
            </w:r>
            <w:r w:rsidRPr="00B4701E">
              <w:rPr>
                <w:rFonts w:ascii="Times New Roman" w:hAnsi="Times New Roman" w:cs="Times New Roman"/>
                <w:lang w:val="ru-RU"/>
              </w:rPr>
              <w:t>ность заявителя или представителя заявителя, если с заявлением обр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щается представ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тель заявителя; </w:t>
            </w:r>
          </w:p>
          <w:p w:rsidR="0086178A" w:rsidRPr="00B4701E" w:rsidRDefault="0086178A" w:rsidP="0086178A">
            <w:p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документа, уд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стоверяющего пр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ва (полномочия) представителя з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явителя, если с з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явлением обращ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ется представитель;</w:t>
            </w:r>
          </w:p>
          <w:p w:rsidR="0086178A" w:rsidRPr="00B4701E" w:rsidRDefault="0086178A" w:rsidP="0086178A">
            <w:p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копии правоуст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навливающих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кументов на з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мельный участок, если право на з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мельный участок не зарегистриров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но в Едином гос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>дарственном р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естре прав на н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движимое имущ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ство и сделок с ним; </w:t>
            </w:r>
          </w:p>
          <w:p w:rsidR="00233532" w:rsidRPr="00B4701E" w:rsidRDefault="0086178A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копии правоуст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навливающих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кументов на объе</w:t>
            </w:r>
            <w:r w:rsidRPr="00B4701E">
              <w:rPr>
                <w:rFonts w:ascii="Times New Roman" w:hAnsi="Times New Roman" w:cs="Times New Roman"/>
                <w:lang w:val="ru-RU"/>
              </w:rPr>
              <w:t>к</w:t>
            </w:r>
            <w:r w:rsidRPr="00B4701E">
              <w:rPr>
                <w:rFonts w:ascii="Times New Roman" w:hAnsi="Times New Roman" w:cs="Times New Roman"/>
                <w:lang w:val="ru-RU"/>
              </w:rPr>
              <w:t>ты капитального строительства, ра</w:t>
            </w:r>
            <w:r w:rsidRPr="00B4701E">
              <w:rPr>
                <w:rFonts w:ascii="Times New Roman" w:hAnsi="Times New Roman" w:cs="Times New Roman"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lang w:val="ru-RU"/>
              </w:rPr>
              <w:t>положенные на з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мельном участке</w:t>
            </w:r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(при наличии) если </w:t>
            </w:r>
            <w:r w:rsidR="00233532" w:rsidRPr="00B4701E">
              <w:rPr>
                <w:rFonts w:ascii="Times New Roman" w:hAnsi="Times New Roman" w:cs="Times New Roman"/>
                <w:lang w:val="ru-RU"/>
              </w:rPr>
              <w:lastRenderedPageBreak/>
              <w:t xml:space="preserve">права на объекты не зарегистрированы </w:t>
            </w:r>
            <w:proofErr w:type="gramStart"/>
            <w:r w:rsidR="00233532" w:rsidRPr="00B4701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233532" w:rsidRPr="00B4701E">
              <w:rPr>
                <w:lang w:val="ru-RU"/>
              </w:rPr>
              <w:t xml:space="preserve"> </w:t>
            </w:r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Едином </w:t>
            </w:r>
            <w:proofErr w:type="spellStart"/>
            <w:r w:rsidR="00233532" w:rsidRPr="00B4701E">
              <w:rPr>
                <w:rFonts w:ascii="Times New Roman" w:hAnsi="Times New Roman" w:cs="Times New Roman"/>
                <w:lang w:val="ru-RU"/>
              </w:rPr>
              <w:t>госу</w:t>
            </w:r>
            <w:proofErr w:type="spellEnd"/>
            <w:r w:rsidR="00233532" w:rsidRPr="00B4701E">
              <w:rPr>
                <w:rFonts w:ascii="Times New Roman" w:hAnsi="Times New Roman" w:cs="Times New Roman"/>
                <w:lang w:val="ru-RU"/>
              </w:rPr>
              <w:t>-дарственном ре-</w:t>
            </w:r>
            <w:proofErr w:type="spellStart"/>
            <w:r w:rsidR="00233532" w:rsidRPr="00B4701E">
              <w:rPr>
                <w:rFonts w:ascii="Times New Roman" w:hAnsi="Times New Roman" w:cs="Times New Roman"/>
                <w:lang w:val="ru-RU"/>
              </w:rPr>
              <w:t>естре</w:t>
            </w:r>
            <w:proofErr w:type="spellEnd"/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прав на не-движимое </w:t>
            </w:r>
            <w:proofErr w:type="spellStart"/>
            <w:r w:rsidR="00233532" w:rsidRPr="00B4701E">
              <w:rPr>
                <w:rFonts w:ascii="Times New Roman" w:hAnsi="Times New Roman" w:cs="Times New Roman"/>
                <w:lang w:val="ru-RU"/>
              </w:rPr>
              <w:t>имуще-ство</w:t>
            </w:r>
            <w:proofErr w:type="spellEnd"/>
            <w:r w:rsidR="00233532" w:rsidRPr="00B4701E">
              <w:rPr>
                <w:rFonts w:ascii="Times New Roman" w:hAnsi="Times New Roman" w:cs="Times New Roman"/>
                <w:lang w:val="ru-RU"/>
              </w:rPr>
              <w:t xml:space="preserve"> и сделок с ним; </w:t>
            </w:r>
          </w:p>
          <w:p w:rsidR="00233532" w:rsidRPr="00B4701E" w:rsidRDefault="00233532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материалы де</w:t>
            </w:r>
            <w:r w:rsidRPr="00B4701E">
              <w:rPr>
                <w:rFonts w:ascii="Times New Roman" w:hAnsi="Times New Roman" w:cs="Times New Roman"/>
                <w:lang w:val="ru-RU"/>
              </w:rPr>
              <w:t>й</w:t>
            </w:r>
            <w:r w:rsidRPr="00B4701E">
              <w:rPr>
                <w:rFonts w:ascii="Times New Roman" w:hAnsi="Times New Roman" w:cs="Times New Roman"/>
                <w:lang w:val="ru-RU"/>
              </w:rPr>
              <w:t>ствующей (актуал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зированной) топ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графической съе</w:t>
            </w:r>
            <w:r w:rsidRPr="00B4701E">
              <w:rPr>
                <w:rFonts w:ascii="Times New Roman" w:hAnsi="Times New Roman" w:cs="Times New Roman"/>
                <w:lang w:val="ru-RU"/>
              </w:rPr>
              <w:t>м</w:t>
            </w:r>
            <w:r w:rsidRPr="00B4701E">
              <w:rPr>
                <w:rFonts w:ascii="Times New Roman" w:hAnsi="Times New Roman" w:cs="Times New Roman"/>
                <w:lang w:val="ru-RU"/>
              </w:rPr>
              <w:t>ки на территории земельного участка на бумажном или электронном нос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теле;</w:t>
            </w:r>
          </w:p>
          <w:p w:rsidR="007A71DC" w:rsidRPr="00B4701E" w:rsidRDefault="007A71DC" w:rsidP="0086178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технические условия подключ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ния объектов кап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тального стро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тельства к сетям инженерно-технического обе</w:t>
            </w:r>
            <w:r w:rsidRPr="00B4701E">
              <w:rPr>
                <w:rFonts w:ascii="Times New Roman" w:hAnsi="Times New Roman" w:cs="Times New Roman"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lang w:val="ru-RU"/>
              </w:rPr>
              <w:t>печения.</w:t>
            </w:r>
          </w:p>
          <w:p w:rsidR="007A71DC" w:rsidRPr="00B4701E" w:rsidRDefault="00605F38" w:rsidP="007A71D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Земельный участок не предн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значен для стро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тельства, реко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струкции объектов капитального стр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ительства</w:t>
            </w:r>
            <w:r w:rsidR="007A71DC" w:rsidRPr="00B4701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71DC" w:rsidRPr="00B4701E" w:rsidRDefault="00605F38" w:rsidP="00D85E6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A71DC" w:rsidRPr="00B4701E">
              <w:rPr>
                <w:rFonts w:ascii="Times New Roman" w:hAnsi="Times New Roman" w:cs="Times New Roman"/>
                <w:lang w:val="ru-RU"/>
              </w:rPr>
              <w:t>В случае если в письменном обращении:</w:t>
            </w:r>
          </w:p>
          <w:p w:rsidR="007A71DC" w:rsidRPr="00B4701E" w:rsidRDefault="007A71DC" w:rsidP="007A71DC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не указана фам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лия заявителя, или почтовый адрес, по которому должен быть направлен о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вет; </w:t>
            </w:r>
          </w:p>
          <w:p w:rsidR="007A71DC" w:rsidRPr="00B4701E" w:rsidRDefault="007A71DC" w:rsidP="007A71D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содержатся н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цензурные либо оскорбительные выражения, угрозы жизни, здоровью и имуществу дол</w:t>
            </w:r>
            <w:r w:rsidRPr="00B4701E">
              <w:rPr>
                <w:rFonts w:ascii="Times New Roman" w:hAnsi="Times New Roman" w:cs="Times New Roman"/>
                <w:lang w:val="ru-RU"/>
              </w:rPr>
              <w:t>ж</w:t>
            </w:r>
            <w:r w:rsidRPr="00B4701E">
              <w:rPr>
                <w:rFonts w:ascii="Times New Roman" w:hAnsi="Times New Roman" w:cs="Times New Roman"/>
                <w:lang w:val="ru-RU"/>
              </w:rPr>
              <w:t>ностного лица, а также членов его семьи;</w:t>
            </w:r>
          </w:p>
          <w:p w:rsidR="007A71DC" w:rsidRPr="00B4701E" w:rsidRDefault="007A71DC" w:rsidP="007A71D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текст не поддае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ся прочтению;</w:t>
            </w:r>
          </w:p>
          <w:p w:rsidR="00E57C3E" w:rsidRPr="00B4701E" w:rsidRDefault="007A71DC" w:rsidP="00D85E6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содержится в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прос, на который заявителю неодн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кратно давались письменные ответы по существу в связи с ранее направля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мыми обращени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ми, и при этом в обращении не пр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водятся новые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воды или обсто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тельства.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6345A4" w:rsidP="006345A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Непредста</w:t>
            </w: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Pr="00B4701E">
              <w:rPr>
                <w:rFonts w:ascii="Times New Roman" w:hAnsi="Times New Roman" w:cs="Times New Roman"/>
                <w:lang w:val="ru-RU"/>
              </w:rPr>
              <w:t>ление заяв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телем в срок, указанный в электронном сообщении документов в бумажной форме (в сл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чае подачи 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заявления в электронной форме и пр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нятия реш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ния  о</w:t>
            </w:r>
            <w:r w:rsidRPr="00B4701E">
              <w:rPr>
                <w:lang w:val="ru-RU"/>
              </w:rPr>
              <w:t xml:space="preserve"> </w:t>
            </w:r>
            <w:r w:rsidRPr="00B4701E">
              <w:rPr>
                <w:rFonts w:ascii="Times New Roman" w:hAnsi="Times New Roman" w:cs="Times New Roman"/>
                <w:lang w:val="ru-RU"/>
              </w:rPr>
              <w:t>пред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ставлении разрешения на отклон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ние от пр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дельных п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раметров ра</w:t>
            </w:r>
            <w:r w:rsidRPr="00B4701E">
              <w:rPr>
                <w:rFonts w:ascii="Times New Roman" w:hAnsi="Times New Roman" w:cs="Times New Roman"/>
                <w:lang w:val="ru-RU"/>
              </w:rPr>
              <w:t>з</w:t>
            </w:r>
            <w:r w:rsidRPr="00B4701E">
              <w:rPr>
                <w:rFonts w:ascii="Times New Roman" w:hAnsi="Times New Roman" w:cs="Times New Roman"/>
                <w:lang w:val="ru-RU"/>
              </w:rPr>
              <w:t>решенного строител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ства, реко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струкции объектов к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питального строител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ства)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6345A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Приост</w:t>
            </w:r>
            <w:r w:rsidRPr="00B4701E">
              <w:rPr>
                <w:rFonts w:ascii="Times New Roman" w:hAnsi="Times New Roman" w:cs="Times New Roman"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lang w:val="ru-RU"/>
              </w:rPr>
              <w:t>навливается до напра</w:t>
            </w: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Pr="00B4701E">
              <w:rPr>
                <w:rFonts w:ascii="Times New Roman" w:hAnsi="Times New Roman" w:cs="Times New Roman"/>
                <w:lang w:val="ru-RU"/>
              </w:rPr>
              <w:t>ления 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кументов, но не более 6 месяцев со дня подачи заявления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51103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51103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034" w:rsidRDefault="00E57C3E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511034">
              <w:rPr>
                <w:rFonts w:ascii="Times New Roman" w:hAnsi="Times New Roman" w:cs="Times New Roman"/>
                <w:lang w:val="ru-RU"/>
              </w:rPr>
              <w:t xml:space="preserve">ляющий  услугу; 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E57C3E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E57C3E">
              <w:rPr>
                <w:rFonts w:ascii="Times New Roman" w:hAnsi="Times New Roman" w:cs="Times New Roman"/>
                <w:lang w:val="ru-RU"/>
              </w:rPr>
              <w:t>фиц</w:t>
            </w:r>
            <w:r w:rsidR="00E57C3E">
              <w:rPr>
                <w:rFonts w:ascii="Times New Roman" w:hAnsi="Times New Roman" w:cs="Times New Roman"/>
                <w:lang w:val="ru-RU"/>
              </w:rPr>
              <w:t>и</w:t>
            </w:r>
            <w:r w:rsidR="00E57C3E">
              <w:rPr>
                <w:rFonts w:ascii="Times New Roman" w:hAnsi="Times New Roman" w:cs="Times New Roman"/>
                <w:lang w:val="ru-RU"/>
              </w:rPr>
              <w:lastRenderedPageBreak/>
              <w:t>альный сайт органа, предоста</w:t>
            </w:r>
            <w:r w:rsidR="00E57C3E">
              <w:rPr>
                <w:rFonts w:ascii="Times New Roman" w:hAnsi="Times New Roman" w:cs="Times New Roman"/>
                <w:lang w:val="ru-RU"/>
              </w:rPr>
              <w:t>в</w:t>
            </w:r>
            <w:r w:rsidR="00E57C3E">
              <w:rPr>
                <w:rFonts w:ascii="Times New Roman" w:hAnsi="Times New Roman" w:cs="Times New Roman"/>
                <w:lang w:val="ru-RU"/>
              </w:rPr>
              <w:t>ляющего услугу;</w:t>
            </w:r>
          </w:p>
          <w:p w:rsidR="00511034" w:rsidRPr="00B4701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Единый Портал го</w:t>
            </w:r>
            <w:r w:rsidRPr="00B4701E">
              <w:rPr>
                <w:rFonts w:ascii="Times New Roman" w:hAnsi="Times New Roman" w:cs="Times New Roman"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lang w:val="ru-RU"/>
              </w:rPr>
              <w:t>ударстве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ных и м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>ниципал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ных услуг Забайкал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ского края;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57C3E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ющем услугу, на бумажном носителе;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E57C3E">
              <w:rPr>
                <w:rFonts w:ascii="Times New Roman" w:hAnsi="Times New Roman" w:cs="Times New Roman"/>
                <w:lang w:val="ru-RU"/>
              </w:rPr>
              <w:t xml:space="preserve"> МФЦ на бумажном носителе;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аправл</w:t>
            </w:r>
            <w:r w:rsidR="00E57C3E">
              <w:rPr>
                <w:rFonts w:ascii="Times New Roman" w:hAnsi="Times New Roman" w:cs="Times New Roman"/>
                <w:lang w:val="ru-RU"/>
              </w:rPr>
              <w:t>е</w:t>
            </w:r>
            <w:r w:rsidR="00E57C3E">
              <w:rPr>
                <w:rFonts w:ascii="Times New Roman" w:hAnsi="Times New Roman" w:cs="Times New Roman"/>
                <w:lang w:val="ru-RU"/>
              </w:rPr>
              <w:t>ние докуме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lastRenderedPageBreak/>
              <w:t>та, подписа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ного эле</w:t>
            </w:r>
            <w:r w:rsidR="00E57C3E">
              <w:rPr>
                <w:rFonts w:ascii="Times New Roman" w:hAnsi="Times New Roman" w:cs="Times New Roman"/>
                <w:lang w:val="ru-RU"/>
              </w:rPr>
              <w:t>к</w:t>
            </w:r>
            <w:r w:rsidR="00E57C3E">
              <w:rPr>
                <w:rFonts w:ascii="Times New Roman" w:hAnsi="Times New Roman" w:cs="Times New Roman"/>
                <w:lang w:val="ru-RU"/>
              </w:rPr>
              <w:t>тронной по</w:t>
            </w:r>
            <w:r w:rsidR="00E57C3E">
              <w:rPr>
                <w:rFonts w:ascii="Times New Roman" w:hAnsi="Times New Roman" w:cs="Times New Roman"/>
                <w:lang w:val="ru-RU"/>
              </w:rPr>
              <w:t>д</w:t>
            </w:r>
            <w:r w:rsidR="00E57C3E">
              <w:rPr>
                <w:rFonts w:ascii="Times New Roman" w:hAnsi="Times New Roman" w:cs="Times New Roman"/>
                <w:lang w:val="ru-RU"/>
              </w:rPr>
              <w:t>писью, на а</w:t>
            </w:r>
            <w:r w:rsidR="00E57C3E">
              <w:rPr>
                <w:rFonts w:ascii="Times New Roman" w:hAnsi="Times New Roman" w:cs="Times New Roman"/>
                <w:lang w:val="ru-RU"/>
              </w:rPr>
              <w:t>д</w:t>
            </w:r>
            <w:r w:rsidR="00E57C3E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57C3E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57C3E" w:rsidRPr="00A74E15" w:rsidTr="00E57C3E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803658" w:rsidRDefault="00803658" w:rsidP="00111BA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RPr="00A966F7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ющих право на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A966F7" w:rsidTr="00E57C3E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C25C03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B4701E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  <w:r w:rsidR="00E57C3E" w:rsidRPr="00B470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C3E" w:rsidRPr="00B4701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E57C3E" w:rsidRPr="00A966F7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FE0C89" w:rsidP="00FE0C89">
            <w:pPr>
              <w:ind w:firstLine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изические и юридические лица, зарег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стрированные на территории Российской Ф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дерации</w:t>
            </w:r>
            <w:r w:rsidRPr="00FE0C8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ос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ществляющие в соответствии с законодател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ством Росси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й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ской Федерации деятельность, связанную со </w:t>
            </w:r>
            <w:r w:rsidRPr="00FE0C8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строительством, реконструкцией объектов кап</w:t>
            </w:r>
            <w:r w:rsidRPr="00FE0C8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</w:t>
            </w:r>
            <w:r w:rsidRPr="00FE0C8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тального стро</w:t>
            </w:r>
            <w:r w:rsidRPr="00FE0C8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</w:t>
            </w:r>
            <w:r w:rsidRPr="00FE0C8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тельства</w:t>
            </w:r>
          </w:p>
          <w:p w:rsidR="00FE0C89" w:rsidRPr="00FE0C89" w:rsidRDefault="00FE0C89" w:rsidP="00FE0C89">
            <w:pPr>
              <w:ind w:firstLine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т имени юр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дического лица могут обратит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ся его филиалы, наделенные в соответствии с 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законодател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ством Росси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й</w:t>
            </w:r>
            <w:r w:rsidRPr="00FE0C89">
              <w:rPr>
                <w:rFonts w:ascii="Times New Roman" w:eastAsia="Times New Roman" w:hAnsi="Times New Roman" w:cs="Times New Roman"/>
                <w:lang w:val="ru-RU" w:eastAsia="ru-RU"/>
              </w:rPr>
              <w:t>ской Федерации необходимыми полномочиями</w:t>
            </w:r>
          </w:p>
          <w:p w:rsidR="00FE0C89" w:rsidRPr="00FE0C89" w:rsidRDefault="00FE0C89" w:rsidP="00FE0C8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2E" w:rsidRPr="00B4701E" w:rsidRDefault="00F4662E" w:rsidP="00F4662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ряющий личность (паспорт) заявителя или представителя заявителя, если с з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явлением обращается представитель.</w:t>
            </w:r>
          </w:p>
          <w:p w:rsidR="00E57C3E" w:rsidRPr="00F4662E" w:rsidRDefault="00F4662E" w:rsidP="00F4662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ряющий права (по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л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номочия) представ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теля заявителя, если с заявлением обращае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ся представитель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2E" w:rsidRDefault="00F4662E" w:rsidP="00F4662E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гражданина  Российской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ции;</w:t>
            </w:r>
          </w:p>
          <w:p w:rsidR="00E57C3E" w:rsidRDefault="00F4662E" w:rsidP="00F4662E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4701E"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 w:rsidRPr="00B4701E">
              <w:rPr>
                <w:lang w:val="ru-RU"/>
              </w:rPr>
              <w:t xml:space="preserve"> </w:t>
            </w:r>
            <w:r w:rsidRPr="00B4701E">
              <w:rPr>
                <w:rFonts w:ascii="Times New Roman" w:hAnsi="Times New Roman" w:cs="Times New Roman"/>
                <w:lang w:val="ru-RU"/>
              </w:rPr>
              <w:t>зав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ренная в установле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ном законом порядке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105E0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 и 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зические лица,</w:t>
            </w:r>
            <w:r w:rsidRPr="00440868">
              <w:rPr>
                <w:lang w:val="ru-RU"/>
              </w:rPr>
              <w:t xml:space="preserve"> 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лица имеющие </w:t>
            </w:r>
            <w:proofErr w:type="gramStart"/>
            <w:r w:rsidRPr="00B4701E">
              <w:rPr>
                <w:rFonts w:ascii="Times New Roman" w:hAnsi="Times New Roman" w:cs="Times New Roman"/>
                <w:lang w:val="ru-RU"/>
              </w:rPr>
              <w:t>довере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ность</w:t>
            </w:r>
            <w:proofErr w:type="gramEnd"/>
            <w:r w:rsidRPr="00B4701E">
              <w:rPr>
                <w:rFonts w:ascii="Times New Roman" w:hAnsi="Times New Roman" w:cs="Times New Roman"/>
                <w:lang w:val="ru-RU"/>
              </w:rPr>
              <w:t xml:space="preserve"> заверенную в установленном за-коном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AB" w:rsidRDefault="00957AAB" w:rsidP="00957AA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 пре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ставителя заяв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теля (паспорт),</w:t>
            </w:r>
          </w:p>
          <w:p w:rsidR="00E57C3E" w:rsidRPr="00957AAB" w:rsidRDefault="00957AAB" w:rsidP="00957AA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B4701E">
              <w:rPr>
                <w:rFonts w:ascii="Times New Roman" w:hAnsi="Times New Roman" w:cs="Times New Roman"/>
                <w:bCs/>
                <w:lang w:val="ru-RU"/>
              </w:rPr>
              <w:t>Доверенность</w:t>
            </w:r>
            <w:proofErr w:type="gramEnd"/>
            <w:r w:rsidRPr="00B4701E">
              <w:rPr>
                <w:rFonts w:ascii="Times New Roman" w:hAnsi="Times New Roman" w:cs="Times New Roman"/>
                <w:bCs/>
                <w:lang w:val="ru-RU"/>
              </w:rPr>
              <w:t xml:space="preserve"> заверенная в установленном законом порядке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435FE8" w:rsidP="00435FE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</w:tbl>
    <w:p w:rsidR="00E57C3E" w:rsidRDefault="00E57C3E" w:rsidP="00E714F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</w:t>
      </w:r>
      <w:r w:rsidR="00E714FE">
        <w:rPr>
          <w:rFonts w:ascii="Times New Roman" w:hAnsi="Times New Roman" w:cs="Times New Roman"/>
          <w:b/>
          <w:sz w:val="28"/>
          <w:szCs w:val="28"/>
          <w:lang w:val="ru-RU"/>
        </w:rPr>
        <w:t>телем для получения «</w:t>
      </w:r>
      <w:proofErr w:type="spellStart"/>
      <w:r w:rsidR="00E714FE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E714F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предоставляет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ем 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A966F7" w:rsidTr="00E57C3E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CF19A9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B4701E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  <w:r w:rsidR="00E57C3E" w:rsidRPr="00B470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C3E" w:rsidRPr="00B4701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285712" w:rsidRPr="00285712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Заявление о в</w:t>
            </w:r>
            <w:r>
              <w:rPr>
                <w:rFonts w:ascii="Times New Roman" w:hAnsi="Times New Roman" w:cs="Times New Roman"/>
                <w:bCs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lang w:val="ru-RU"/>
              </w:rPr>
              <w:t>даче градостр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ительного плана земельного участка.</w:t>
            </w:r>
          </w:p>
          <w:p w:rsidR="00285712" w:rsidRDefault="0028571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Заявление о выдаче градостроительного плана земельного участка по форме</w:t>
            </w:r>
          </w:p>
          <w:p w:rsidR="00285712" w:rsidRDefault="00285712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285712" w:rsidRDefault="00285712" w:rsidP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ло)</w:t>
            </w:r>
          </w:p>
          <w:p w:rsidR="00285712" w:rsidRDefault="00285712" w:rsidP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5712" w:rsidRDefault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ется по форме,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писывается со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ственноручно (в случае, если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 – физическое лицо) руководит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лем юридического лица (филиала) или иным уполном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ченным лицом с указанием его должности.</w:t>
            </w:r>
          </w:p>
          <w:p w:rsidR="00285712" w:rsidRPr="00482B21" w:rsidRDefault="00285712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 xml:space="preserve">ление должно быть 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подписано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тронной подписью</w:t>
            </w:r>
          </w:p>
          <w:p w:rsidR="00285712" w:rsidRDefault="00285712" w:rsidP="00F461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Pr="00482B21" w:rsidRDefault="00285712" w:rsidP="0028571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285712" w:rsidRPr="00482B21" w:rsidRDefault="00285712" w:rsidP="0045530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Pr="00482B21" w:rsidRDefault="00285712" w:rsidP="0028571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Образец зая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285712" w:rsidRPr="00482B21" w:rsidRDefault="00285712" w:rsidP="00285712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5712" w:rsidRPr="00482B21" w:rsidRDefault="00285712" w:rsidP="0076447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712" w:rsidRPr="00285712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Pr="00482B21" w:rsidRDefault="00285712" w:rsidP="0028571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стоверяющий 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личность</w:t>
            </w:r>
            <w:r w:rsidRPr="00482B21">
              <w:rPr>
                <w:lang w:val="ru-RU"/>
              </w:rPr>
              <w:t xml:space="preserve"> 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заяв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теля или пре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ставителя з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bCs/>
                <w:lang w:val="ru-RU"/>
              </w:rPr>
              <w:t>явителя</w:t>
            </w:r>
          </w:p>
          <w:p w:rsidR="00285712" w:rsidRDefault="00285712" w:rsidP="0028571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Pr="00482B21" w:rsidRDefault="00285712" w:rsidP="0028571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ции.</w:t>
            </w:r>
          </w:p>
          <w:p w:rsidR="00285712" w:rsidRDefault="00285712" w:rsidP="00285712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Копия документа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Pr="00482B21" w:rsidRDefault="00285712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Pr="00482B21" w:rsidRDefault="00285712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  <w:tr w:rsidR="00285712" w:rsidRPr="00285712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Pr="00482B21" w:rsidRDefault="00285712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Правоустана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ливающие д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кументы на з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мельный уч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сток, если право на земельный участок не зар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гистрировано в Едином гос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дарственном реестре прав на недв</w:t>
            </w:r>
            <w:r>
              <w:rPr>
                <w:rFonts w:ascii="Times New Roman" w:hAnsi="Times New Roman" w:cs="Times New Roman"/>
                <w:lang w:val="ru-RU"/>
              </w:rPr>
              <w:t>ижимое имущество и сделок с ним</w:t>
            </w:r>
            <w:r w:rsidRPr="00482B21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</w:p>
          <w:p w:rsidR="00285712" w:rsidRDefault="00285712" w:rsidP="0028571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pStyle w:val="a5"/>
              <w:spacing w:after="24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Правоустанавлива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ю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щие документы на земельный участок.</w:t>
            </w:r>
          </w:p>
          <w:p w:rsidR="00285712" w:rsidRPr="00482B21" w:rsidRDefault="00285712" w:rsidP="0028571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285712" w:rsidP="0028571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в дело)</w:t>
            </w:r>
          </w:p>
          <w:p w:rsidR="00285712" w:rsidRDefault="00285712" w:rsidP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482B21" w:rsidRDefault="00E714FE" w:rsidP="00E714F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если право на з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мельный участок не зарегистрировано в Едином госуда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ственном реестре прав на недвижимое имущество и сделок с ним</w:t>
            </w:r>
          </w:p>
          <w:p w:rsidR="00285712" w:rsidRDefault="0028571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E714FE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E714FE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12" w:rsidRDefault="00E714FE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  <w:tr w:rsidR="00E714FE" w:rsidRPr="00285712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482B21" w:rsidRDefault="00E714FE" w:rsidP="00E714F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правоустана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ливающие д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кументы на объекты кап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тального стро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тельства, расп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ложенные на земельном участке (при наличии) если права на объе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ты не зарег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стрированы в</w:t>
            </w:r>
            <w:r w:rsidRPr="00482B21">
              <w:rPr>
                <w:lang w:val="ru-RU"/>
              </w:rPr>
              <w:t xml:space="preserve"> </w:t>
            </w:r>
            <w:r w:rsidRPr="00482B21">
              <w:rPr>
                <w:rFonts w:ascii="Times New Roman" w:hAnsi="Times New Roman" w:cs="Times New Roman"/>
                <w:lang w:val="ru-RU"/>
              </w:rPr>
              <w:t>Едином гос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дарственном реестре прав на недвижимое имуще</w:t>
            </w:r>
            <w:r>
              <w:rPr>
                <w:rFonts w:ascii="Times New Roman" w:hAnsi="Times New Roman" w:cs="Times New Roman"/>
                <w:lang w:val="ru-RU"/>
              </w:rPr>
              <w:t>ство и сделок с ним</w:t>
            </w:r>
          </w:p>
          <w:p w:rsidR="00E714FE" w:rsidRPr="00482B21" w:rsidRDefault="00E714FE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482B21" w:rsidRDefault="00E714FE" w:rsidP="00E714FE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bCs/>
                <w:lang w:val="ru-RU"/>
              </w:rPr>
              <w:lastRenderedPageBreak/>
              <w:t>П</w:t>
            </w:r>
            <w:r w:rsidRPr="00482B21">
              <w:rPr>
                <w:rFonts w:ascii="Times New Roman" w:hAnsi="Times New Roman" w:cs="Times New Roman"/>
                <w:lang w:val="ru-RU"/>
              </w:rPr>
              <w:t>равоустанавлива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щие документы на объекты капитального строительства, расп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ложенные на земел</w:t>
            </w:r>
            <w:r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Pr="00482B21">
              <w:rPr>
                <w:rFonts w:ascii="Times New Roman" w:hAnsi="Times New Roman" w:cs="Times New Roman"/>
                <w:lang w:val="ru-RU"/>
              </w:rPr>
              <w:t xml:space="preserve">ном участке (при наличии) </w:t>
            </w:r>
          </w:p>
          <w:p w:rsidR="00E714FE" w:rsidRDefault="00E714FE" w:rsidP="00285712">
            <w:pPr>
              <w:pStyle w:val="a5"/>
              <w:spacing w:after="24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 w:rsidP="00E714F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в дело)</w:t>
            </w:r>
          </w:p>
          <w:p w:rsidR="00E714FE" w:rsidRDefault="00E714FE" w:rsidP="0028571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482B21" w:rsidRDefault="00E714FE" w:rsidP="00E714F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если право на з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мельный участок не зарегистрировано в Едином госуда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ственном реестре прав на недвижимое имущество и сделок с ним</w:t>
            </w:r>
          </w:p>
          <w:p w:rsidR="00E714FE" w:rsidRPr="00482B21" w:rsidRDefault="00E714FE" w:rsidP="00E714F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  <w:tr w:rsidR="00E714FE" w:rsidRPr="00285712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2412EE" w:rsidRDefault="00E714FE" w:rsidP="00E714F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19796C">
              <w:rPr>
                <w:rFonts w:ascii="Times New Roman" w:hAnsi="Times New Roman" w:cs="Times New Roman"/>
                <w:lang w:val="ru-RU"/>
              </w:rPr>
              <w:t>опографич</w:t>
            </w:r>
            <w:r w:rsidRPr="0019796C">
              <w:rPr>
                <w:rFonts w:ascii="Times New Roman" w:hAnsi="Times New Roman" w:cs="Times New Roman"/>
                <w:lang w:val="ru-RU"/>
              </w:rPr>
              <w:t>е</w:t>
            </w:r>
            <w:r w:rsidRPr="0019796C">
              <w:rPr>
                <w:rFonts w:ascii="Times New Roman" w:hAnsi="Times New Roman" w:cs="Times New Roman"/>
                <w:lang w:val="ru-RU"/>
              </w:rPr>
              <w:t>ск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Pr="0019796C">
              <w:rPr>
                <w:rFonts w:ascii="Times New Roman" w:hAnsi="Times New Roman" w:cs="Times New Roman"/>
                <w:lang w:val="ru-RU"/>
              </w:rPr>
              <w:t xml:space="preserve"> съемк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19796C">
              <w:rPr>
                <w:rFonts w:ascii="Times New Roman" w:hAnsi="Times New Roman" w:cs="Times New Roman"/>
                <w:lang w:val="ru-RU"/>
              </w:rPr>
              <w:t xml:space="preserve"> на территори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19796C">
              <w:rPr>
                <w:rFonts w:ascii="Times New Roman" w:hAnsi="Times New Roman" w:cs="Times New Roman"/>
                <w:lang w:val="ru-RU"/>
              </w:rPr>
              <w:t xml:space="preserve"> з</w:t>
            </w:r>
            <w:r w:rsidRPr="0019796C">
              <w:rPr>
                <w:rFonts w:ascii="Times New Roman" w:hAnsi="Times New Roman" w:cs="Times New Roman"/>
                <w:lang w:val="ru-RU"/>
              </w:rPr>
              <w:t>е</w:t>
            </w:r>
            <w:r w:rsidRPr="0019796C">
              <w:rPr>
                <w:rFonts w:ascii="Times New Roman" w:hAnsi="Times New Roman" w:cs="Times New Roman"/>
                <w:lang w:val="ru-RU"/>
              </w:rPr>
              <w:t>мельного учас</w:t>
            </w:r>
            <w:r w:rsidRPr="0019796C">
              <w:rPr>
                <w:rFonts w:ascii="Times New Roman" w:hAnsi="Times New Roman" w:cs="Times New Roman"/>
                <w:lang w:val="ru-RU"/>
              </w:rPr>
              <w:t>т</w:t>
            </w:r>
            <w:r w:rsidRPr="0019796C">
              <w:rPr>
                <w:rFonts w:ascii="Times New Roman" w:hAnsi="Times New Roman" w:cs="Times New Roman"/>
                <w:lang w:val="ru-RU"/>
              </w:rPr>
              <w:t>ка;</w:t>
            </w:r>
          </w:p>
          <w:p w:rsidR="00E714FE" w:rsidRDefault="00E714FE" w:rsidP="00E714FE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14FE" w:rsidRPr="00482B21" w:rsidRDefault="00E714FE" w:rsidP="00E714F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 w:rsidP="00E714FE">
            <w:p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19796C">
              <w:rPr>
                <w:rFonts w:ascii="Times New Roman" w:hAnsi="Times New Roman" w:cs="Times New Roman"/>
                <w:lang w:val="ru-RU"/>
              </w:rPr>
              <w:t>атериалы действующей (актуализированной) топографической съемки на территории земельного участка на бу</w:t>
            </w:r>
            <w:r>
              <w:rPr>
                <w:rFonts w:ascii="Times New Roman" w:hAnsi="Times New Roman" w:cs="Times New Roman"/>
                <w:lang w:val="ru-RU"/>
              </w:rPr>
              <w:t>мажном или электронном носителе</w:t>
            </w:r>
          </w:p>
          <w:p w:rsidR="00E714FE" w:rsidRPr="00482B21" w:rsidRDefault="00E714FE" w:rsidP="00E714FE">
            <w:pPr>
              <w:autoSpaceDE w:val="0"/>
              <w:autoSpaceDN w:val="0"/>
              <w:adjustRightInd w:val="0"/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 w:rsidP="00E714F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бумажном или электронном носит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482B21" w:rsidRDefault="00E714FE" w:rsidP="00E714F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E714FE" w:rsidRDefault="00E714FE" w:rsidP="0028571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E714FE">
              <w:rPr>
                <w:rFonts w:ascii="Times New Roman" w:hAnsi="Times New Roman" w:cs="Times New Roman"/>
                <w:b/>
                <w:lang w:val="ru-RU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Pr="00E714FE" w:rsidRDefault="00E714FE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FE" w:rsidRDefault="00E714FE" w:rsidP="002857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</w:tbl>
    <w:p w:rsidR="00E57C3E" w:rsidRDefault="00E57C3E" w:rsidP="001C711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E57C3E" w:rsidRDefault="001C7110" w:rsidP="001C7110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128"/>
        <w:gridCol w:w="1985"/>
        <w:gridCol w:w="1844"/>
        <w:gridCol w:w="1701"/>
        <w:gridCol w:w="1844"/>
        <w:gridCol w:w="1555"/>
        <w:gridCol w:w="1276"/>
      </w:tblGrid>
      <w:tr w:rsidR="00E57C3E" w:rsidRPr="00A966F7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альной техн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карты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шиваемого документа (сведения)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 информационн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взаимоде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лоны)</w:t>
            </w:r>
          </w:p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вета на ме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>
              <w:rPr>
                <w:rFonts w:ascii="Times New Roman" w:hAnsi="Times New Roman" w:cs="Times New Roman"/>
                <w:lang w:val="ru-RU"/>
              </w:rPr>
              <w:t>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заполн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форм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ственный запрос </w:t>
            </w:r>
          </w:p>
        </w:tc>
      </w:tr>
      <w:tr w:rsidR="00E57C3E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A966F7" w:rsidTr="00DC2B84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E56B6F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482B21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</w:p>
        </w:tc>
      </w:tr>
      <w:tr w:rsidR="00E57C3E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4114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7CA1" w:rsidRDefault="00097CA1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Правоуст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навлива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щие док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менты на земельный участок, е</w:t>
            </w:r>
            <w:r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Pr="00482B21">
              <w:rPr>
                <w:rFonts w:ascii="Times New Roman" w:hAnsi="Times New Roman" w:cs="Times New Roman"/>
                <w:lang w:val="ru-RU"/>
              </w:rPr>
              <w:t>ли право на земельный участок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регистрир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вано в Ед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ном гос</w:t>
            </w:r>
            <w:r w:rsidRPr="00482B21">
              <w:rPr>
                <w:rFonts w:ascii="Times New Roman" w:hAnsi="Times New Roman" w:cs="Times New Roman"/>
                <w:lang w:val="ru-RU"/>
              </w:rPr>
              <w:t>у</w:t>
            </w:r>
            <w:r w:rsidRPr="00482B21">
              <w:rPr>
                <w:rFonts w:ascii="Times New Roman" w:hAnsi="Times New Roman" w:cs="Times New Roman"/>
                <w:lang w:val="ru-RU"/>
              </w:rPr>
              <w:t>дарственном реестре прав на недв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жимое имущество и сделок с ним.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316E" w:rsidRPr="00482B21" w:rsidRDefault="00BB7FAD" w:rsidP="00E2316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П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рав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устанавл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вающие д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кументы на объекты к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питального строител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ства, расп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ложенные на земел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ном участке (при нал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 xml:space="preserve">чии) если право на 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lastRenderedPageBreak/>
              <w:t>объекты  зарегистр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ровано в</w:t>
            </w:r>
            <w:r w:rsidR="00E2316E" w:rsidRPr="00482B21">
              <w:rPr>
                <w:lang w:val="ru-RU"/>
              </w:rPr>
              <w:t xml:space="preserve"> 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Едином го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ударстве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ном реестре прав на н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="00E2316E" w:rsidRPr="00482B21">
              <w:rPr>
                <w:rFonts w:ascii="Times New Roman" w:hAnsi="Times New Roman" w:cs="Times New Roman"/>
                <w:lang w:val="ru-RU"/>
              </w:rPr>
              <w:t>движимое имуще</w:t>
            </w:r>
            <w:r w:rsidR="00482B21">
              <w:rPr>
                <w:rFonts w:ascii="Times New Roman" w:hAnsi="Times New Roman" w:cs="Times New Roman"/>
                <w:lang w:val="ru-RU"/>
              </w:rPr>
              <w:t>ство и сделок с ним</w:t>
            </w:r>
          </w:p>
          <w:p w:rsidR="00E2316E" w:rsidRDefault="00E2316E" w:rsidP="00E2316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50C8D" w:rsidRPr="00482B21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вый паспорт на земел</w:t>
            </w:r>
            <w:r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Pr="00482B21">
              <w:rPr>
                <w:rFonts w:ascii="Times New Roman" w:hAnsi="Times New Roman" w:cs="Times New Roman"/>
                <w:lang w:val="ru-RU"/>
              </w:rPr>
              <w:t>ный участок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Pr="00482B21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вые паспо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та на объе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ты кап</w:t>
            </w:r>
            <w:r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Pr="00482B21">
              <w:rPr>
                <w:rFonts w:ascii="Times New Roman" w:hAnsi="Times New Roman" w:cs="Times New Roman"/>
                <w:lang w:val="ru-RU"/>
              </w:rPr>
              <w:t>тального строител</w:t>
            </w:r>
            <w:r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Pr="00482B21">
              <w:rPr>
                <w:rFonts w:ascii="Times New Roman" w:hAnsi="Times New Roman" w:cs="Times New Roman"/>
                <w:lang w:val="ru-RU"/>
              </w:rPr>
              <w:t>ства, расп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ложенные на земел</w:t>
            </w:r>
            <w:r w:rsidRPr="00482B21">
              <w:rPr>
                <w:rFonts w:ascii="Times New Roman" w:hAnsi="Times New Roman" w:cs="Times New Roman"/>
                <w:lang w:val="ru-RU"/>
              </w:rPr>
              <w:t>ь</w:t>
            </w:r>
            <w:r w:rsidRPr="00482B21">
              <w:rPr>
                <w:rFonts w:ascii="Times New Roman" w:hAnsi="Times New Roman" w:cs="Times New Roman"/>
                <w:lang w:val="ru-RU"/>
              </w:rPr>
              <w:t>ном участке</w:t>
            </w: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Pr="00482B21" w:rsidRDefault="00383E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вый план территории</w:t>
            </w: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с Мин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стерством культуры Забайкал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ского края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на стро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тельство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Кадастровый номер земельного участка, информация о пр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вообладателе, ра</w:t>
            </w:r>
            <w:r w:rsidRPr="00482B21">
              <w:rPr>
                <w:rFonts w:ascii="Times New Roman" w:hAnsi="Times New Roman" w:cs="Times New Roman"/>
                <w:lang w:val="ru-RU"/>
              </w:rPr>
              <w:t>з</w:t>
            </w:r>
            <w:r w:rsidRPr="00482B21">
              <w:rPr>
                <w:rFonts w:ascii="Times New Roman" w:hAnsi="Times New Roman" w:cs="Times New Roman"/>
                <w:lang w:val="ru-RU"/>
              </w:rPr>
              <w:t>решение на  и</w:t>
            </w:r>
            <w:r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Pr="00482B21">
              <w:rPr>
                <w:rFonts w:ascii="Times New Roman" w:hAnsi="Times New Roman" w:cs="Times New Roman"/>
                <w:lang w:val="ru-RU"/>
              </w:rPr>
              <w:t>пользование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P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/>
                <w:lang w:val="ru-RU"/>
              </w:rPr>
              <w:t>Кадастровый номер объекта капитал</w:t>
            </w:r>
            <w:r w:rsidRPr="00482B21">
              <w:rPr>
                <w:rFonts w:ascii="Times New Roman" w:hAnsi="Times New Roman"/>
                <w:lang w:val="ru-RU"/>
              </w:rPr>
              <w:t>ь</w:t>
            </w:r>
            <w:r w:rsidRPr="00482B21">
              <w:rPr>
                <w:rFonts w:ascii="Times New Roman" w:hAnsi="Times New Roman"/>
                <w:lang w:val="ru-RU"/>
              </w:rPr>
              <w:t>ного строительства, расположенного на земельном участке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82B21" w:rsidRDefault="00482B21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Pr="00482B21" w:rsidRDefault="00D62892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Кадастровый номер земельного участка, местоположение, категория земель, площадь, кадастр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вая стоимость</w:t>
            </w:r>
            <w:r w:rsidR="00735485" w:rsidRPr="00482B21">
              <w:rPr>
                <w:rFonts w:ascii="Times New Roman" w:hAnsi="Times New Roman" w:cs="Times New Roman"/>
                <w:lang w:val="ru-RU"/>
              </w:rPr>
              <w:t>, пр</w:t>
            </w:r>
            <w:r w:rsidR="00735485"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="00735485" w:rsidRPr="00482B21">
              <w:rPr>
                <w:rFonts w:ascii="Times New Roman" w:hAnsi="Times New Roman" w:cs="Times New Roman"/>
                <w:lang w:val="ru-RU"/>
              </w:rPr>
              <w:t>вообладатель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950016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Кадастровый н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 xml:space="preserve">мер, 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 xml:space="preserve"> описание об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ъ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екта капитального строительства, м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стоположение, о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с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новные характер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и</w:t>
            </w:r>
            <w:r w:rsidR="00383E7F" w:rsidRPr="00482B21">
              <w:rPr>
                <w:rFonts w:ascii="Times New Roman" w:hAnsi="Times New Roman" w:cs="Times New Roman"/>
                <w:lang w:val="ru-RU"/>
              </w:rPr>
              <w:t>стики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383E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Кадастровый ква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тал, план размещ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="00B7667F" w:rsidRPr="00482B21">
              <w:rPr>
                <w:rFonts w:ascii="Times New Roman" w:hAnsi="Times New Roman" w:cs="Times New Roman"/>
                <w:lang w:val="ru-RU"/>
              </w:rPr>
              <w:t>ия земельного участка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A0763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Нахождение   з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мельного участка в </w:t>
            </w:r>
            <w:r w:rsidRPr="00A0763D">
              <w:rPr>
                <w:rFonts w:ascii="Courier New" w:eastAsia="Times New Roman" w:hAnsi="Courier New" w:cs="Courier New"/>
                <w:lang w:val="ru-RU" w:eastAsia="ru-RU"/>
              </w:rPr>
              <w:t xml:space="preserve"> 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зоне охраны</w:t>
            </w:r>
          </w:p>
          <w:p w:rsidR="00A0763D" w:rsidRPr="00A0763D" w:rsidRDefault="00A0763D" w:rsidP="00A0763D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объектов  культу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A0763D">
              <w:rPr>
                <w:rFonts w:ascii="Times New Roman" w:eastAsia="Times New Roman" w:hAnsi="Times New Roman" w:cs="Times New Roman"/>
                <w:lang w:val="ru-RU" w:eastAsia="ru-RU"/>
              </w:rPr>
              <w:t>ного наследия</w:t>
            </w:r>
          </w:p>
          <w:p w:rsidR="00B7667F" w:rsidRPr="00A0763D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763D" w:rsidRPr="00A0763D" w:rsidRDefault="00A0763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A0763D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Реквизиты разр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шения на стро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тельство, дата и номер 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FE7739" w:rsidP="00FE773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D62892" w:rsidRPr="00482B21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Pr="00482B21" w:rsidRDefault="00383E7F" w:rsidP="00383E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482B21" w:rsidRDefault="00B7667F" w:rsidP="00B766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прос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A0763D">
              <w:rPr>
                <w:rFonts w:ascii="Times New Roman" w:hAnsi="Times New Roman" w:cs="Times New Roman"/>
                <w:lang w:val="ru-RU"/>
              </w:rPr>
              <w:t>р</w:t>
            </w:r>
            <w:r w:rsidRPr="00A0763D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A0763D">
              <w:rPr>
                <w:rFonts w:ascii="Times New Roman" w:hAnsi="Times New Roman" w:cs="Times New Roman"/>
                <w:lang w:val="ru-RU"/>
              </w:rPr>
              <w:t>ю</w:t>
            </w:r>
            <w:r w:rsidRPr="00A0763D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A0763D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A0763D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>) межв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Указывается о</w:t>
            </w:r>
            <w:r w:rsidRPr="00A0763D">
              <w:rPr>
                <w:rFonts w:ascii="Times New Roman" w:hAnsi="Times New Roman" w:cs="Times New Roman"/>
                <w:lang w:val="ru-RU"/>
              </w:rPr>
              <w:t>р</w:t>
            </w:r>
            <w:r w:rsidRPr="00A0763D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A0763D">
              <w:rPr>
                <w:rFonts w:ascii="Times New Roman" w:hAnsi="Times New Roman" w:cs="Times New Roman"/>
                <w:lang w:val="ru-RU"/>
              </w:rPr>
              <w:t>ю</w:t>
            </w:r>
            <w:r w:rsidRPr="00A0763D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A0763D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A0763D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A0763D">
              <w:rPr>
                <w:rFonts w:ascii="Times New Roman" w:hAnsi="Times New Roman" w:cs="Times New Roman"/>
                <w:lang w:val="ru-RU"/>
              </w:rPr>
              <w:t>) межв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Росреестр</w:t>
            </w:r>
            <w:proofErr w:type="spellEnd"/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D62892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735485" w:rsidRPr="00482B21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5485" w:rsidRDefault="0073548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482B21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82B21"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A0763D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Министерство культуры Заба</w:t>
            </w:r>
            <w:r w:rsidRPr="00A0763D">
              <w:rPr>
                <w:rFonts w:ascii="Times New Roman" w:hAnsi="Times New Roman" w:cs="Times New Roman"/>
                <w:lang w:val="ru-RU"/>
              </w:rPr>
              <w:t>й</w:t>
            </w:r>
            <w:r w:rsidRPr="00A0763D">
              <w:rPr>
                <w:rFonts w:ascii="Times New Roman" w:hAnsi="Times New Roman" w:cs="Times New Roman"/>
                <w:lang w:val="ru-RU"/>
              </w:rPr>
              <w:t>кальского края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образования, выдавшая ра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решение на строительство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E6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E7739" w:rsidRPr="00482B21" w:rsidRDefault="00FE7739" w:rsidP="00FE773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FE7739" w:rsidRDefault="00FE7739" w:rsidP="00FE773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Pr="00482B21" w:rsidRDefault="00D62892" w:rsidP="00D6289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Pr="00482B21" w:rsidRDefault="00383E7F" w:rsidP="00383E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Pr="00482B21" w:rsidRDefault="00B7667F" w:rsidP="00B7667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A0763D">
              <w:rPr>
                <w:rFonts w:ascii="Times New Roman" w:hAnsi="Times New Roman" w:cs="Times New Roman"/>
                <w:lang w:val="ru-RU"/>
              </w:rPr>
              <w:t>н</w:t>
            </w:r>
            <w:r w:rsidRPr="00A0763D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482B21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62892" w:rsidRPr="00482B21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83E7F" w:rsidRPr="00482B21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7667F" w:rsidRPr="00482B21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Pr="00A0763D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C4557">
              <w:rPr>
                <w:rFonts w:ascii="Times New Roman" w:hAnsi="Times New Roman" w:cs="Times New Roman"/>
                <w:color w:val="000000" w:themeColor="text1"/>
                <w:lang w:val="ru-RU"/>
              </w:rPr>
              <w:t>5 дней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57C3E" w:rsidRDefault="00E57C3E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Pr="00482B21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D62892" w:rsidRPr="00482B21" w:rsidRDefault="00D62892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83E7F" w:rsidRPr="00482B21" w:rsidRDefault="00383E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7667F" w:rsidRPr="00482B21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C4557" w:rsidRPr="00482B21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  <w:t>-</w:t>
            </w: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  <w:t>-</w:t>
            </w:r>
          </w:p>
        </w:tc>
      </w:tr>
      <w:tr w:rsidR="00E57C3E" w:rsidTr="00DC2B84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0A341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4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702"/>
        <w:gridCol w:w="1844"/>
        <w:gridCol w:w="1245"/>
        <w:gridCol w:w="1165"/>
      </w:tblGrid>
      <w:tr w:rsidR="00E57C3E" w:rsidRPr="00A966F7" w:rsidTr="00E57C3E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ющи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(полож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тельный/</w:t>
            </w:r>
            <w:proofErr w:type="gramEnd"/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требованных заявит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лем результатов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E57C3E">
        <w:trPr>
          <w:trHeight w:val="1110"/>
        </w:trPr>
        <w:tc>
          <w:tcPr>
            <w:tcW w:w="14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E57C3E" w:rsidTr="00E57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A966F7" w:rsidTr="00E57C3E">
        <w:tc>
          <w:tcPr>
            <w:tcW w:w="144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7A47E5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1742EF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  <w:r w:rsidR="00E57C3E" w:rsidRPr="001742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C3E" w:rsidRPr="001742E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E57C3E" w:rsidTr="00E57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7A47E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7A47E5" w:rsidRDefault="007A47E5" w:rsidP="007A47E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B6030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Градостро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тельный план з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мельного участка</w:t>
            </w: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Уведомл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ние об отк</w:t>
            </w:r>
            <w:r w:rsidRPr="00A0763D">
              <w:rPr>
                <w:rFonts w:ascii="Times New Roman" w:hAnsi="Times New Roman" w:cs="Times New Roman"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lang w:val="ru-RU"/>
              </w:rPr>
              <w:t>зе в выдаче градостро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>тельного плана з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мельного участка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Форма </w:t>
            </w:r>
            <w:r w:rsidR="00B60306">
              <w:rPr>
                <w:rFonts w:ascii="Times New Roman" w:hAnsi="Times New Roman" w:cs="Times New Roman"/>
                <w:lang w:val="ru-RU"/>
              </w:rPr>
              <w:t>градостро</w:t>
            </w:r>
            <w:r w:rsidR="00B60306">
              <w:rPr>
                <w:rFonts w:ascii="Times New Roman" w:hAnsi="Times New Roman" w:cs="Times New Roman"/>
                <w:lang w:val="ru-RU"/>
              </w:rPr>
              <w:t>и</w:t>
            </w:r>
            <w:r w:rsidR="00B60306">
              <w:rPr>
                <w:rFonts w:ascii="Times New Roman" w:hAnsi="Times New Roman" w:cs="Times New Roman"/>
                <w:lang w:val="ru-RU"/>
              </w:rPr>
              <w:t>тельного плана</w:t>
            </w:r>
            <w:r>
              <w:rPr>
                <w:rFonts w:ascii="Times New Roman" w:hAnsi="Times New Roman" w:cs="Times New Roman"/>
                <w:lang w:val="ru-RU"/>
              </w:rPr>
              <w:t xml:space="preserve"> утверждена приказом Министерства стро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тельства и жилищно-коммунального 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зяйства РФ от </w:t>
            </w:r>
            <w:r w:rsidR="004C68A5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4C68A5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.201</w:t>
            </w:r>
            <w:r w:rsidR="004C68A5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г № </w:t>
            </w:r>
            <w:r w:rsidR="004C68A5">
              <w:rPr>
                <w:rFonts w:ascii="Times New Roman" w:hAnsi="Times New Roman" w:cs="Times New Roman"/>
                <w:lang w:val="ru-RU"/>
              </w:rPr>
              <w:t>400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</w:t>
            </w:r>
            <w:proofErr w:type="spellEnd"/>
            <w:proofErr w:type="gramEnd"/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A47E5" w:rsidRPr="00A0763D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Уведомление об о</w:t>
            </w:r>
            <w:r w:rsidRPr="00A0763D">
              <w:rPr>
                <w:rFonts w:ascii="Times New Roman" w:hAnsi="Times New Roman" w:cs="Times New Roman"/>
                <w:lang w:val="ru-RU"/>
              </w:rPr>
              <w:t>т</w:t>
            </w:r>
            <w:r w:rsidRPr="00A0763D">
              <w:rPr>
                <w:rFonts w:ascii="Times New Roman" w:hAnsi="Times New Roman" w:cs="Times New Roman"/>
                <w:lang w:val="ru-RU"/>
              </w:rPr>
              <w:t>казе в выдаче град</w:t>
            </w:r>
            <w:r w:rsidRPr="00A0763D">
              <w:rPr>
                <w:rFonts w:ascii="Times New Roman" w:hAnsi="Times New Roman" w:cs="Times New Roman"/>
                <w:lang w:val="ru-RU"/>
              </w:rPr>
              <w:t>о</w:t>
            </w:r>
            <w:r w:rsidRPr="00A0763D">
              <w:rPr>
                <w:rFonts w:ascii="Times New Roman" w:hAnsi="Times New Roman" w:cs="Times New Roman"/>
                <w:lang w:val="ru-RU"/>
              </w:rPr>
              <w:t>строительного плана земельного участка,</w:t>
            </w:r>
            <w:r w:rsidRPr="00A0763D">
              <w:rPr>
                <w:lang w:val="ru-RU"/>
              </w:rPr>
              <w:t xml:space="preserve"> 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подписанное </w:t>
            </w:r>
            <w:r w:rsidR="001C7110">
              <w:rPr>
                <w:rFonts w:ascii="Times New Roman" w:hAnsi="Times New Roman" w:cs="Times New Roman"/>
                <w:lang w:val="ru-RU"/>
              </w:rPr>
              <w:t>главой</w:t>
            </w:r>
          </w:p>
          <w:p w:rsidR="004C68A5" w:rsidRDefault="004C68A5" w:rsidP="00B603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C68A5">
              <w:rPr>
                <w:sz w:val="48"/>
                <w:szCs w:val="48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16C71" w:rsidRDefault="00D500DF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Форма </w:t>
            </w:r>
            <w:r w:rsidR="00F33614">
              <w:rPr>
                <w:rFonts w:ascii="Times New Roman" w:hAnsi="Times New Roman" w:cs="Times New Roman"/>
                <w:lang w:val="ru-RU"/>
              </w:rPr>
              <w:t>град</w:t>
            </w:r>
            <w:r w:rsidR="00F33614">
              <w:rPr>
                <w:rFonts w:ascii="Times New Roman" w:hAnsi="Times New Roman" w:cs="Times New Roman"/>
                <w:lang w:val="ru-RU"/>
              </w:rPr>
              <w:t>о</w:t>
            </w:r>
            <w:r w:rsidR="00F33614">
              <w:rPr>
                <w:rFonts w:ascii="Times New Roman" w:hAnsi="Times New Roman" w:cs="Times New Roman"/>
                <w:lang w:val="ru-RU"/>
              </w:rPr>
              <w:t>строительного плана земельн</w:t>
            </w:r>
            <w:r w:rsidR="00F33614">
              <w:rPr>
                <w:rFonts w:ascii="Times New Roman" w:hAnsi="Times New Roman" w:cs="Times New Roman"/>
                <w:lang w:val="ru-RU"/>
              </w:rPr>
              <w:t>о</w:t>
            </w:r>
            <w:r w:rsidR="00F33614">
              <w:rPr>
                <w:rFonts w:ascii="Times New Roman" w:hAnsi="Times New Roman" w:cs="Times New Roman"/>
                <w:lang w:val="ru-RU"/>
              </w:rPr>
              <w:t>го участка</w:t>
            </w:r>
            <w:r w:rsidR="00D62B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2BB0" w:rsidRPr="00A0763D">
              <w:rPr>
                <w:rFonts w:ascii="Times New Roman" w:hAnsi="Times New Roman" w:cs="Times New Roman"/>
                <w:lang w:val="ru-RU"/>
              </w:rPr>
              <w:t>(Пр</w:t>
            </w:r>
            <w:r w:rsidR="00D62BB0"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="00D62BB0" w:rsidRPr="00A0763D">
              <w:rPr>
                <w:rFonts w:ascii="Times New Roman" w:hAnsi="Times New Roman" w:cs="Times New Roman"/>
                <w:lang w:val="ru-RU"/>
              </w:rPr>
              <w:t>ложение № 3)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A0763D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 xml:space="preserve">нения формы </w:t>
            </w:r>
            <w:r w:rsidR="006C2F31">
              <w:rPr>
                <w:rFonts w:ascii="Times New Roman" w:hAnsi="Times New Roman" w:cs="Times New Roman"/>
                <w:lang w:val="ru-RU"/>
              </w:rPr>
              <w:t>градостро</w:t>
            </w:r>
            <w:r w:rsidR="006C2F31">
              <w:rPr>
                <w:rFonts w:ascii="Times New Roman" w:hAnsi="Times New Roman" w:cs="Times New Roman"/>
                <w:lang w:val="ru-RU"/>
              </w:rPr>
              <w:t>и</w:t>
            </w:r>
            <w:r w:rsidR="006C2F31">
              <w:rPr>
                <w:rFonts w:ascii="Times New Roman" w:hAnsi="Times New Roman" w:cs="Times New Roman"/>
                <w:lang w:val="ru-RU"/>
              </w:rPr>
              <w:t>тельного плана земельного участка</w:t>
            </w:r>
            <w:r w:rsidR="00C910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10B4" w:rsidRPr="00A0763D">
              <w:rPr>
                <w:rFonts w:ascii="Times New Roman" w:hAnsi="Times New Roman" w:cs="Times New Roman"/>
                <w:lang w:val="ru-RU"/>
              </w:rPr>
              <w:t>(Пр</w:t>
            </w:r>
            <w:r w:rsidR="00C910B4"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="00C910B4" w:rsidRPr="00A0763D">
              <w:rPr>
                <w:rFonts w:ascii="Times New Roman" w:hAnsi="Times New Roman" w:cs="Times New Roman"/>
                <w:lang w:val="ru-RU"/>
              </w:rPr>
              <w:t>ложение № 4)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A0763D" w:rsidRDefault="00E57C3E" w:rsidP="00344A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A0763D">
              <w:rPr>
                <w:rFonts w:ascii="Times New Roman" w:hAnsi="Times New Roman" w:cs="Times New Roman"/>
                <w:lang w:val="ru-RU"/>
              </w:rPr>
              <w:t>о</w:t>
            </w:r>
            <w:r w:rsidRPr="00A0763D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 МФЦ на б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о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="007A47E5" w:rsidRPr="00A07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47E5" w:rsidRPr="00A0763D" w:rsidRDefault="007A47E5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7C56" w:rsidRPr="00A0763D" w:rsidRDefault="00447C56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A0763D">
              <w:rPr>
                <w:rFonts w:ascii="Times New Roman" w:hAnsi="Times New Roman" w:cs="Times New Roman"/>
                <w:lang w:val="ru-RU"/>
              </w:rPr>
              <w:t>о</w:t>
            </w:r>
            <w:r w:rsidRPr="00A0763D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A0763D">
              <w:rPr>
                <w:rFonts w:ascii="Times New Roman" w:hAnsi="Times New Roman" w:cs="Times New Roman"/>
                <w:lang w:val="ru-RU"/>
              </w:rPr>
              <w:t>о</w:t>
            </w:r>
            <w:r w:rsidRPr="00A0763D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7A47E5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  <w:p w:rsidR="007A47E5" w:rsidRDefault="007A47E5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E57C3E" w:rsidTr="00E57C3E">
        <w:tc>
          <w:tcPr>
            <w:tcW w:w="144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E57C3E" w:rsidTr="00E57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1C7110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</w:t>
      </w:r>
      <w:r w:rsidR="001C7110">
        <w:rPr>
          <w:rFonts w:ascii="Times New Roman" w:hAnsi="Times New Roman" w:cs="Times New Roman"/>
          <w:b/>
          <w:sz w:val="28"/>
          <w:szCs w:val="28"/>
          <w:lang w:val="ru-RU"/>
        </w:rPr>
        <w:t>оставления «</w:t>
      </w:r>
      <w:proofErr w:type="spellStart"/>
      <w:r w:rsidR="001C7110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1C711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A87625" w:rsidRPr="00A966F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A87625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A966F7" w:rsidTr="00E57C3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8926F5" w:rsidP="008926F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A0763D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C3E" w:rsidRPr="00A0763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A87625" w:rsidTr="001C1FF7">
        <w:trPr>
          <w:trHeight w:val="25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 w:rsidP="00ED07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ED07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CB02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0702" w:rsidRDefault="00ED0702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5B34" w:rsidRDefault="00B15B34" w:rsidP="00ED07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15B34" w:rsidRDefault="00B15B3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15B34" w:rsidRDefault="00B15B3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87625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</w:t>
            </w:r>
            <w:r w:rsidR="00EE05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ем и регистрация 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аявления и документов, представленных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 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93B8E" w:rsidRDefault="00093B8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055E" w:rsidRDefault="00EE055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наличия 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кументов, необходимых для принятия решения о 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подготовке  градостро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тельного плана земел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="00B53C6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участка</w:t>
            </w: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B02FC" w:rsidRDefault="00CB02FC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Запрос необходимых документов для пред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ставления муниципал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ной</w:t>
            </w:r>
            <w:r>
              <w:rPr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услуги, наход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щихся в распоряжении государственных орг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нов, органов местного самоуправления.</w:t>
            </w: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F30CE" w:rsidRDefault="009F30C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54F54" w:rsidRDefault="00D54F54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54F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о предоставлении или об отказе в предоставлении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градостроительного плана земельного учас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ка. </w:t>
            </w:r>
          </w:p>
          <w:p w:rsidR="00D54F54" w:rsidRDefault="00D54F54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54F54" w:rsidRDefault="00D54F54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0315B5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15B34" w:rsidRDefault="00B15B34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B068A" w:rsidRDefault="00EB068A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15B34" w:rsidRDefault="00B15B34" w:rsidP="00093B8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Pr="00A0763D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Согласование проекта</w:t>
            </w:r>
            <w:r w:rsidRPr="00A0763D">
              <w:rPr>
                <w:color w:val="auto"/>
              </w:rPr>
              <w:t xml:space="preserve">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постановления Админ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страции о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 утверждении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градостроительного плана земельного учас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ка или уведомления об отказе в 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утверждении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градостроительного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плана земельного учас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ка и его регистрация. </w:t>
            </w: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87625" w:rsidRDefault="00A87625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постановления Администрации об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утверждении град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строительного плана земельного участка или уведомления об от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казе в  утверждении 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град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строи</w:t>
            </w:r>
            <w:r w:rsid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</w:t>
            </w:r>
            <w:r w:rsidR="00A87625" w:rsidRPr="00A876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плана земельного участка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заявления, фи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сирование факта его 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лучения путем произв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дени</w:t>
            </w:r>
            <w:r w:rsidR="00EE05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 записи в Журнале регистрации 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аявлений, проверка наличия  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EE05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кументов, указанных в 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аявлении. </w:t>
            </w:r>
          </w:p>
          <w:p w:rsidR="00EE055E" w:rsidRPr="00A0763D" w:rsidRDefault="00EE055E" w:rsidP="00EE055E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поступления заявления в форме эле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тронного документа 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ветственный специалист направляет заявителю электронное сообщение о приеме заявления</w:t>
            </w:r>
            <w:r w:rsidRPr="00A0763D">
              <w:rPr>
                <w:color w:val="auto"/>
              </w:rPr>
              <w:t xml:space="preserve">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(с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общение должно соде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жать информацию:</w:t>
            </w:r>
            <w:proofErr w:type="gramEnd"/>
          </w:p>
          <w:p w:rsidR="00EE055E" w:rsidRPr="00A0763D" w:rsidRDefault="00EE055E" w:rsidP="00EE055E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сроках рассмотрения заявления;</w:t>
            </w:r>
          </w:p>
          <w:p w:rsidR="00EE055E" w:rsidRPr="00A0763D" w:rsidRDefault="00EE055E" w:rsidP="00EE055E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необходимости в 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чени</w:t>
            </w:r>
            <w:proofErr w:type="gramStart"/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10 рабочих дней со дня получения да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сообщения напр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вить прилагаемые к з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явлению документы в бумажном виде) .</w:t>
            </w:r>
          </w:p>
          <w:p w:rsidR="00EE055E" w:rsidRDefault="00EE055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1028B" w:rsidRPr="00A0763D" w:rsidRDefault="00CB02FC" w:rsidP="0061028B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Руководителем назнач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ется специалист адм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нистрации муниципал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ного образования, 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ветственный за ра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смотрение документов и направление межведо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ственных запросов. </w:t>
            </w:r>
            <w:r w:rsidR="0061028B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:rsidR="0061028B" w:rsidRPr="00A0763D" w:rsidRDefault="0061028B" w:rsidP="0061028B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документов, прилага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мых к заявлению, на предмет наличия док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ментов, необходимых для предоставления услуги.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 для предоставления муниципальной услуги, находящихся в расп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ряжении государстве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органов, органов местного самоуправл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ния, и которые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 не представил 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мостоятельно.</w:t>
            </w:r>
          </w:p>
          <w:p w:rsidR="00E57C3E" w:rsidRDefault="00E57C3E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54F54" w:rsidRPr="00A0763D" w:rsidRDefault="00D54F54" w:rsidP="00D54F54">
            <w:pPr>
              <w:suppressAutoHyphens/>
              <w:autoSpaceDE w:val="0"/>
              <w:autoSpaceDN w:val="0"/>
              <w:adjustRightInd w:val="0"/>
              <w:ind w:firstLine="4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случае отсутствия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 оснований для отказа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 в  выдаче градостроительного плана земельного участка ответственный специалист осуществляет подготовку проекта постановления </w:t>
            </w: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Администрации об утверждении градостроительного плана земельного участка.</w:t>
            </w:r>
          </w:p>
          <w:p w:rsidR="00E57C3E" w:rsidRPr="00A0763D" w:rsidRDefault="00E57C3E" w:rsidP="009F30CE">
            <w:pPr>
              <w:suppressAutoHyphens/>
              <w:autoSpaceDE w:val="0"/>
              <w:autoSpaceDN w:val="0"/>
              <w:adjustRightInd w:val="0"/>
              <w:ind w:firstLine="4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При наличии оснований для отказа в предоставлении муниципальной услуги  готовится  уведомление застройщика об отказе</w:t>
            </w:r>
            <w:r w:rsidR="00AE6335" w:rsidRPr="00A0763D">
              <w:rPr>
                <w:rFonts w:ascii="Times New Roman" w:hAnsi="Times New Roman" w:cs="Times New Roman"/>
                <w:lang w:val="ru-RU"/>
              </w:rPr>
              <w:t xml:space="preserve"> в выдаче </w:t>
            </w:r>
            <w:r w:rsidR="00EE1C46" w:rsidRPr="00A0763D">
              <w:rPr>
                <w:rFonts w:ascii="Times New Roman" w:hAnsi="Times New Roman" w:cs="Times New Roman"/>
                <w:lang w:val="ru-RU"/>
              </w:rPr>
              <w:t>градостроительного плана земельного участка</w:t>
            </w:r>
            <w:r w:rsidRPr="00A0763D">
              <w:rPr>
                <w:rFonts w:ascii="Times New Roman" w:hAnsi="Times New Roman" w:cs="Times New Roman"/>
                <w:lang w:val="ru-RU"/>
              </w:rPr>
              <w:t xml:space="preserve"> с указанием причин отказа. </w:t>
            </w:r>
          </w:p>
          <w:p w:rsidR="00AE6335" w:rsidRPr="00A0763D" w:rsidRDefault="00AE6335" w:rsidP="009F30CE">
            <w:pPr>
              <w:suppressAutoHyphens/>
              <w:autoSpaceDE w:val="0"/>
              <w:autoSpaceDN w:val="0"/>
              <w:adjustRightInd w:val="0"/>
              <w:ind w:firstLine="45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Проект постановления Администрации о выдаче градостроительного плана земельного участка или уведомление об отказе направляются на согласование Руководителю Администрации.</w:t>
            </w:r>
          </w:p>
          <w:p w:rsidR="00E57C3E" w:rsidRPr="00A0763D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Согласование проекта</w:t>
            </w:r>
            <w:r w:rsidRPr="00A0763D">
              <w:rPr>
                <w:color w:val="auto"/>
              </w:rPr>
              <w:t xml:space="preserve">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постановления Админ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страции о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 утверждении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градостроительного плана земельного учас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ка или уведомления об отказе в </w:t>
            </w:r>
            <w:r w:rsidR="00A87625"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утверждении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градостроительного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плана земельного учас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ка руководителем А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министрации муниц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пального образования и его регистрация</w:t>
            </w:r>
          </w:p>
          <w:p w:rsidR="00E74CC4" w:rsidRDefault="00E74CC4" w:rsidP="00093B8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 w:rsidP="00FE4BD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Заявитель уведомляется по телефону (</w:t>
            </w:r>
            <w:r w:rsidR="001C711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электро</w:t>
            </w:r>
            <w:r w:rsidR="001C711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="001C711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ной почте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), указанному</w:t>
            </w:r>
            <w:r w:rsidR="00ED070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в заявлении 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месте и времени получения </w:t>
            </w:r>
            <w:r w:rsidR="00526DC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гр</w:t>
            </w:r>
            <w:r w:rsidR="00526DC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526DC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достроительного плана либо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уведомления об отказе.  </w:t>
            </w:r>
          </w:p>
          <w:p w:rsidR="00E57C3E" w:rsidRDefault="00E57C3E" w:rsidP="00526DCF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A0763D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BB19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CB02FC" w:rsidP="00EE055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 рабочих дней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3C3E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90113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10 дней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C7110" w:rsidRDefault="001C7110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C7110" w:rsidRDefault="001C7110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45C31" w:rsidRDefault="00E90113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10 дней</w:t>
            </w: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C7110" w:rsidRDefault="001C7110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45C31" w:rsidRPr="001C7110" w:rsidRDefault="001C7110" w:rsidP="00E901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r w:rsidR="00E90113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 10 дней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F2091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</w:t>
            </w:r>
            <w:r w:rsidR="00EE055E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="00EE055E" w:rsidRPr="000F66C9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 </w:t>
            </w:r>
            <w:r w:rsidR="00EE055E" w:rsidRPr="00A0763D">
              <w:rPr>
                <w:rFonts w:ascii="Times New Roman" w:hAnsi="Times New Roman" w:cs="Times New Roman"/>
                <w:bCs/>
                <w:lang w:val="ru-RU"/>
              </w:rPr>
              <w:t>специалист МФЦ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3C3E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055E" w:rsidRDefault="00EE055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2091E" w:rsidRDefault="00CB02FC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Руководитель и ответственный с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циалист админ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lastRenderedPageBreak/>
              <w:t>страции муниц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F2091E">
              <w:rPr>
                <w:rFonts w:ascii="Times New Roman" w:hAnsi="Times New Roman" w:cs="Times New Roman"/>
                <w:bCs/>
                <w:lang w:val="ru-RU"/>
              </w:rPr>
              <w:t>ния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3C3E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2091E" w:rsidRDefault="00F2091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74CC4" w:rsidRDefault="00E74CC4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87625" w:rsidRPr="00A0763D" w:rsidRDefault="00A87625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A0763D">
              <w:rPr>
                <w:rFonts w:ascii="Times New Roman" w:hAnsi="Times New Roman" w:cs="Times New Roman"/>
                <w:bCs/>
                <w:lang w:val="ru-RU"/>
              </w:rPr>
              <w:t>Руководитель А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министрации м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ниципального обр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зования,</w:t>
            </w:r>
          </w:p>
          <w:p w:rsidR="00F2091E" w:rsidRPr="00A0763D" w:rsidRDefault="00F2091E" w:rsidP="00F2091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A0763D"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ния</w:t>
            </w:r>
          </w:p>
          <w:p w:rsidR="00E57C3E" w:rsidRPr="00A0763D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45C31" w:rsidRDefault="00D45C31" w:rsidP="00D45C3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ния,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специалист МФЦ</w:t>
            </w:r>
          </w:p>
          <w:p w:rsidR="00D45C31" w:rsidRDefault="00D45C31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61028B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E633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055E" w:rsidRDefault="00EE055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61028B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376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B02FC" w:rsidRDefault="00CB02FC" w:rsidP="00CB02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CB02FC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E633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74CC4" w:rsidRDefault="00E74CC4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A87625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D45C31" w:rsidRDefault="00D45C31" w:rsidP="00D45C3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093B8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Tr="00E57C3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093B8E">
            <w:pPr>
              <w:spacing w:before="0" w:beforeAutospacing="0" w:after="0" w:afterAutospacing="0"/>
              <w:contextualSpacing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A0763D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b"/>
        <w:tblW w:w="15212" w:type="dxa"/>
        <w:tblLook w:val="04A0" w:firstRow="1" w:lastRow="0" w:firstColumn="1" w:lastColumn="0" w:noHBand="0" w:noVBand="1"/>
      </w:tblPr>
      <w:tblGrid>
        <w:gridCol w:w="1791"/>
        <w:gridCol w:w="2238"/>
        <w:gridCol w:w="2238"/>
        <w:gridCol w:w="2898"/>
        <w:gridCol w:w="2070"/>
        <w:gridCol w:w="1975"/>
        <w:gridCol w:w="2002"/>
      </w:tblGrid>
      <w:tr w:rsidR="00E57C3E" w:rsidRPr="00A966F7" w:rsidTr="00E57C3E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формации о сроках и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органом, предоставл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иных  документов, необходимых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сведений о ходе выполнения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E57C3E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A966F7" w:rsidTr="00E57C3E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5718F1" w:rsidP="00174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1742EF" w:rsidRPr="00A0763D">
              <w:rPr>
                <w:rFonts w:ascii="Times New Roman" w:hAnsi="Times New Roman" w:cs="Times New Roman"/>
                <w:lang w:val="ru-RU"/>
              </w:rPr>
              <w:t xml:space="preserve">ыдача градостроительного плана земельного участка 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C3E" w:rsidRPr="00A0763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E57C3E" w:rsidRPr="00A966F7" w:rsidTr="00E57C3E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AE213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Указывается р</w:t>
            </w:r>
            <w:r w:rsidR="00E57C3E">
              <w:rPr>
                <w:rFonts w:ascii="Times New Roman" w:hAnsi="Times New Roman" w:cs="Times New Roman"/>
                <w:lang w:val="ru-RU"/>
              </w:rPr>
              <w:t xml:space="preserve">еализованный </w:t>
            </w:r>
            <w:r w:rsidR="00E57C3E">
              <w:rPr>
                <w:rFonts w:ascii="Times New Roman" w:hAnsi="Times New Roman" w:cs="Times New Roman"/>
                <w:lang w:val="ru-RU"/>
              </w:rPr>
              <w:lastRenderedPageBreak/>
              <w:t>администрацией муниципального образования сервис для предоставления услуги в эле</w:t>
            </w:r>
            <w:r w:rsidR="00E57C3E">
              <w:rPr>
                <w:rFonts w:ascii="Times New Roman" w:hAnsi="Times New Roman" w:cs="Times New Roman"/>
                <w:lang w:val="ru-RU"/>
              </w:rPr>
              <w:t>к</w:t>
            </w:r>
            <w:r w:rsidR="00E57C3E">
              <w:rPr>
                <w:rFonts w:ascii="Times New Roman" w:hAnsi="Times New Roman" w:cs="Times New Roman"/>
                <w:lang w:val="ru-RU"/>
              </w:rPr>
              <w:t>тронной форме.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разования, Единый портал 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ственных, реги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нальный портал  государственных услуг.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A0763D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разования, Единый портал 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ственных, реги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нальный портал  государ</w:t>
            </w:r>
            <w:r w:rsidR="00AE2139">
              <w:rPr>
                <w:rFonts w:ascii="Times New Roman" w:hAnsi="Times New Roman" w:cs="Times New Roman"/>
                <w:lang w:val="ru-RU"/>
              </w:rPr>
              <w:t>ственных услуг,</w:t>
            </w:r>
            <w:r w:rsidR="00AE2139" w:rsidRPr="00AE2139">
              <w:rPr>
                <w:lang w:val="ru-RU"/>
              </w:rPr>
              <w:t xml:space="preserve"> </w:t>
            </w:r>
            <w:r w:rsidR="00AE2139" w:rsidRPr="00A0763D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E57C3E" w:rsidRPr="00A0763D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Требуется  предоставление  заявителем  документов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бумажном носителе неп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средственно при получении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4F611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D13ED" w:rsidRDefault="000D13ED" w:rsidP="000D13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1A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ного образования, Единый портал государственных, региональный портал  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4F611A">
              <w:rPr>
                <w:rFonts w:ascii="Times New Roman" w:hAnsi="Times New Roman" w:cs="Times New Roman"/>
                <w:lang w:val="ru-RU"/>
              </w:rPr>
              <w:t>ственных услуг,</w:t>
            </w:r>
            <w:r w:rsidR="004F611A" w:rsidRPr="007427CF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13ED" w:rsidRDefault="000D13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D13E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1A" w:rsidRPr="00A0763D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ного образования, Единый портал государственных, региональный портал  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4F611A">
              <w:rPr>
                <w:rFonts w:ascii="Times New Roman" w:hAnsi="Times New Roman" w:cs="Times New Roman"/>
                <w:lang w:val="ru-RU"/>
              </w:rPr>
              <w:t>ственных услуг,</w:t>
            </w:r>
            <w:r w:rsidR="004F611A" w:rsidRPr="006E6D70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официальный сайт МФЦ,  электро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н</w:t>
            </w:r>
            <w:r w:rsidR="004F611A" w:rsidRPr="00A0763D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  <w:p w:rsidR="00E57C3E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RPr="00A966F7" w:rsidTr="00E57C3E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F7122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34C83" w:rsidRPr="00434C83" w:rsidRDefault="00434C83" w:rsidP="00434C83">
      <w:pPr>
        <w:ind w:left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C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1</w:t>
      </w:r>
    </w:p>
    <w:p w:rsidR="00E57C3E" w:rsidRDefault="00E57C3E" w:rsidP="00E57C3E">
      <w:pPr>
        <w:ind w:left="50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ФОРМА ЗАЯВЛЕНИЯ</w:t>
      </w:r>
    </w:p>
    <w:p w:rsidR="00E90113" w:rsidRDefault="00E90113" w:rsidP="00434C83">
      <w:pPr>
        <w:ind w:left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815" w:type="dxa"/>
        <w:tblLook w:val="00A0" w:firstRow="1" w:lastRow="0" w:firstColumn="1" w:lastColumn="0" w:noHBand="0" w:noVBand="0"/>
      </w:tblPr>
      <w:tblGrid>
        <w:gridCol w:w="4891"/>
        <w:gridCol w:w="4962"/>
        <w:gridCol w:w="4962"/>
      </w:tblGrid>
      <w:tr w:rsidR="00E90113" w:rsidRPr="00E90113" w:rsidTr="003908F9">
        <w:tc>
          <w:tcPr>
            <w:tcW w:w="4891" w:type="dxa"/>
          </w:tcPr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2" w:type="dxa"/>
          </w:tcPr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01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Главе </w:t>
            </w:r>
            <w:proofErr w:type="gramStart"/>
            <w:r w:rsidRPr="00E901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муниципального</w:t>
            </w:r>
            <w:proofErr w:type="gramEnd"/>
            <w:r w:rsidRPr="00E901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«Улётовский район»</w:t>
            </w:r>
          </w:p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01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</w:t>
            </w:r>
          </w:p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</w:tc>
        <w:tc>
          <w:tcPr>
            <w:tcW w:w="4962" w:type="dxa"/>
          </w:tcPr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90113" w:rsidRPr="00A966F7" w:rsidTr="003908F9">
        <w:tc>
          <w:tcPr>
            <w:tcW w:w="4891" w:type="dxa"/>
          </w:tcPr>
          <w:p w:rsidR="00E90113" w:rsidRPr="00E90113" w:rsidRDefault="00E90113" w:rsidP="00E90113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2" w:type="dxa"/>
          </w:tcPr>
          <w:p w:rsidR="00E90113" w:rsidRPr="00E90113" w:rsidRDefault="00E90113" w:rsidP="00E90113">
            <w:pPr>
              <w:widowControl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(Ф.И.О. заявителя - физического лица, индивидуальн</w:t>
            </w: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предпринимателя, наименование заявителя - юр</w:t>
            </w: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E901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дического лица, адрес, контактный телефон, сведения о доверенности </w:t>
            </w:r>
            <w:r w:rsidRPr="00E9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(при наличии)</w:t>
            </w:r>
            <w:proofErr w:type="gramEnd"/>
          </w:p>
        </w:tc>
        <w:tc>
          <w:tcPr>
            <w:tcW w:w="4962" w:type="dxa"/>
          </w:tcPr>
          <w:p w:rsidR="00E90113" w:rsidRPr="00E90113" w:rsidRDefault="00E90113" w:rsidP="00E90113">
            <w:pPr>
              <w:widowControl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E90113" w:rsidRPr="00E90113" w:rsidRDefault="00E90113" w:rsidP="00E9011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0113" w:rsidRPr="00E90113" w:rsidRDefault="00E90113" w:rsidP="00E9011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0113" w:rsidRPr="00E90113" w:rsidRDefault="00E90113" w:rsidP="00E90113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01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E90113" w:rsidRPr="00E90113" w:rsidRDefault="00E90113" w:rsidP="00E90113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01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выдаче градостроительного плана земельного</w:t>
      </w:r>
    </w:p>
    <w:p w:rsidR="00E90113" w:rsidRPr="00E90113" w:rsidRDefault="00E90113" w:rsidP="00E90113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01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участка (в виде отдельного документа)</w:t>
      </w:r>
    </w:p>
    <w:p w:rsidR="00E90113" w:rsidRPr="00E90113" w:rsidRDefault="00E90113" w:rsidP="00E90113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от _______________________________________________________________________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(для юридических  лиц  -  полное  наименование,  организационно-правовая форма, сведения о государственной регистрации)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__________________________________________________________________________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</w:t>
      </w: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         (для физических лиц - фамилия, имя, отчество, паспортные данные)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_________________________________________________________ (далее - Заявитель).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Адрес заявител</w:t>
      </w:r>
      <w:proofErr w:type="gramStart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я(</w:t>
      </w:r>
      <w:proofErr w:type="gramEnd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ей): 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</w:t>
      </w: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</w:t>
      </w: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(местонахождение юр. лица; место регистрации физ. лица)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Телефон (факс) заявител</w:t>
      </w:r>
      <w:proofErr w:type="gramStart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я(</w:t>
      </w:r>
      <w:proofErr w:type="gramEnd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ей) 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Иные сведения о заявителе 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__________________________________________________________________________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left="2124" w:firstLine="708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proofErr w:type="gramStart"/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(для юр. лиц:</w:t>
      </w:r>
      <w:proofErr w:type="gramEnd"/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gramStart"/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ОКПО, ОКОГУ, ОКАТО, ОКОНХ, ИНН, реестровый номер)</w:t>
      </w:r>
      <w:proofErr w:type="gramEnd"/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Прош</w:t>
      </w:r>
      <w:proofErr w:type="gramStart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у(</w:t>
      </w:r>
      <w:proofErr w:type="gramEnd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сим)  выдать  Градостроительный  план  земельного  участка  (в  виде отдельн</w:t>
      </w: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документа) в соответствии с формой, утвержденной Правительством РФ, для целей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 Сведения о земельном участке: &lt;1&gt;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--------------------------------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&lt;1</w:t>
      </w:r>
      <w:proofErr w:type="gramStart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&gt; З</w:t>
      </w:r>
      <w:proofErr w:type="gramEnd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десь и далее указываются сведения на день составления заявки.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1.1. Земельный участок имеет следующие адресные ориентиры: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708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(улица, дом либо иные адресные ориентиры, район)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1.2. Ограничения использования и обременения земельного участка: 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1.3. Вид права, на котором используется земельный участок 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708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(собственность, аренда, постоянное (бессрочное) пользование и др.)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1.4. Реквизиты  документа,  удостоверяющего  право,  на  котором Заявитель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использует земельный участок 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</w:t>
      </w: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</w:t>
      </w: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(название, номер, дата выдачи, выдавший орган)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1.5. Площадь земельного участка _________________________________________ </w:t>
      </w:r>
      <w:proofErr w:type="spellStart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gramStart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spellEnd"/>
      <w:proofErr w:type="gramEnd"/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1.6. Кадастровый номер 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Ответственность  за  достоверность  представленных сведений  и  документов несет 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Заявитель.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Приложение: 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согласен (согласна) на обработку моих персональных данных, содержащихся в заявл</w:t>
      </w: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нии.</w:t>
      </w:r>
      <w:proofErr w:type="gramEnd"/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Заявитель: _______________________________________________________________</w:t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</w:t>
      </w:r>
      <w:r w:rsidRPr="00E9011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(Ф.И.О., должность представителя юридического лица; Ф.И.О. физического лица)  (подпись)</w:t>
      </w:r>
    </w:p>
    <w:p w:rsidR="00E90113" w:rsidRPr="00E90113" w:rsidRDefault="00E90113" w:rsidP="00E90113">
      <w:pPr>
        <w:widowControl w:val="0"/>
        <w:tabs>
          <w:tab w:val="left" w:pos="6111"/>
        </w:tabs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90113" w:rsidRPr="00E90113" w:rsidRDefault="00E90113" w:rsidP="00E9011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1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"___" _________________ 200_ г.                                       М.П.</w:t>
      </w:r>
    </w:p>
    <w:p w:rsidR="00E90113" w:rsidRPr="00E90113" w:rsidRDefault="00E90113" w:rsidP="00E9011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0113" w:rsidRPr="00E90113" w:rsidRDefault="00E90113" w:rsidP="00E90113">
      <w:pPr>
        <w:suppressAutoHyphens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E90113" w:rsidRPr="00E90113" w:rsidRDefault="00E90113" w:rsidP="00E90113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0113" w:rsidRPr="00E90113" w:rsidRDefault="00E90113" w:rsidP="00E90113">
      <w:pPr>
        <w:widowControl w:val="0"/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0113" w:rsidRDefault="00E90113" w:rsidP="00E90113">
      <w:pPr>
        <w:ind w:left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01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434C83" w:rsidRDefault="00434C83" w:rsidP="00434C83">
      <w:pPr>
        <w:ind w:left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C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2</w:t>
      </w:r>
    </w:p>
    <w:p w:rsidR="003908F9" w:rsidRPr="00434C83" w:rsidRDefault="003908F9" w:rsidP="00434C83">
      <w:pPr>
        <w:ind w:left="50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7C3E" w:rsidRDefault="00E57C3E" w:rsidP="00E57C3E">
      <w:pPr>
        <w:ind w:left="50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ОБРАЗЕЦ  ЗАЯВЛЕНИЯ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14"/>
        <w:gridCol w:w="5056"/>
      </w:tblGrid>
      <w:tr w:rsidR="003908F9" w:rsidRPr="00A966F7" w:rsidTr="003908F9">
        <w:tc>
          <w:tcPr>
            <w:tcW w:w="4785" w:type="dxa"/>
          </w:tcPr>
          <w:p w:rsidR="003908F9" w:rsidRDefault="003908F9" w:rsidP="003908F9">
            <w:pPr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908F9" w:rsidRPr="003908F9" w:rsidRDefault="003908F9" w:rsidP="003908F9">
            <w:pPr>
              <w:ind w:firstLine="0"/>
              <w:rPr>
                <w:sz w:val="28"/>
                <w:szCs w:val="28"/>
                <w:lang w:val="ru-RU"/>
              </w:rPr>
            </w:pPr>
            <w:r w:rsidRPr="003908F9">
              <w:rPr>
                <w:rFonts w:ascii="Times New Roman" w:hAnsi="Times New Roman" w:cs="Times New Roman"/>
                <w:lang w:val="ru-RU"/>
              </w:rPr>
              <w:t xml:space="preserve">Главе </w:t>
            </w:r>
            <w:proofErr w:type="gramStart"/>
            <w:r w:rsidRPr="003908F9">
              <w:rPr>
                <w:rFonts w:ascii="Times New Roman" w:hAnsi="Times New Roman" w:cs="Times New Roman"/>
                <w:lang w:val="ru-RU"/>
              </w:rPr>
              <w:t>муниципального</w:t>
            </w:r>
            <w:proofErr w:type="gramEnd"/>
            <w:r w:rsidRPr="003908F9">
              <w:rPr>
                <w:rFonts w:ascii="Times New Roman" w:hAnsi="Times New Roman" w:cs="Times New Roman"/>
                <w:lang w:val="ru-RU"/>
              </w:rPr>
              <w:t xml:space="preserve"> района Улётовский район»</w:t>
            </w:r>
          </w:p>
          <w:p w:rsidR="003908F9" w:rsidRPr="003908F9" w:rsidRDefault="003908F9" w:rsidP="003908F9">
            <w:pPr>
              <w:spacing w:before="0" w:beforeAutospacing="0" w:after="0" w:afterAutospacing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908F9">
              <w:rPr>
                <w:rFonts w:ascii="Times New Roman" w:hAnsi="Times New Roman" w:cs="Times New Roman"/>
                <w:lang w:val="ru-RU"/>
              </w:rPr>
              <w:t>____________________________________________</w:t>
            </w:r>
          </w:p>
          <w:p w:rsidR="003908F9" w:rsidRPr="003908F9" w:rsidRDefault="003908F9" w:rsidP="003908F9">
            <w:pPr>
              <w:spacing w:before="0" w:beforeAutospacing="0" w:after="0" w:afterAutospacing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908F9"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ascii="Times New Roman" w:hAnsi="Times New Roman" w:cs="Times New Roman"/>
                <w:lang w:val="ru-RU"/>
              </w:rPr>
              <w:t xml:space="preserve"> Иванова Ивана Ивановича</w:t>
            </w:r>
          </w:p>
          <w:p w:rsidR="003908F9" w:rsidRPr="003908F9" w:rsidRDefault="003908F9" w:rsidP="003908F9">
            <w:pPr>
              <w:spacing w:before="0" w:beforeAutospacing="0" w:after="0" w:afterAutospacing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908F9">
              <w:rPr>
                <w:rFonts w:ascii="Times New Roman" w:hAnsi="Times New Roman" w:cs="Times New Roman"/>
                <w:lang w:val="ru-RU"/>
              </w:rPr>
              <w:t>____________________________________________</w:t>
            </w:r>
          </w:p>
          <w:p w:rsidR="003908F9" w:rsidRDefault="003908F9" w:rsidP="003908F9">
            <w:pPr>
              <w:spacing w:before="0" w:beforeAutospacing="0" w:after="0" w:afterAutospacing="0"/>
              <w:ind w:firstLine="0"/>
              <w:jc w:val="right"/>
              <w:rPr>
                <w:sz w:val="28"/>
                <w:szCs w:val="28"/>
                <w:lang w:val="ru-RU"/>
              </w:rPr>
            </w:pPr>
            <w:proofErr w:type="gramStart"/>
            <w:r w:rsidRPr="003908F9">
              <w:rPr>
                <w:rFonts w:ascii="Times New Roman" w:hAnsi="Times New Roman" w:cs="Times New Roman"/>
                <w:lang w:val="ru-RU"/>
              </w:rPr>
              <w:t>(Ф.И.О. заявителя - физического лица, индивид</w:t>
            </w:r>
            <w:r w:rsidRPr="003908F9">
              <w:rPr>
                <w:rFonts w:ascii="Times New Roman" w:hAnsi="Times New Roman" w:cs="Times New Roman"/>
                <w:lang w:val="ru-RU"/>
              </w:rPr>
              <w:t>у</w:t>
            </w:r>
            <w:r w:rsidRPr="003908F9">
              <w:rPr>
                <w:rFonts w:ascii="Times New Roman" w:hAnsi="Times New Roman" w:cs="Times New Roman"/>
                <w:lang w:val="ru-RU"/>
              </w:rPr>
              <w:t>ального предпринимателя, наименование заявит</w:t>
            </w:r>
            <w:r w:rsidRPr="003908F9">
              <w:rPr>
                <w:rFonts w:ascii="Times New Roman" w:hAnsi="Times New Roman" w:cs="Times New Roman"/>
                <w:lang w:val="ru-RU"/>
              </w:rPr>
              <w:t>е</w:t>
            </w:r>
            <w:r w:rsidRPr="003908F9">
              <w:rPr>
                <w:rFonts w:ascii="Times New Roman" w:hAnsi="Times New Roman" w:cs="Times New Roman"/>
                <w:lang w:val="ru-RU"/>
              </w:rPr>
              <w:t>ля - юридического лица, адрес, контактный тел</w:t>
            </w:r>
            <w:r w:rsidRPr="003908F9">
              <w:rPr>
                <w:rFonts w:ascii="Times New Roman" w:hAnsi="Times New Roman" w:cs="Times New Roman"/>
                <w:lang w:val="ru-RU"/>
              </w:rPr>
              <w:t>е</w:t>
            </w:r>
            <w:r w:rsidRPr="003908F9">
              <w:rPr>
                <w:rFonts w:ascii="Times New Roman" w:hAnsi="Times New Roman" w:cs="Times New Roman"/>
                <w:lang w:val="ru-RU"/>
              </w:rPr>
              <w:t>фон, сведения о доверенности (при наличии)</w:t>
            </w:r>
            <w:proofErr w:type="gramEnd"/>
          </w:p>
        </w:tc>
      </w:tr>
    </w:tbl>
    <w:p w:rsidR="009B7A41" w:rsidRPr="000A15DC" w:rsidRDefault="009B7A41" w:rsidP="003908F9">
      <w:pPr>
        <w:ind w:firstLine="0"/>
        <w:jc w:val="right"/>
        <w:rPr>
          <w:sz w:val="28"/>
          <w:szCs w:val="28"/>
          <w:lang w:val="ru-RU"/>
        </w:rPr>
      </w:pPr>
    </w:p>
    <w:p w:rsidR="00D45135" w:rsidRPr="000A15DC" w:rsidRDefault="00D45135" w:rsidP="00D45135">
      <w:pPr>
        <w:autoSpaceDE w:val="0"/>
        <w:autoSpaceDN w:val="0"/>
        <w:adjustRightInd w:val="0"/>
        <w:spacing w:before="0" w:beforeAutospacing="0" w:after="0" w:afterAutospacing="0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0A15DC">
        <w:rPr>
          <w:rFonts w:ascii="Calibri" w:eastAsia="Calibri" w:hAnsi="Calibri" w:cs="Times New Roman"/>
          <w:b/>
          <w:sz w:val="28"/>
          <w:szCs w:val="28"/>
          <w:lang w:val="ru-RU"/>
        </w:rPr>
        <w:t>Заявление</w:t>
      </w:r>
    </w:p>
    <w:p w:rsidR="00D45135" w:rsidRPr="000A15DC" w:rsidRDefault="00D45135" w:rsidP="00D45135">
      <w:pPr>
        <w:autoSpaceDE w:val="0"/>
        <w:autoSpaceDN w:val="0"/>
        <w:adjustRightInd w:val="0"/>
        <w:spacing w:before="0" w:beforeAutospacing="0" w:after="0" w:afterAutospacing="0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0A15DC">
        <w:rPr>
          <w:rFonts w:ascii="Calibri" w:eastAsia="Calibri" w:hAnsi="Calibri" w:cs="Times New Roman"/>
          <w:b/>
          <w:sz w:val="28"/>
          <w:szCs w:val="28"/>
          <w:lang w:val="ru-RU"/>
        </w:rPr>
        <w:t>о выдаче градостроительного плана земельного</w:t>
      </w:r>
    </w:p>
    <w:p w:rsidR="00D45135" w:rsidRPr="000A15DC" w:rsidRDefault="00D45135" w:rsidP="00D45135">
      <w:pPr>
        <w:autoSpaceDE w:val="0"/>
        <w:autoSpaceDN w:val="0"/>
        <w:adjustRightInd w:val="0"/>
        <w:spacing w:before="0" w:beforeAutospacing="0" w:after="0" w:afterAutospacing="0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0A15DC">
        <w:rPr>
          <w:rFonts w:ascii="Calibri" w:eastAsia="Calibri" w:hAnsi="Calibri" w:cs="Times New Roman"/>
          <w:b/>
          <w:sz w:val="28"/>
          <w:szCs w:val="28"/>
          <w:lang w:val="ru-RU"/>
        </w:rPr>
        <w:t>участка (в виде отдельного документа)</w:t>
      </w:r>
    </w:p>
    <w:p w:rsidR="00D45135" w:rsidRPr="000A15DC" w:rsidRDefault="00D45135" w:rsidP="00D45135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i/>
          <w:u w:val="single"/>
          <w:lang w:val="ru-RU"/>
        </w:rPr>
      </w:pPr>
    </w:p>
    <w:p w:rsidR="00D45135" w:rsidRPr="000A15DC" w:rsidRDefault="00D45135" w:rsidP="00D45135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i/>
          <w:u w:val="single"/>
          <w:lang w:val="ru-RU"/>
        </w:rPr>
      </w:pPr>
      <w:r w:rsidRPr="000A15DC">
        <w:rPr>
          <w:rFonts w:ascii="Calibri" w:eastAsia="Calibri" w:hAnsi="Calibri" w:cs="Times New Roman"/>
          <w:b/>
          <w:i/>
          <w:u w:val="single"/>
          <w:lang w:val="ru-RU"/>
        </w:rPr>
        <w:t>Администрация  муниципального  образования</w:t>
      </w:r>
    </w:p>
    <w:p w:rsidR="00D45135" w:rsidRPr="000A15DC" w:rsidRDefault="00D45135" w:rsidP="00D45135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16"/>
          <w:szCs w:val="16"/>
          <w:lang w:val="ru-RU"/>
        </w:rPr>
      </w:pPr>
      <w:r w:rsidRPr="000A15DC">
        <w:rPr>
          <w:rFonts w:ascii="Calibri" w:eastAsia="Calibri" w:hAnsi="Calibri" w:cs="Times New Roman"/>
          <w:sz w:val="16"/>
          <w:szCs w:val="16"/>
          <w:lang w:val="ru-RU"/>
        </w:rPr>
        <w:t>(наименование органа, уполномоченного на выдачу градостроительного плана)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от  </w:t>
      </w:r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Иванов Иван Иванович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(для юридических  лиц  -  полное  наименование,  организационно-правовая форма,</w:t>
      </w:r>
      <w:proofErr w:type="gramEnd"/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сведения о государственной регистрации;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номер, серия паспорта</w:t>
      </w:r>
      <w:proofErr w:type="gramStart"/>
      <w:r w:rsidRPr="000A15D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,</w:t>
      </w:r>
      <w:proofErr w:type="gramEnd"/>
      <w:r w:rsidRPr="000A15D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кем и когда выдан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физических лиц - фамилия, имя, отчество, паспортные данные)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______________________________________</w:t>
      </w:r>
      <w:r w:rsidRPr="000A15D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 (далее - заявитель).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Адрес заявител</w:t>
      </w:r>
      <w:proofErr w:type="gramStart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я(</w:t>
      </w:r>
      <w:proofErr w:type="gramEnd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ей): </w:t>
      </w:r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Забайкальский край, </w:t>
      </w:r>
      <w:proofErr w:type="spellStart"/>
      <w:r w:rsidR="00B967D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с</w:t>
      </w:r>
      <w:proofErr w:type="gramStart"/>
      <w:r w:rsidR="00B967D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.У</w:t>
      </w:r>
      <w:proofErr w:type="gramEnd"/>
      <w:r w:rsidR="00B967D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леты</w:t>
      </w:r>
      <w:proofErr w:type="spellEnd"/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,  ул.  № </w:t>
      </w:r>
      <w:r w:rsidR="00B967D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67</w:t>
      </w:r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, квартир</w:t>
      </w:r>
      <w:r w:rsidR="00B967D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а 3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</w:t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(местонахождение юр. лица; место регистрации физ. лица)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Телефон (факс) заявител</w:t>
      </w:r>
      <w:proofErr w:type="gramStart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я(</w:t>
      </w:r>
      <w:proofErr w:type="gramEnd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ей) </w:t>
      </w:r>
      <w:r w:rsidRPr="000A15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телефон/факс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Иные сведения о заявителе _________________________________________</w:t>
      </w:r>
      <w:r w:rsidRPr="000A15D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2124" w:firstLine="708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(для юр. лиц:</w:t>
      </w:r>
      <w:proofErr w:type="gramEnd"/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ОКПО, ОКОГУ, ОКАТО, ОКОНХ, ИНН, реестровый номер)</w:t>
      </w:r>
      <w:proofErr w:type="gramEnd"/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Прош</w:t>
      </w:r>
      <w:proofErr w:type="gramStart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у(</w:t>
      </w:r>
      <w:proofErr w:type="gramEnd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сим)  выдать  Градостроительный  план  земельного  участка  (в  виде отдельн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документа) в соответствии с формой, утвержденной Правительством РФ, для целей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Строительство жилого дома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 Сведения о земельном участке: &lt;1&gt;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--------------------------------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&lt;1</w:t>
      </w:r>
      <w:proofErr w:type="gramStart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&gt; З</w:t>
      </w:r>
      <w:proofErr w:type="gramEnd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десь и далее указываются сведения на день составления заявки.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1.1. Земельный участок имеет следующие адресные ориентиры: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Улица,  № земельного участка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(улица, дом либо иные адресные ориентиры, район)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1.2. Ограничения использования и обременения земельного участка: </w:t>
      </w:r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нет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1.3. Вид права, на котором используется земельный участок     </w:t>
      </w:r>
      <w:r w:rsidRPr="000A15D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аренда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left="1416" w:firstLine="708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(собственность, аренда, постоянное (бессрочное) пользование и др.)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1.4. Реквизиты  документа,  удостоверяющего  право,  на  котором заявитель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использует земельный участок      </w:t>
      </w:r>
      <w:r w:rsidRPr="000A15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 xml:space="preserve">Договор аренды земельного участка №         </w:t>
      </w:r>
      <w:proofErr w:type="gramStart"/>
      <w:r w:rsidRPr="000A15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от</w:t>
      </w:r>
      <w:proofErr w:type="gramEnd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</w:t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(название, номер, дата выдачи, выдавший орган)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1.5. Площадь земельного участка </w:t>
      </w:r>
      <w:r w:rsidRPr="000A15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2500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gramStart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spellEnd"/>
      <w:proofErr w:type="gramEnd"/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1.6. Кадастровый номер </w:t>
      </w:r>
      <w:r w:rsidRPr="000A15DC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75:08:160104:131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Ответственность  за  достоверность  представленных сведений  и  документов несет з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явитель.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Приложение: в соответствии с Перечнем документов.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согласен (согласна) на обработку </w:t>
      </w:r>
      <w:proofErr w:type="gramStart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мои</w:t>
      </w:r>
      <w:proofErr w:type="gramEnd"/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персональных данных, содержащихся в заявл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нии.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Заявитель: _______________________________________________________________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(Ф.И.О., должность представителя юридического лица; Ф.И.О. физического лица)  (подпись)</w:t>
      </w: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5135" w:rsidRPr="000A15DC" w:rsidRDefault="00D45135" w:rsidP="00D451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"___" _________________ 200_ г.                                       М.П.</w:t>
      </w:r>
    </w:p>
    <w:p w:rsidR="00D45135" w:rsidRPr="000A15DC" w:rsidRDefault="00D45135" w:rsidP="00D45135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D45135" w:rsidRPr="000A15DC" w:rsidRDefault="00D45135" w:rsidP="00D45135">
      <w:pPr>
        <w:suppressAutoHyphens/>
        <w:jc w:val="both"/>
        <w:rPr>
          <w:rFonts w:ascii="Arial" w:eastAsia="Calibri" w:hAnsi="Arial" w:cs="Arial"/>
          <w:lang w:val="ru-RU"/>
        </w:rPr>
      </w:pPr>
    </w:p>
    <w:p w:rsidR="009B7A41" w:rsidRPr="000A15DC" w:rsidRDefault="009B7A41" w:rsidP="009B7A41">
      <w:pPr>
        <w:jc w:val="both"/>
        <w:rPr>
          <w:sz w:val="28"/>
          <w:szCs w:val="28"/>
          <w:lang w:val="ru-RU"/>
        </w:rPr>
      </w:pPr>
    </w:p>
    <w:p w:rsidR="009B7A41" w:rsidRPr="000A15DC" w:rsidRDefault="009B7A41" w:rsidP="009B7A41">
      <w:pPr>
        <w:suppressAutoHyphens/>
        <w:jc w:val="both"/>
        <w:rPr>
          <w:rFonts w:ascii="Arial" w:hAnsi="Arial" w:cs="Arial"/>
          <w:lang w:val="ru-RU"/>
        </w:rPr>
      </w:pPr>
    </w:p>
    <w:p w:rsidR="009B7A41" w:rsidRPr="00C8514A" w:rsidRDefault="009B7A41" w:rsidP="009B7A41">
      <w:pPr>
        <w:rPr>
          <w:lang w:val="ru-RU"/>
        </w:rPr>
      </w:pPr>
    </w:p>
    <w:p w:rsidR="009B7A41" w:rsidRPr="00C8514A" w:rsidRDefault="009B7A41" w:rsidP="009B7A41">
      <w:pPr>
        <w:widowControl w:val="0"/>
        <w:outlineLvl w:val="0"/>
        <w:rPr>
          <w:sz w:val="28"/>
          <w:szCs w:val="28"/>
          <w:lang w:val="ru-RU"/>
        </w:rPr>
      </w:pPr>
    </w:p>
    <w:p w:rsidR="00141793" w:rsidRDefault="009B7A41" w:rsidP="00C8514A">
      <w:pPr>
        <w:pStyle w:val="ConsPlusTitle"/>
        <w:jc w:val="center"/>
        <w:rPr>
          <w:sz w:val="28"/>
          <w:szCs w:val="28"/>
        </w:rPr>
      </w:pPr>
      <w:r w:rsidRPr="00DF2AEE">
        <w:rPr>
          <w:sz w:val="28"/>
          <w:szCs w:val="28"/>
        </w:rPr>
        <w:br w:type="page"/>
      </w:r>
    </w:p>
    <w:p w:rsidR="00141793" w:rsidRPr="00141793" w:rsidRDefault="00141793" w:rsidP="001417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14179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1793" w:rsidRDefault="00141793" w:rsidP="00141793">
      <w:pPr>
        <w:pStyle w:val="ConsPlusTitle"/>
        <w:jc w:val="right"/>
        <w:rPr>
          <w:sz w:val="28"/>
          <w:szCs w:val="28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720" w:afterAutospacing="0"/>
        <w:ind w:left="6577"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УТВЕРЖДЕНА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приказом Министерства стро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тельства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и жилищно-коммунального х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зяйства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Российской Федерации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от 25 апреля 2017 г. № 741/</w:t>
      </w:r>
      <w:proofErr w:type="spellStart"/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spellEnd"/>
      <w:proofErr w:type="gramEnd"/>
    </w:p>
    <w:p w:rsidR="003908F9" w:rsidRPr="003908F9" w:rsidRDefault="003908F9" w:rsidP="003908F9">
      <w:pPr>
        <w:autoSpaceDE w:val="0"/>
        <w:autoSpaceDN w:val="0"/>
        <w:spacing w:before="0" w:beforeAutospacing="0" w:after="720" w:afterAutospacing="0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Форма градостроительного плана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Градостроительный план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2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3908F9" w:rsidRPr="003908F9" w:rsidTr="003908F9"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Градостроительный план земельного участка подготовлен на основании</w:t>
      </w:r>
    </w:p>
    <w:p w:rsidR="003908F9" w:rsidRPr="003908F9" w:rsidRDefault="003908F9" w:rsidP="003908F9">
      <w:pPr>
        <w:tabs>
          <w:tab w:val="right" w:pos="9922"/>
        </w:tabs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(реквизиты заявления правообладателя земельного участка с указанием </w:t>
      </w:r>
      <w:proofErr w:type="spellStart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ф.и.о.</w:t>
      </w:r>
      <w:proofErr w:type="spellEnd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заявителя – физического лица, либо ре</w:t>
      </w: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</w:t>
      </w: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визиты заявления и наименование заявителя – юридического лица о выдаче градостроительного плана земельного участка)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Местонахождение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(субъект Российской Федерации)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(муниципальный район или городской округ)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(поселение)</w:t>
      </w:r>
    </w:p>
    <w:p w:rsidR="003908F9" w:rsidRPr="003908F9" w:rsidRDefault="003908F9" w:rsidP="003908F9">
      <w:pP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границ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Кадастровый номер земельного участка 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(при наличии)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Площадь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Информация о расположенных в границах земельного участка объектах капитального строительства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Информация о границах зоны планируемого размещения объекта капитального строительства в с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ответствии с утвержденным проектом планировки территории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(при наличии)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left="7314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(указывается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Градостроительный план подготовлен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20" w:afterAutospacing="0"/>
        <w:ind w:left="3595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proofErr w:type="spellStart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ф.и.о.</w:t>
      </w:r>
      <w:proofErr w:type="spellEnd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должность уполномоченного лица, наименование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2"/>
        <w:gridCol w:w="2835"/>
        <w:gridCol w:w="142"/>
      </w:tblGrid>
      <w:tr w:rsidR="003908F9" w:rsidRPr="003908F9" w:rsidTr="003908F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</w:p>
        </w:tc>
      </w:tr>
      <w:tr w:rsidR="003908F9" w:rsidRPr="003908F9" w:rsidTr="003908F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right="2835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Дата выдачи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left="1230" w:right="2835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(ДД.ММ</w:t>
      </w:r>
      <w:proofErr w:type="gramStart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.Г</w:t>
      </w:r>
      <w:proofErr w:type="gramEnd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ГГГ)</w:t>
      </w:r>
    </w:p>
    <w:p w:rsidR="003908F9" w:rsidRPr="003908F9" w:rsidRDefault="003908F9" w:rsidP="003908F9">
      <w:pPr>
        <w:autoSpaceDE w:val="0"/>
        <w:autoSpaceDN w:val="0"/>
        <w:spacing w:before="0" w:beforeAutospacing="0" w:after="6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 Черте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ж(</w:t>
      </w:r>
      <w:proofErr w:type="gramEnd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и) градостроительного плана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908F9" w:rsidRPr="00A966F7" w:rsidTr="003908F9">
        <w:trPr>
          <w:trHeight w:val="794"/>
        </w:trPr>
        <w:tc>
          <w:tcPr>
            <w:tcW w:w="9979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Черте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ж(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и) градостроительного плана земельного участка разработан(ы) на топографической основе в ма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штабе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067"/>
        <w:gridCol w:w="1389"/>
        <w:gridCol w:w="7116"/>
        <w:gridCol w:w="170"/>
      </w:tblGrid>
      <w:tr w:rsidR="003908F9" w:rsidRPr="003908F9" w:rsidTr="003908F9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выполненной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3908F9" w:rsidRPr="00A966F7" w:rsidTr="003908F9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18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Черте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ж(</w:t>
      </w:r>
      <w:proofErr w:type="gramEnd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и) градостроительного плана земельного участка разработан(ы)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(дата, наименование организации)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2. Информация о градостроительном регламенте либо требованиях к назначению, параметрам и ра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з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мещению объекта капитального строительства на земельном участке, на который действие градостр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ительного регламента не распространяется или для которого градостроительный регламент не уст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навливается</w:t>
      </w:r>
      <w:r w:rsidRPr="003908F9">
        <w:rPr>
          <w:rFonts w:ascii="Times New Roman" w:eastAsia="Times New Roman" w:hAnsi="Times New Roman" w:cs="Times New Roman"/>
          <w:spacing w:val="-1"/>
          <w:sz w:val="20"/>
          <w:szCs w:val="20"/>
          <w:lang w:val="ru-RU" w:eastAsia="ru-RU"/>
        </w:rPr>
        <w:br/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2.1. 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нами, порядок использования земельного участка, на который действие градостроительного регл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мента не распространяется или для которого градостроительный регламент не устанавливается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/>
      </w:r>
      <w:proofErr w:type="gramEnd"/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2.2. Информация о видах разрешенного использования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виды разрешенного использования земельного участка: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условно разрешенные виды использования земельного участка: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вспомогательные виды разрешенного использования земельного участка: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новленные градостроительным регламентом для территориальной зоны, в которой расположен з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е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мельный участок: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794"/>
        <w:gridCol w:w="794"/>
        <w:gridCol w:w="1701"/>
        <w:gridCol w:w="1418"/>
        <w:gridCol w:w="1701"/>
        <w:gridCol w:w="1701"/>
        <w:gridCol w:w="1077"/>
      </w:tblGrid>
      <w:tr w:rsidR="003908F9" w:rsidRPr="003908F9" w:rsidTr="003908F9">
        <w:tc>
          <w:tcPr>
            <w:tcW w:w="2381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Предельные (минимал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 и (или) максимал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ные) размеры земельных 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участков, в том числе их площадь</w:t>
            </w:r>
          </w:p>
        </w:tc>
        <w:tc>
          <w:tcPr>
            <w:tcW w:w="1701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Мини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мальные отступы от границ земель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учас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 в целях опреде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ления мест доп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мого разме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щения зданий, строений, соору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жений, за 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лами кото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рых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щено 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ство зданий, строений, соору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Предельное количество этажей и (или) 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предельная высота зданий, строений, 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оружений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Макси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мальный процент застрой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ки в границах земе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льного участка, опреде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ляемый как отно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шение су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ной площади земель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учас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ка, которая может быть застроена, ко всей площади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Требования к 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хитек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турным 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шениям</w:t>
            </w:r>
            <w:proofErr w:type="gramEnd"/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объектов 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капи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тального строи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тельства, располо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женным в границах терри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тории истори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ческого поселения федераль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или региональ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значения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Иные пок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тели</w:t>
            </w:r>
          </w:p>
        </w:tc>
      </w:tr>
      <w:tr w:rsidR="003908F9" w:rsidRPr="003908F9" w:rsidTr="003908F9">
        <w:trPr>
          <w:cantSplit/>
        </w:trPr>
        <w:tc>
          <w:tcPr>
            <w:tcW w:w="793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</w:tr>
      <w:tr w:rsidR="003908F9" w:rsidRPr="003908F9" w:rsidTr="003908F9">
        <w:trPr>
          <w:cantSplit/>
        </w:trPr>
        <w:tc>
          <w:tcPr>
            <w:tcW w:w="793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Длина,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</w:t>
            </w:r>
            <w:proofErr w:type="gramEnd"/>
          </w:p>
        </w:tc>
        <w:tc>
          <w:tcPr>
            <w:tcW w:w="794" w:type="dxa"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Ширина,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</w:t>
            </w:r>
            <w:proofErr w:type="gramEnd"/>
          </w:p>
        </w:tc>
        <w:tc>
          <w:tcPr>
            <w:tcW w:w="794" w:type="dxa"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 w:eastAsia="ru-RU"/>
              </w:rPr>
              <w:t>Площадь, м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vertAlign w:val="superscript"/>
                <w:lang w:val="ru-RU" w:eastAsia="ru-RU"/>
              </w:rPr>
              <w:t>2</w:t>
            </w:r>
            <w:proofErr w:type="gramEnd"/>
            <w:r w:rsidRPr="003908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 w:eastAsia="ru-RU"/>
              </w:rPr>
              <w:t xml:space="preserve"> или га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908F9" w:rsidRPr="003908F9" w:rsidTr="003908F9">
        <w:trPr>
          <w:cantSplit/>
        </w:trPr>
        <w:tc>
          <w:tcPr>
            <w:tcW w:w="793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7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keepNext/>
        <w:autoSpaceDE w:val="0"/>
        <w:autoSpaceDN w:val="0"/>
        <w:spacing w:before="18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1"/>
        <w:gridCol w:w="1191"/>
        <w:gridCol w:w="1134"/>
        <w:gridCol w:w="1361"/>
        <w:gridCol w:w="1247"/>
        <w:gridCol w:w="1247"/>
        <w:gridCol w:w="1021"/>
      </w:tblGrid>
      <w:tr w:rsidR="003908F9" w:rsidRPr="00A966F7" w:rsidTr="003908F9">
        <w:trPr>
          <w:cantSplit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Причины отнес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 земельного участка к виду земельного участка, на кот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рый действие градо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строительного регламента не распростра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няется или для которого градо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строительный регламент не устанавли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вается</w:t>
            </w:r>
          </w:p>
        </w:tc>
        <w:tc>
          <w:tcPr>
            <w:tcW w:w="1191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Реквизиты акта, регули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рующего использо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</w:t>
            </w:r>
          </w:p>
        </w:tc>
        <w:tc>
          <w:tcPr>
            <w:tcW w:w="1191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исполь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зованию земельного участка</w:t>
            </w:r>
          </w:p>
        </w:tc>
        <w:tc>
          <w:tcPr>
            <w:tcW w:w="3742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параметрам объекта кап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тального строительства</w:t>
            </w:r>
          </w:p>
        </w:tc>
        <w:tc>
          <w:tcPr>
            <w:tcW w:w="2268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размещ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объектов капи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тального строительства</w:t>
            </w:r>
          </w:p>
        </w:tc>
      </w:tr>
      <w:tr w:rsidR="003908F9" w:rsidRPr="00A966F7" w:rsidTr="003908F9">
        <w:trPr>
          <w:cantSplit/>
        </w:trPr>
        <w:tc>
          <w:tcPr>
            <w:tcW w:w="1588" w:type="dxa"/>
            <w:vMerge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  <w:vMerge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  <w:vMerge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Предельное количество этажей и (или) пр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дельная высота зд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ний, 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ний, соор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жений</w:t>
            </w:r>
          </w:p>
        </w:tc>
        <w:tc>
          <w:tcPr>
            <w:tcW w:w="136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процент застройки в границах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участка, опр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ляемый как отноше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ние суммар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ной площади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участка, кото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рая может быть застро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на, ко всей площади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Иные треб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вания к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раметрам объекта 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строитель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ства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Минималь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ные отступы от границ земельного участка в целях опреде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ления мест допусти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мого разме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щения зданий, 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ений, соору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жений, за пределами которых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прещено строитель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ство зданий, строений, сооружений</w:t>
            </w:r>
          </w:p>
        </w:tc>
        <w:tc>
          <w:tcPr>
            <w:tcW w:w="102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Иные тр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бова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ния к разме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щению объектов капи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тального строи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тельства</w:t>
            </w:r>
          </w:p>
        </w:tc>
      </w:tr>
      <w:tr w:rsidR="003908F9" w:rsidRPr="003908F9" w:rsidTr="003908F9">
        <w:trPr>
          <w:cantSplit/>
        </w:trPr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6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2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3908F9" w:rsidRPr="003908F9" w:rsidTr="003908F9">
        <w:trPr>
          <w:cantSplit/>
        </w:trPr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2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18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3. Информация о расположенных в границах земельного участка объектах капитального строител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ь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ства и объектах культурного наследия</w:t>
      </w:r>
    </w:p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3.1. 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3908F9" w:rsidRPr="003908F9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</w:tr>
      <w:tr w:rsidR="003908F9" w:rsidRPr="00A966F7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(согласно чертеж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у(</w:t>
            </w:r>
            <w:proofErr w:type="spellStart"/>
            <w:proofErr w:type="gram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</w:t>
            </w:r>
            <w:proofErr w:type="spell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 градостро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637"/>
      </w:tblGrid>
      <w:tr w:rsidR="003908F9" w:rsidRPr="003908F9" w:rsidTr="003908F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инвентаризационный или кадастровый номер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18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3.2. Объекты, включенные в единый государственный реестр объектов культурного наследия (п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3908F9" w:rsidRPr="003908F9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</w:tr>
      <w:tr w:rsidR="003908F9" w:rsidRPr="00A966F7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(согласно чертеж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у(</w:t>
            </w:r>
            <w:proofErr w:type="spellStart"/>
            <w:proofErr w:type="gram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</w:t>
            </w:r>
            <w:proofErr w:type="spell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 градостро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36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lastRenderedPageBreak/>
        <w:t>(наименование органа государственной власти, принявшего решение о включении выявленного объекта</w:t>
      </w: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317"/>
      </w:tblGrid>
      <w:tr w:rsidR="003908F9" w:rsidRPr="003908F9" w:rsidTr="003908F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left="6634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(дата)</w:t>
      </w:r>
    </w:p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4. Информация о расчетных показателях минимально допустимого уровня обеспеченности террит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сматривается осуществление деятельности по комплексному и устойчивому развитию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851"/>
        <w:gridCol w:w="1644"/>
        <w:gridCol w:w="850"/>
        <w:gridCol w:w="851"/>
        <w:gridCol w:w="1588"/>
        <w:gridCol w:w="850"/>
        <w:gridCol w:w="851"/>
      </w:tblGrid>
      <w:tr w:rsidR="003908F9" w:rsidRPr="00A966F7" w:rsidTr="003908F9">
        <w:trPr>
          <w:cantSplit/>
        </w:trPr>
        <w:tc>
          <w:tcPr>
            <w:tcW w:w="9979" w:type="dxa"/>
            <w:gridSpan w:val="9"/>
          </w:tcPr>
          <w:p w:rsidR="003908F9" w:rsidRPr="003908F9" w:rsidRDefault="003908F9" w:rsidP="003908F9">
            <w:pPr>
              <w:keepNext/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3908F9" w:rsidRPr="003908F9" w:rsidTr="003908F9">
        <w:trPr>
          <w:cantSplit/>
        </w:trPr>
        <w:tc>
          <w:tcPr>
            <w:tcW w:w="3345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Объекты коммунальной инфрастру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туры</w:t>
            </w:r>
          </w:p>
        </w:tc>
        <w:tc>
          <w:tcPr>
            <w:tcW w:w="3345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Объекты транспортной инфрастру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туры</w:t>
            </w:r>
          </w:p>
        </w:tc>
        <w:tc>
          <w:tcPr>
            <w:tcW w:w="3289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Объекты социальной инфраструкт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ры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908F9" w:rsidRPr="00A966F7" w:rsidTr="003908F9">
        <w:trPr>
          <w:cantSplit/>
        </w:trPr>
        <w:tc>
          <w:tcPr>
            <w:tcW w:w="9979" w:type="dxa"/>
            <w:gridSpan w:val="9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5. Информация об ограничениях использования земельного участка, в том 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числе</w:t>
      </w:r>
      <w:proofErr w:type="gramEnd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если земельный уч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сток полностью или частично расположен в границах зон с особыми условиями использования те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риторий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24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6. Информация о границах зон с особыми условиями использования территорий, если земельный уч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сток полностью или частично расположен в границах таких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2948"/>
        <w:gridCol w:w="2949"/>
      </w:tblGrid>
      <w:tr w:rsidR="003908F9" w:rsidRPr="00A966F7" w:rsidTr="003908F9">
        <w:trPr>
          <w:cantSplit/>
          <w:trHeight w:val="900"/>
        </w:trPr>
        <w:tc>
          <w:tcPr>
            <w:tcW w:w="226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зоны с особыми условиями 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7711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</w:trPr>
        <w:tc>
          <w:tcPr>
            <w:tcW w:w="226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мер) характерной точки</w:t>
            </w:r>
          </w:p>
        </w:tc>
        <w:tc>
          <w:tcPr>
            <w:tcW w:w="294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94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cantSplit/>
        </w:trPr>
        <w:tc>
          <w:tcPr>
            <w:tcW w:w="226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14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3908F9" w:rsidRPr="003908F9" w:rsidTr="003908F9">
        <w:trPr>
          <w:cantSplit/>
        </w:trPr>
        <w:tc>
          <w:tcPr>
            <w:tcW w:w="226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4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7. Информация о границах зон действия публичных сервитутов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left="5907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8. Номер и (или) наименование элемента планировочной структуры, в границах которого расположен земельный участок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left="184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9.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10. Реквизиты нормативных правовых актов субъекта Российской Федерации, муниципальных пр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вовых актов, устанавливающих требования к благоустройству территории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11. Информация о красных линиях: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left="3385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41793" w:rsidRDefault="00141793" w:rsidP="00141793">
      <w:pPr>
        <w:pStyle w:val="ConsPlusTitle"/>
        <w:jc w:val="right"/>
        <w:rPr>
          <w:sz w:val="28"/>
          <w:szCs w:val="28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  <w:sectPr w:rsidR="00E57C3E">
          <w:pgSz w:w="11906" w:h="16838"/>
          <w:pgMar w:top="1134" w:right="851" w:bottom="1134" w:left="1701" w:header="709" w:footer="709" w:gutter="0"/>
          <w:cols w:space="720"/>
        </w:sectPr>
      </w:pPr>
    </w:p>
    <w:p w:rsidR="00141793" w:rsidRDefault="00141793" w:rsidP="001417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14179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908F9" w:rsidRDefault="003908F9" w:rsidP="001417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908F9" w:rsidRPr="00141793" w:rsidRDefault="003908F9" w:rsidP="001417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41793" w:rsidRDefault="00141793" w:rsidP="001837CB">
      <w:pPr>
        <w:pStyle w:val="ConsPlusTitle"/>
        <w:jc w:val="center"/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Градостроительный план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2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3908F9" w:rsidRPr="003908F9" w:rsidTr="003908F9"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Градостроительный план земельного участка подготовлен на основании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Иванова Ивана Ивановича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02.11.2017г. № 111 о выдаче градостроительного плана земельного участка (в виде отдельного документа).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(реквизиты заявления правообладателя земельного участка с указанием </w:t>
      </w:r>
      <w:proofErr w:type="spellStart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ф.и.о.</w:t>
      </w:r>
      <w:proofErr w:type="spellEnd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заявителя – физического лица, либо ре</w:t>
      </w: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</w:t>
      </w: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визиты заявления и наименование заявителя – юридического лица о выдаче градостроительного плана земельного участка)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Местонахождение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Забайкальский край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(субъект Российской Федерации)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Улётовский район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(муниципальный район или городской округ)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Сельское поселение «Улётовское»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(поселение)</w:t>
      </w:r>
    </w:p>
    <w:p w:rsidR="003908F9" w:rsidRPr="003908F9" w:rsidRDefault="003908F9" w:rsidP="003908F9">
      <w:pP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границ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Кадастровый номер земельного участка 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(при наличии)</w:t>
      </w:r>
    </w:p>
    <w:p w:rsidR="003908F9" w:rsidRPr="003908F9" w:rsidRDefault="00B967D7" w:rsidP="00B967D7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0A15DC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ru-RU" w:eastAsia="ru-RU"/>
        </w:rPr>
        <w:t>75:08:160104:131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Площадь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="00B967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00 м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2</w:t>
      </w:r>
      <w:proofErr w:type="gramEnd"/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Информация о расположенных в границах земельного участка объектах капитального строительства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границах земельного участка расположены объекты капитального строительства. Количество объектов "0" едини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ц(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ы). Объекты отображаются на чертеж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е(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ах) градостроительного плана под порядковыми номерами. Описание объектов капитального строительства приводится в подразделе 3.1 "Объекты кап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тального строительства" или подразделе 3.2 "Объекты, включенные в единый государственный реестр об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ъ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ектов культурного наследия (памятников истории и культуры) народов Российской Федерации" раздела 3.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Информация о границах зоны планируемого размещения объекта капитального строительства в с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ответствии с утвержденным проектом планировки территории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(при наличии)   Не 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утвержден</w:t>
      </w:r>
      <w:proofErr w:type="gramEnd"/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left="7314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Проект планировки территории не утвержден, проект межевания территории не утвержден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lastRenderedPageBreak/>
        <w:t>(указывается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Градостроительный план подготовлен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="00B967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консультантом отдела архитектуры, жилищно-коммунального и дорожного хозяйства администрации муниципального района «Улётовский район» Заба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кальского края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20" w:afterAutospacing="0"/>
        <w:ind w:left="3595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proofErr w:type="spellStart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ф.и.о.</w:t>
      </w:r>
      <w:proofErr w:type="spellEnd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должность уполномоченного лица, наименование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2"/>
        <w:gridCol w:w="2835"/>
        <w:gridCol w:w="142"/>
      </w:tblGrid>
      <w:tr w:rsidR="003908F9" w:rsidRPr="003908F9" w:rsidTr="003908F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</w:p>
        </w:tc>
      </w:tr>
      <w:tr w:rsidR="003908F9" w:rsidRPr="003908F9" w:rsidTr="003908F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tabs>
          <w:tab w:val="left" w:pos="4188"/>
        </w:tabs>
        <w:autoSpaceDE w:val="0"/>
        <w:autoSpaceDN w:val="0"/>
        <w:spacing w:before="240" w:beforeAutospacing="0" w:after="0" w:afterAutospacing="0"/>
        <w:ind w:right="2835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Дата выдачи                                               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left="1230" w:right="2835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(ДД.ММ</w:t>
      </w:r>
      <w:proofErr w:type="gramStart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.Г</w:t>
      </w:r>
      <w:proofErr w:type="gramEnd"/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ГГГ)</w:t>
      </w:r>
    </w:p>
    <w:p w:rsidR="003908F9" w:rsidRDefault="003908F9" w:rsidP="003908F9">
      <w:pPr>
        <w:numPr>
          <w:ilvl w:val="0"/>
          <w:numId w:val="3"/>
        </w:numPr>
        <w:autoSpaceDE w:val="0"/>
        <w:autoSpaceDN w:val="0"/>
        <w:spacing w:before="0" w:beforeAutospacing="0" w:after="60" w:afterAutospacing="0"/>
        <w:contextualSpacing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Черте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ж(</w:t>
      </w:r>
      <w:proofErr w:type="gramEnd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и) градостроительного плана земельного участка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760"/>
      </w:tblGrid>
      <w:tr w:rsidR="00B967D7" w:rsidRPr="00A966F7" w:rsidTr="00B967D7">
        <w:trPr>
          <w:trHeight w:val="658"/>
        </w:trPr>
        <w:tc>
          <w:tcPr>
            <w:tcW w:w="8760" w:type="dxa"/>
          </w:tcPr>
          <w:p w:rsidR="00B967D7" w:rsidRDefault="00B967D7" w:rsidP="00B967D7">
            <w:pPr>
              <w:autoSpaceDE w:val="0"/>
              <w:autoSpaceDN w:val="0"/>
              <w:spacing w:before="0" w:beforeAutospacing="0" w:after="60" w:afterAutospacing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B967D7" w:rsidRPr="003908F9" w:rsidRDefault="00B967D7" w:rsidP="00B967D7">
      <w:pPr>
        <w:autoSpaceDE w:val="0"/>
        <w:autoSpaceDN w:val="0"/>
        <w:spacing w:before="0" w:beforeAutospacing="0" w:after="60" w:afterAutospacing="0"/>
        <w:contextualSpacing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6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Черте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ж(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и) градостроительного плана земельного участка разработан(ы) на топографической основе в ма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штабе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067"/>
        <w:gridCol w:w="1389"/>
        <w:gridCol w:w="7116"/>
        <w:gridCol w:w="170"/>
      </w:tblGrid>
      <w:tr w:rsidR="003908F9" w:rsidRPr="003908F9" w:rsidTr="003908F9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выполненной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3908F9" w:rsidRPr="00A966F7" w:rsidTr="003908F9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18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Черте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ж(</w:t>
      </w:r>
      <w:proofErr w:type="gramEnd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и) градостроительного плана земельного участка разработан(ы)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08.11.2017г, администрация муниципального района «Улётовский район» Забайкальского края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(дата, наименование организации)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2. Информация о градостроительном регламенте либо требованиях к назначению, параметрам и ра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з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мещению объекта капитального строительства на земельном участке, на который действие градостр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ительного регламента не распространяется или для которого градостроительный регламент не уст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 w:eastAsia="ru-RU"/>
        </w:rPr>
        <w:t>навливается</w:t>
      </w:r>
      <w:r w:rsidRPr="003908F9">
        <w:rPr>
          <w:rFonts w:ascii="Times New Roman" w:eastAsia="Times New Roman" w:hAnsi="Times New Roman" w:cs="Times New Roman"/>
          <w:spacing w:val="-1"/>
          <w:sz w:val="20"/>
          <w:szCs w:val="20"/>
          <w:lang w:val="ru-RU" w:eastAsia="ru-RU"/>
        </w:rPr>
        <w:br/>
        <w:t>Земельный участок расположен в территориальной "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908F9">
        <w:rPr>
          <w:rFonts w:ascii="Times New Roman" w:eastAsia="Times New Roman" w:hAnsi="Times New Roman" w:cs="Times New Roman"/>
          <w:spacing w:val="-1"/>
          <w:sz w:val="20"/>
          <w:szCs w:val="20"/>
          <w:lang w:val="ru-RU" w:eastAsia="ru-RU"/>
        </w:rPr>
        <w:t>Зона индивидуальной малоэтажной жилой застройки (Ж</w:t>
      </w:r>
      <w:proofErr w:type="gramStart"/>
      <w:r w:rsidRPr="003908F9">
        <w:rPr>
          <w:rFonts w:ascii="Times New Roman" w:eastAsia="Times New Roman" w:hAnsi="Times New Roman" w:cs="Times New Roman"/>
          <w:spacing w:val="-1"/>
          <w:sz w:val="20"/>
          <w:szCs w:val="20"/>
          <w:lang w:val="ru-RU" w:eastAsia="ru-RU"/>
        </w:rPr>
        <w:t>4</w:t>
      </w:r>
      <w:proofErr w:type="gramEnd"/>
      <w:r w:rsidRPr="003908F9">
        <w:rPr>
          <w:rFonts w:ascii="Times New Roman" w:eastAsia="Times New Roman" w:hAnsi="Times New Roman" w:cs="Times New Roman"/>
          <w:spacing w:val="-1"/>
          <w:sz w:val="20"/>
          <w:szCs w:val="20"/>
          <w:lang w:val="ru-RU" w:eastAsia="ru-RU"/>
        </w:rPr>
        <w:t>)". Установлен градостроительный регламент.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2.1. 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нами, порядок использования земельного участка, на который действие градостроительного регл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мента не распространяется или для которого градостроительный регламент не устанавливается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/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Решение Совета муниципального района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«Улётовский район» Забайкальского края от 16.06.2017г. № 394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2.2. Информация о видах разрешенного использования земельного участка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виды разрешенного использования земельного участка: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индивидуальные жилые дома, пригодные для постоянного проживания, высотой не выше трех надземных этажей, выращивание плодовых, ягодных, овощных, бахчевых или иных декоративных или сельскохозя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ственных культур, размещение гаражей и иных вспомогательных сооружений, жилые дома, не предназн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ченные для раздела на квартиры, имеющие одну или несколько общих стен с соседними жилыми домами (количеством этажей не более чем три, при общем количестве совмещенных домов не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более десяти и 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дый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разведение декоративных и пл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довых деревьев, овощных и ягодных культур, размещение индивидуальных гаражей и иных вспомогател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ь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ных сооружений, обустройство спортивных и детских 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площадок, площадок отдыха, водозаборы, очистные сооружения, насосные станции, водопроводы, линии электропередач, трансформаторные подстанции, газ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проводы, линии связи, телефонные станции, здания или помещения, предназначенные для приема физич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ских и юридических лиц в связи с предоставлением им коммунальных услуг, мастерские мелкого ремонта, ателье, бани, парикмахерские, прачечные, химчистки, похоронные бюро, объекты связи, радиовещания, т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левидения, включая воздушные радиорелейные, надземные и подземные кабельные линии связи, линии р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диофикации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антенные поля, усилительные пункты на кабельных линиях связи, инфраструктура спутник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вой связи и телерадиовещания, объекты капитального строительства, необходимые для подготовки и по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держания в готовности органов внутренних дел и спасательных служб, в которых существует военизир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ванная служба; 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объекты гражданской обороны, за исключением объектов гражданской обороны, являющи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ся частями производственных зданий, объекты улично-дорожной сети, автомобильные дороги и пешехо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ные тротуары в границах населенных пунктов, пешеходные переходы, набережные, береговые полосы во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ных объектов общего пользования, скверы, бульвары, площади, проезды, малые архитектурные формы бл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гоустройства, осуществление деятельности, связанной с выращиванием ягодных, овощных, бахчевых или иных сельскохозяйственных культур и картофеля размещение некапитального жилого строения и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хозя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ственных строений и сооружений, предназначенных для хранения сельскохозяйственных орудий труда и выращенной сельскохозяйственной продукции;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условно разрешенные виды использования земельного участка: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жилые дома, не предназначенные для раздела на квартиры (дома, пригодные для постоянного проживания и высотой не выше трех надземных этажей), производство сельскохозяйственной продукции, размещение г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ражей и иных вспомогательных сооружений, содержание сельскохозяйственных животных, котельные, к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нализации, стоянки, гаражи и мастерские для обслуживания уборочной и аварийной техники, отдельно ст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ящие гаражи, пристроенные гаражи, подземные гаражи, гаражи боксового типа, автомойки, детские ясли, детские сады, школы</w:t>
      </w:r>
      <w:proofErr w:type="gramEnd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объекты капитального строительства, предназначенные для продажи товаров, торговая площадь которых составляет до 5000 кв. м., объекты капитального строительства, предназначенные для размещения организаций, оказ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ы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вающих банковские и страховые услуги, рестораны,  кафе, столовые, закусочные, бары.</w:t>
      </w:r>
      <w:proofErr w:type="gramEnd"/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вспомогательные виды разрешенного использования земельного участка: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градостроительным регламентом не </w:t>
      </w:r>
      <w:proofErr w:type="gramStart"/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установлены</w:t>
      </w:r>
      <w:proofErr w:type="gramEnd"/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18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новленные градостроительным регламентом для территориальной зоны, в которой расположен з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е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мельный участок:</w:t>
      </w:r>
    </w:p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794"/>
        <w:gridCol w:w="794"/>
        <w:gridCol w:w="1701"/>
        <w:gridCol w:w="1418"/>
        <w:gridCol w:w="1701"/>
        <w:gridCol w:w="1701"/>
        <w:gridCol w:w="1077"/>
      </w:tblGrid>
      <w:tr w:rsidR="003908F9" w:rsidRPr="003908F9" w:rsidTr="003908F9">
        <w:tc>
          <w:tcPr>
            <w:tcW w:w="2381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Предельные (минимал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 и (или) максимал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ные) размеры земельных участков, в том числе их площадь</w:t>
            </w:r>
          </w:p>
        </w:tc>
        <w:tc>
          <w:tcPr>
            <w:tcW w:w="1701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мальные отступы от границ земель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учас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 в целях опреде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ления мест доп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мого разме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щения зданий, строений, соору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жений, за 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лами кото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рых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щено 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ство зданий, строений, соору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Предельное количество этажей и (или) предельная высота зданий, строений, 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оружений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мальный процент застрой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ки в границах земе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льного участка, опреде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ляемый как отно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шение су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ной площади земель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учас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ка, которая может быть застроена, ко всей площади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Требования к 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хитек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турным 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шениям</w:t>
            </w:r>
            <w:proofErr w:type="gramEnd"/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объектов капи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тального строи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тельства, располо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женным в границах терри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тории истори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ческого поселения федераль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или региональ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значения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Иные пок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тели</w:t>
            </w:r>
          </w:p>
        </w:tc>
      </w:tr>
      <w:tr w:rsidR="003908F9" w:rsidRPr="003908F9" w:rsidTr="003908F9">
        <w:trPr>
          <w:cantSplit/>
        </w:trPr>
        <w:tc>
          <w:tcPr>
            <w:tcW w:w="793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</w:tr>
      <w:tr w:rsidR="003908F9" w:rsidRPr="003908F9" w:rsidTr="003908F9">
        <w:trPr>
          <w:cantSplit/>
        </w:trPr>
        <w:tc>
          <w:tcPr>
            <w:tcW w:w="793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Длина,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</w:t>
            </w:r>
            <w:proofErr w:type="gramEnd"/>
          </w:p>
        </w:tc>
        <w:tc>
          <w:tcPr>
            <w:tcW w:w="794" w:type="dxa"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Ширина,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</w:t>
            </w:r>
            <w:proofErr w:type="gramEnd"/>
          </w:p>
        </w:tc>
        <w:tc>
          <w:tcPr>
            <w:tcW w:w="794" w:type="dxa"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 w:eastAsia="ru-RU"/>
              </w:rPr>
              <w:t xml:space="preserve">Площадь,  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 w:eastAsia="ru-RU"/>
              </w:rPr>
              <w:t>га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908F9" w:rsidRPr="003908F9" w:rsidTr="003908F9">
        <w:trPr>
          <w:cantSplit/>
        </w:trPr>
        <w:tc>
          <w:tcPr>
            <w:tcW w:w="793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 и 25</w:t>
            </w:r>
          </w:p>
        </w:tc>
        <w:tc>
          <w:tcPr>
            <w:tcW w:w="79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 и 0,5</w:t>
            </w:r>
          </w:p>
        </w:tc>
        <w:tc>
          <w:tcPr>
            <w:tcW w:w="170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и 12</w:t>
            </w:r>
          </w:p>
        </w:tc>
        <w:tc>
          <w:tcPr>
            <w:tcW w:w="170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70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7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908F9" w:rsidRPr="003908F9" w:rsidRDefault="003908F9" w:rsidP="003908F9">
      <w:pPr>
        <w:keepNext/>
        <w:autoSpaceDE w:val="0"/>
        <w:autoSpaceDN w:val="0"/>
        <w:spacing w:before="18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1"/>
        <w:gridCol w:w="1191"/>
        <w:gridCol w:w="1134"/>
        <w:gridCol w:w="1361"/>
        <w:gridCol w:w="1247"/>
        <w:gridCol w:w="1247"/>
        <w:gridCol w:w="1021"/>
      </w:tblGrid>
      <w:tr w:rsidR="003908F9" w:rsidRPr="00A966F7" w:rsidTr="003908F9">
        <w:trPr>
          <w:cantSplit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Причины отнес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ния земельного участка к виду 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земельного участка, на кот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рый действие градо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строительного регламента не распростра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няется или для которого градо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строительный регламент не устанавли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вается</w:t>
            </w:r>
          </w:p>
        </w:tc>
        <w:tc>
          <w:tcPr>
            <w:tcW w:w="1191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Реквизиты акта, регули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 xml:space="preserve">рующего 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</w:t>
            </w:r>
          </w:p>
        </w:tc>
        <w:tc>
          <w:tcPr>
            <w:tcW w:w="1191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Требования к исполь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 xml:space="preserve">зованию 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земельного участка</w:t>
            </w:r>
          </w:p>
        </w:tc>
        <w:tc>
          <w:tcPr>
            <w:tcW w:w="3742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Требования к параметрам объекта кап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тального строительства</w:t>
            </w:r>
          </w:p>
        </w:tc>
        <w:tc>
          <w:tcPr>
            <w:tcW w:w="2268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размещ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объектов капи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тального строительства</w:t>
            </w:r>
          </w:p>
        </w:tc>
      </w:tr>
      <w:tr w:rsidR="003908F9" w:rsidRPr="00A966F7" w:rsidTr="003908F9">
        <w:trPr>
          <w:cantSplit/>
        </w:trPr>
        <w:tc>
          <w:tcPr>
            <w:tcW w:w="1588" w:type="dxa"/>
            <w:vMerge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  <w:vMerge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  <w:vMerge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Предельное количество этажей и (или) пр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дельная высота зд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ний, 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ний, соор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жений</w:t>
            </w:r>
          </w:p>
        </w:tc>
        <w:tc>
          <w:tcPr>
            <w:tcW w:w="136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процент застройки в границах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участка, опр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ляемый как отноше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ние суммар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ной площади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участка, кото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рая может быть застро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на, ко всей площади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мельного участка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Иные треб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вания к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раметрам объекта 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ного строитель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ства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Минималь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ные отступы от границ земельного участка в целях опреде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ления мест допусти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мого разме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щения зданий, стро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ений, соору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жений, за пределами которых з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прещено строитель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ство зданий, строений, сооружений</w:t>
            </w:r>
          </w:p>
        </w:tc>
        <w:tc>
          <w:tcPr>
            <w:tcW w:w="102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Иные тр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бова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ния к разме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щению объектов капи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тального строи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тельства</w:t>
            </w:r>
          </w:p>
        </w:tc>
      </w:tr>
      <w:tr w:rsidR="003908F9" w:rsidRPr="003908F9" w:rsidTr="003908F9">
        <w:trPr>
          <w:cantSplit/>
        </w:trPr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6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2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3908F9" w:rsidRPr="003908F9" w:rsidTr="003908F9">
        <w:trPr>
          <w:cantSplit/>
        </w:trPr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9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6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47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908F9" w:rsidRPr="003908F9" w:rsidRDefault="003908F9" w:rsidP="003908F9">
      <w:pPr>
        <w:autoSpaceDE w:val="0"/>
        <w:autoSpaceDN w:val="0"/>
        <w:spacing w:before="18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3. Информация о расположенных в границах земельного участка объектах капитального строител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ь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ства и объектах культурного наследия</w:t>
      </w:r>
    </w:p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3.1. 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3908F9" w:rsidRPr="003908F9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</w:tr>
      <w:tr w:rsidR="003908F9" w:rsidRPr="00A966F7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(согласно чертеж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у(</w:t>
            </w:r>
            <w:proofErr w:type="spellStart"/>
            <w:proofErr w:type="gram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</w:t>
            </w:r>
            <w:proofErr w:type="spell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 градостро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977"/>
      </w:tblGrid>
      <w:tr w:rsidR="003908F9" w:rsidRPr="003908F9" w:rsidTr="003908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инвентаризационный или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18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3.2. Объекты, включенные в единый государственный реестр объектов культурного наследия (п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3908F9" w:rsidRPr="003908F9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</w:tr>
      <w:tr w:rsidR="003908F9" w:rsidRPr="00A966F7" w:rsidTr="003908F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(согласно чертеж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у(</w:t>
            </w:r>
            <w:proofErr w:type="spellStart"/>
            <w:proofErr w:type="gram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</w:t>
            </w:r>
            <w:proofErr w:type="spellEnd"/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 градостро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</w:t>
            </w: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36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(наименование органа государственной власти, принявшего решение о включении выявленного объекта</w:t>
      </w: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317"/>
      </w:tblGrid>
      <w:tr w:rsidR="003908F9" w:rsidRPr="003908F9" w:rsidTr="003908F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left="6634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(дата)</w:t>
      </w:r>
    </w:p>
    <w:p w:rsidR="003908F9" w:rsidRPr="003908F9" w:rsidRDefault="003908F9" w:rsidP="003908F9">
      <w:pPr>
        <w:autoSpaceDE w:val="0"/>
        <w:autoSpaceDN w:val="0"/>
        <w:spacing w:before="0" w:beforeAutospacing="0" w:after="18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4. Информация о расчетных показателях минимально допустимого уровня обеспеченности террит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сматривается осуществление деятельности по комплексному и устойчивому развитию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851"/>
        <w:gridCol w:w="1644"/>
        <w:gridCol w:w="850"/>
        <w:gridCol w:w="851"/>
        <w:gridCol w:w="1588"/>
        <w:gridCol w:w="850"/>
        <w:gridCol w:w="851"/>
      </w:tblGrid>
      <w:tr w:rsidR="003908F9" w:rsidRPr="00A966F7" w:rsidTr="003908F9">
        <w:trPr>
          <w:cantSplit/>
        </w:trPr>
        <w:tc>
          <w:tcPr>
            <w:tcW w:w="9979" w:type="dxa"/>
            <w:gridSpan w:val="9"/>
          </w:tcPr>
          <w:p w:rsidR="003908F9" w:rsidRPr="003908F9" w:rsidRDefault="003908F9" w:rsidP="003908F9">
            <w:pPr>
              <w:keepNext/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3908F9" w:rsidRPr="003908F9" w:rsidTr="003908F9">
        <w:trPr>
          <w:cantSplit/>
        </w:trPr>
        <w:tc>
          <w:tcPr>
            <w:tcW w:w="3345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Объекты коммунальной инфрастру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туры</w:t>
            </w:r>
          </w:p>
        </w:tc>
        <w:tc>
          <w:tcPr>
            <w:tcW w:w="3345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Объекты транспортной инфрастру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туры</w:t>
            </w:r>
          </w:p>
        </w:tc>
        <w:tc>
          <w:tcPr>
            <w:tcW w:w="3289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Объекты социальной инфраструкт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ры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3908F9" w:rsidRPr="00A966F7" w:rsidTr="003908F9">
        <w:trPr>
          <w:cantSplit/>
        </w:trPr>
        <w:tc>
          <w:tcPr>
            <w:tcW w:w="9979" w:type="dxa"/>
            <w:gridSpan w:val="9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рения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п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затель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3908F9" w:rsidRPr="003908F9" w:rsidTr="003908F9"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-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64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8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5. Информация об ограничениях использования земельного участка, в том </w:t>
      </w:r>
      <w:proofErr w:type="gramStart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числе</w:t>
      </w:r>
      <w:proofErr w:type="gramEnd"/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если земельный уч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сток полностью или частично расположен в границах зон с особыми условиями использования те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риторий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Информация отсутствует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24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6. Информация о границах зон с особыми условиями использования территорий, если земельный уч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сток полностью или частично расположен в границах таких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2948"/>
        <w:gridCol w:w="2949"/>
      </w:tblGrid>
      <w:tr w:rsidR="003908F9" w:rsidRPr="00A966F7" w:rsidTr="003908F9">
        <w:trPr>
          <w:cantSplit/>
          <w:trHeight w:val="900"/>
        </w:trPr>
        <w:tc>
          <w:tcPr>
            <w:tcW w:w="226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зоны с особыми условиями и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7711" w:type="dxa"/>
            <w:gridSpan w:val="3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</w:trPr>
        <w:tc>
          <w:tcPr>
            <w:tcW w:w="226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4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мер) характерной точки</w:t>
            </w:r>
          </w:p>
        </w:tc>
        <w:tc>
          <w:tcPr>
            <w:tcW w:w="294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948" w:type="dxa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cantSplit/>
        </w:trPr>
        <w:tc>
          <w:tcPr>
            <w:tcW w:w="226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14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3908F9" w:rsidRPr="003908F9" w:rsidTr="003908F9">
        <w:trPr>
          <w:cantSplit/>
        </w:trPr>
        <w:tc>
          <w:tcPr>
            <w:tcW w:w="226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1814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94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7. Информация о границах зон действия публичных сервитутов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left="5907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Информация о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сутствует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908F9" w:rsidRPr="003908F9" w:rsidRDefault="003908F9" w:rsidP="003908F9">
      <w:pPr>
        <w:autoSpaceDE w:val="0"/>
        <w:autoSpaceDN w:val="0"/>
        <w:spacing w:before="24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8. Номер и (или) наименование элемента планировочной структуры, в границах которого расположен земельный участок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left="184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9.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10. Реквизиты нормативных правовых актов субъекта Российской Федерации, муниципальных пр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вовых актов, устанавливающих требования к благоустройству территории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3908F9" w:rsidRPr="003908F9" w:rsidRDefault="003908F9" w:rsidP="003908F9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908F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11. Информация о красных линиях:</w:t>
      </w:r>
      <w:r w:rsidRPr="003908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Информация отсутствует</w:t>
      </w:r>
    </w:p>
    <w:p w:rsidR="003908F9" w:rsidRPr="003908F9" w:rsidRDefault="003908F9" w:rsidP="003908F9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left="3385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3908F9" w:rsidRPr="00A966F7" w:rsidTr="003908F9">
        <w:trPr>
          <w:cantSplit/>
          <w:trHeight w:val="705"/>
        </w:trPr>
        <w:tc>
          <w:tcPr>
            <w:tcW w:w="1588" w:type="dxa"/>
            <w:vMerge w:val="restart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Обозначение (номер) хара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3908F9" w:rsidRPr="003908F9" w:rsidRDefault="003908F9" w:rsidP="003908F9">
            <w:pPr>
              <w:autoSpaceDE w:val="0"/>
              <w:autoSpaceDN w:val="0"/>
              <w:spacing w:before="12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координат характерных точек в системе координат,</w:t>
            </w: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3908F9" w:rsidRPr="003908F9" w:rsidTr="003908F9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Y</w:t>
            </w:r>
          </w:p>
        </w:tc>
      </w:tr>
      <w:tr w:rsidR="003908F9" w:rsidRPr="003908F9" w:rsidTr="003908F9">
        <w:trPr>
          <w:trHeight w:val="397"/>
        </w:trPr>
        <w:tc>
          <w:tcPr>
            <w:tcW w:w="1588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96" w:type="dxa"/>
            <w:vAlign w:val="center"/>
          </w:tcPr>
          <w:p w:rsidR="003908F9" w:rsidRPr="003908F9" w:rsidRDefault="003908F9" w:rsidP="003908F9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8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1837CB" w:rsidRPr="00141793" w:rsidRDefault="001837CB" w:rsidP="00B967D7">
      <w:pPr>
        <w:ind w:firstLine="0"/>
        <w:jc w:val="both"/>
        <w:rPr>
          <w:rFonts w:ascii="Times New Roman" w:hAnsi="Times New Roman" w:cs="Times New Roman"/>
          <w:lang w:val="ru-RU"/>
        </w:rPr>
        <w:sectPr w:rsidR="001837CB" w:rsidRPr="00141793">
          <w:pgSz w:w="11906" w:h="16838"/>
          <w:pgMar w:top="1134" w:right="851" w:bottom="1134" w:left="1701" w:header="709" w:footer="709" w:gutter="0"/>
          <w:cols w:space="720"/>
        </w:sectPr>
      </w:pPr>
    </w:p>
    <w:p w:rsidR="001D3501" w:rsidRPr="00B967D7" w:rsidRDefault="00B967D7" w:rsidP="00B967D7">
      <w:pPr>
        <w:tabs>
          <w:tab w:val="left" w:pos="1575"/>
          <w:tab w:val="center" w:pos="5037"/>
        </w:tabs>
        <w:ind w:firstLine="0"/>
        <w:jc w:val="left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1D3501" w:rsidRPr="00B967D7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E716C7F"/>
    <w:multiLevelType w:val="hybridMultilevel"/>
    <w:tmpl w:val="7A66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3E"/>
    <w:rsid w:val="000036F1"/>
    <w:rsid w:val="000306BA"/>
    <w:rsid w:val="000315B5"/>
    <w:rsid w:val="00073DAF"/>
    <w:rsid w:val="00093602"/>
    <w:rsid w:val="00093B8E"/>
    <w:rsid w:val="00097CA1"/>
    <w:rsid w:val="000A15DC"/>
    <w:rsid w:val="000A341F"/>
    <w:rsid w:val="000A5386"/>
    <w:rsid w:val="000D13ED"/>
    <w:rsid w:val="000D2E6C"/>
    <w:rsid w:val="000E3F1A"/>
    <w:rsid w:val="00105E08"/>
    <w:rsid w:val="00111BAB"/>
    <w:rsid w:val="00116C1F"/>
    <w:rsid w:val="00134179"/>
    <w:rsid w:val="00141793"/>
    <w:rsid w:val="001637B2"/>
    <w:rsid w:val="001742EF"/>
    <w:rsid w:val="00174E45"/>
    <w:rsid w:val="001837CB"/>
    <w:rsid w:val="001860DA"/>
    <w:rsid w:val="0019056A"/>
    <w:rsid w:val="001974A6"/>
    <w:rsid w:val="0019796C"/>
    <w:rsid w:val="001C1FF7"/>
    <w:rsid w:val="001C7110"/>
    <w:rsid w:val="001D3501"/>
    <w:rsid w:val="001D7617"/>
    <w:rsid w:val="001E1123"/>
    <w:rsid w:val="00233532"/>
    <w:rsid w:val="002412EE"/>
    <w:rsid w:val="00242776"/>
    <w:rsid w:val="0026478C"/>
    <w:rsid w:val="0027394E"/>
    <w:rsid w:val="00285712"/>
    <w:rsid w:val="002A55DB"/>
    <w:rsid w:val="002B7ED6"/>
    <w:rsid w:val="002C35A1"/>
    <w:rsid w:val="00307A25"/>
    <w:rsid w:val="0032263A"/>
    <w:rsid w:val="00341144"/>
    <w:rsid w:val="00344A17"/>
    <w:rsid w:val="0035385E"/>
    <w:rsid w:val="0037324D"/>
    <w:rsid w:val="00383E7F"/>
    <w:rsid w:val="003908F9"/>
    <w:rsid w:val="00397331"/>
    <w:rsid w:val="003C3E39"/>
    <w:rsid w:val="003D6758"/>
    <w:rsid w:val="00434C83"/>
    <w:rsid w:val="00435FE8"/>
    <w:rsid w:val="00447C56"/>
    <w:rsid w:val="0045530A"/>
    <w:rsid w:val="0046145B"/>
    <w:rsid w:val="00470F18"/>
    <w:rsid w:val="00482B21"/>
    <w:rsid w:val="004866FE"/>
    <w:rsid w:val="00491593"/>
    <w:rsid w:val="004A276A"/>
    <w:rsid w:val="004C1D04"/>
    <w:rsid w:val="004C68A5"/>
    <w:rsid w:val="004D7A50"/>
    <w:rsid w:val="004E1843"/>
    <w:rsid w:val="004F611A"/>
    <w:rsid w:val="00511034"/>
    <w:rsid w:val="0052280A"/>
    <w:rsid w:val="00526DCF"/>
    <w:rsid w:val="0054771F"/>
    <w:rsid w:val="00547895"/>
    <w:rsid w:val="00554102"/>
    <w:rsid w:val="005718F1"/>
    <w:rsid w:val="00591484"/>
    <w:rsid w:val="005C1071"/>
    <w:rsid w:val="005C4557"/>
    <w:rsid w:val="005C4AC4"/>
    <w:rsid w:val="00600D88"/>
    <w:rsid w:val="006042E5"/>
    <w:rsid w:val="0060499A"/>
    <w:rsid w:val="00605F38"/>
    <w:rsid w:val="0061028B"/>
    <w:rsid w:val="0061156B"/>
    <w:rsid w:val="006142F3"/>
    <w:rsid w:val="006345A4"/>
    <w:rsid w:val="00637E36"/>
    <w:rsid w:val="006518AD"/>
    <w:rsid w:val="0066748C"/>
    <w:rsid w:val="006970D6"/>
    <w:rsid w:val="006A65B6"/>
    <w:rsid w:val="006B2DAD"/>
    <w:rsid w:val="006C2F31"/>
    <w:rsid w:val="00711962"/>
    <w:rsid w:val="00716C71"/>
    <w:rsid w:val="00735485"/>
    <w:rsid w:val="00762D49"/>
    <w:rsid w:val="0076447D"/>
    <w:rsid w:val="00770F35"/>
    <w:rsid w:val="00771662"/>
    <w:rsid w:val="00782C30"/>
    <w:rsid w:val="007A20D9"/>
    <w:rsid w:val="007A47E5"/>
    <w:rsid w:val="007A634D"/>
    <w:rsid w:val="007A71DC"/>
    <w:rsid w:val="007D77A2"/>
    <w:rsid w:val="007D7D45"/>
    <w:rsid w:val="007F2B5E"/>
    <w:rsid w:val="00801CD4"/>
    <w:rsid w:val="00803658"/>
    <w:rsid w:val="00804E83"/>
    <w:rsid w:val="00810620"/>
    <w:rsid w:val="00822B96"/>
    <w:rsid w:val="0082303C"/>
    <w:rsid w:val="0084255C"/>
    <w:rsid w:val="0086178A"/>
    <w:rsid w:val="00871EC7"/>
    <w:rsid w:val="008753B4"/>
    <w:rsid w:val="008926F5"/>
    <w:rsid w:val="008D2308"/>
    <w:rsid w:val="009306B4"/>
    <w:rsid w:val="00950016"/>
    <w:rsid w:val="00957AAB"/>
    <w:rsid w:val="009B67B5"/>
    <w:rsid w:val="009B7A41"/>
    <w:rsid w:val="009F30CE"/>
    <w:rsid w:val="00A0763D"/>
    <w:rsid w:val="00A74E15"/>
    <w:rsid w:val="00A76894"/>
    <w:rsid w:val="00A777DB"/>
    <w:rsid w:val="00A86715"/>
    <w:rsid w:val="00A87625"/>
    <w:rsid w:val="00A966F7"/>
    <w:rsid w:val="00A96D06"/>
    <w:rsid w:val="00AA1BD1"/>
    <w:rsid w:val="00AA3998"/>
    <w:rsid w:val="00AE2139"/>
    <w:rsid w:val="00AE6335"/>
    <w:rsid w:val="00B12F17"/>
    <w:rsid w:val="00B15B34"/>
    <w:rsid w:val="00B17EDD"/>
    <w:rsid w:val="00B44A69"/>
    <w:rsid w:val="00B4701E"/>
    <w:rsid w:val="00B50C8D"/>
    <w:rsid w:val="00B53C64"/>
    <w:rsid w:val="00B60306"/>
    <w:rsid w:val="00B62B0C"/>
    <w:rsid w:val="00B7667F"/>
    <w:rsid w:val="00B967D7"/>
    <w:rsid w:val="00BA04D3"/>
    <w:rsid w:val="00BA190A"/>
    <w:rsid w:val="00BB1880"/>
    <w:rsid w:val="00BB19AA"/>
    <w:rsid w:val="00BB2F33"/>
    <w:rsid w:val="00BB74CB"/>
    <w:rsid w:val="00BB7FAD"/>
    <w:rsid w:val="00BD2028"/>
    <w:rsid w:val="00BE1404"/>
    <w:rsid w:val="00BE15D1"/>
    <w:rsid w:val="00BF4F1D"/>
    <w:rsid w:val="00C0404B"/>
    <w:rsid w:val="00C21681"/>
    <w:rsid w:val="00C25C03"/>
    <w:rsid w:val="00C53E47"/>
    <w:rsid w:val="00C60756"/>
    <w:rsid w:val="00C850E6"/>
    <w:rsid w:val="00C8514A"/>
    <w:rsid w:val="00C910B4"/>
    <w:rsid w:val="00CB02FC"/>
    <w:rsid w:val="00CC7272"/>
    <w:rsid w:val="00CF19A9"/>
    <w:rsid w:val="00CF3D1A"/>
    <w:rsid w:val="00D37651"/>
    <w:rsid w:val="00D45135"/>
    <w:rsid w:val="00D4514B"/>
    <w:rsid w:val="00D45C31"/>
    <w:rsid w:val="00D500DF"/>
    <w:rsid w:val="00D54F54"/>
    <w:rsid w:val="00D62892"/>
    <w:rsid w:val="00D62BB0"/>
    <w:rsid w:val="00D85E63"/>
    <w:rsid w:val="00DA0B08"/>
    <w:rsid w:val="00DC2B84"/>
    <w:rsid w:val="00DD0234"/>
    <w:rsid w:val="00DE2D94"/>
    <w:rsid w:val="00E0705A"/>
    <w:rsid w:val="00E2316E"/>
    <w:rsid w:val="00E3485D"/>
    <w:rsid w:val="00E56B6F"/>
    <w:rsid w:val="00E57C3E"/>
    <w:rsid w:val="00E714FE"/>
    <w:rsid w:val="00E74CC4"/>
    <w:rsid w:val="00E90113"/>
    <w:rsid w:val="00E96CF6"/>
    <w:rsid w:val="00EA1775"/>
    <w:rsid w:val="00EB068A"/>
    <w:rsid w:val="00EB15B7"/>
    <w:rsid w:val="00EB6DAF"/>
    <w:rsid w:val="00ED0702"/>
    <w:rsid w:val="00EE055E"/>
    <w:rsid w:val="00EE1C46"/>
    <w:rsid w:val="00EE1E94"/>
    <w:rsid w:val="00EE41EA"/>
    <w:rsid w:val="00EE75A7"/>
    <w:rsid w:val="00F2037C"/>
    <w:rsid w:val="00F2091E"/>
    <w:rsid w:val="00F33614"/>
    <w:rsid w:val="00F4617B"/>
    <w:rsid w:val="00F4662E"/>
    <w:rsid w:val="00F51683"/>
    <w:rsid w:val="00F60649"/>
    <w:rsid w:val="00F6575B"/>
    <w:rsid w:val="00F71226"/>
    <w:rsid w:val="00F73B2E"/>
    <w:rsid w:val="00F940BF"/>
    <w:rsid w:val="00FB207C"/>
    <w:rsid w:val="00FE0C89"/>
    <w:rsid w:val="00FE1FF6"/>
    <w:rsid w:val="00FE4BDE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E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617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908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8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E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617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908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8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6AEB-0422-4920-AD69-154E90EA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</cp:revision>
  <dcterms:created xsi:type="dcterms:W3CDTF">2017-12-13T07:15:00Z</dcterms:created>
  <dcterms:modified xsi:type="dcterms:W3CDTF">2017-12-13T07:15:00Z</dcterms:modified>
</cp:coreProperties>
</file>