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74" w:rsidRDefault="00CC6974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Arial" w:hAnsi="Arial" w:cs="Arial"/>
          <w:b w:val="0"/>
          <w:i w:val="0"/>
          <w:iCs w:val="0"/>
          <w:noProof/>
          <w:sz w:val="20"/>
          <w:szCs w:val="20"/>
          <w:lang w:val="ru-RU" w:eastAsia="ru-RU"/>
        </w:rPr>
        <w:drawing>
          <wp:inline distT="0" distB="0" distL="0" distR="0">
            <wp:extent cx="6210935" cy="8808302"/>
            <wp:effectExtent l="0" t="0" r="0" b="0"/>
            <wp:docPr id="1" name="Рисунок 1" descr="C:\Users\Аблатуйский\Documents\Panasonic\MFS\Scan\20201224_14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01224_143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0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74" w:rsidRDefault="00CC6974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CC6974" w:rsidRDefault="00CC6974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CC6974" w:rsidRDefault="00CC6974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CC6974" w:rsidRDefault="00CC6974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bookmarkStart w:id="0" w:name="_GoBack"/>
      <w:bookmarkEnd w:id="0"/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02-0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2020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по решению вопроса местного значения, установленных пунктом 14 часть 1 статьи 15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Pr="004D10DA">
        <w:rPr>
          <w:rFonts w:ascii="Times New Roman" w:hAnsi="Times New Roman" w:cs="Times New Roman"/>
          <w:sz w:val="28"/>
          <w:szCs w:val="28"/>
        </w:rPr>
        <w:t>____»</w:t>
      </w:r>
      <w:r w:rsidR="00D23773"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D23773">
        <w:rPr>
          <w:rFonts w:ascii="Times New Roman" w:hAnsi="Times New Roman" w:cs="Times New Roman"/>
          <w:sz w:val="28"/>
          <w:szCs w:val="28"/>
        </w:rPr>
        <w:t xml:space="preserve">0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027">
        <w:rPr>
          <w:rFonts w:ascii="Times New Roman" w:hAnsi="Times New Roman" w:cs="Times New Roman"/>
          <w:b/>
          <w:sz w:val="28"/>
          <w:szCs w:val="28"/>
        </w:rPr>
        <w:t>Геберта Климентия Гер</w:t>
      </w:r>
      <w:r w:rsidR="007D15B4" w:rsidRPr="007D15B4">
        <w:rPr>
          <w:rFonts w:ascii="Times New Roman" w:hAnsi="Times New Roman" w:cs="Times New Roman"/>
          <w:b/>
          <w:sz w:val="28"/>
          <w:szCs w:val="28"/>
        </w:rPr>
        <w:t>онимусовича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14 часть 1 статьи 15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 Бюджетным </w:t>
      </w:r>
      <w:hyperlink r:id="rId10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по участию в организации деятельности по сбору (в том числе раздельному сбору) и транспортированию твердых коммунальных </w:t>
      </w:r>
      <w:r w:rsidR="00636DAF" w:rsidRPr="004D10DA">
        <w:rPr>
          <w:rFonts w:ascii="Times New Roman" w:hAnsi="Times New Roman" w:cs="Times New Roman"/>
          <w:sz w:val="28"/>
          <w:szCs w:val="28"/>
        </w:rPr>
        <w:t>отходов (</w:t>
      </w:r>
      <w:r w:rsidR="0083746E" w:rsidRPr="004D10DA">
        <w:rPr>
          <w:rFonts w:ascii="Times New Roman" w:hAnsi="Times New Roman" w:cs="Times New Roman"/>
          <w:sz w:val="28"/>
          <w:szCs w:val="28"/>
        </w:rPr>
        <w:t>п.18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164D7B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  <w:r w:rsidRPr="004D10DA">
        <w:rPr>
          <w:rFonts w:ascii="Times New Roman" w:hAnsi="Times New Roman" w:cs="Times New Roman"/>
          <w:bCs/>
          <w:sz w:val="28"/>
          <w:szCs w:val="28"/>
        </w:rPr>
        <w:t>по ликвидации несанкционированных свалок, бытовых отходов и строительного мусора;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сбора бытовых отходов и мусора. 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 xml:space="preserve">»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>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</w:t>
      </w:r>
      <w:r w:rsidRPr="004D10DA">
        <w:rPr>
          <w:sz w:val="28"/>
          <w:szCs w:val="28"/>
        </w:rPr>
        <w:lastRenderedPageBreak/>
        <w:t>предоставляемых Администрацией района в порядке, предусмотренном пунктом 3.2 настоящего Соглашения;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7D15B4">
        <w:rPr>
          <w:rFonts w:ascii="Times New Roman" w:hAnsi="Times New Roman" w:cs="Times New Roman"/>
          <w:b/>
          <w:sz w:val="28"/>
          <w:szCs w:val="28"/>
        </w:rPr>
        <w:t>873 783,97</w:t>
      </w:r>
      <w:r w:rsidR="008F6CB2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7D15B4">
        <w:rPr>
          <w:rFonts w:ascii="Times New Roman" w:hAnsi="Times New Roman" w:cs="Times New Roman"/>
          <w:sz w:val="28"/>
          <w:szCs w:val="28"/>
        </w:rPr>
        <w:t>(</w:t>
      </w:r>
      <w:r w:rsidR="007D15B4" w:rsidRPr="007D1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Восемьсот семьдесят три тысячи семьсот восемьдесят три</w:t>
      </w:r>
      <w:r w:rsidR="007D1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4D10DA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>
        <w:rPr>
          <w:rFonts w:ascii="Times New Roman" w:hAnsi="Times New Roman" w:cs="Times New Roman"/>
          <w:sz w:val="28"/>
          <w:szCs w:val="28"/>
        </w:rPr>
        <w:t>рубля 97</w:t>
      </w:r>
      <w:r w:rsidR="004D10DA" w:rsidRPr="00FD4E34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квартала следующего года.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 xml:space="preserve">2020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4D10DA" w:rsidTr="00870691">
        <w:trPr>
          <w:cantSplit/>
        </w:trPr>
        <w:tc>
          <w:tcPr>
            <w:tcW w:w="5032" w:type="dxa"/>
          </w:tcPr>
          <w:p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</w:tcPr>
          <w:p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:rsidTr="00870691">
        <w:trPr>
          <w:cantSplit/>
        </w:trPr>
        <w:tc>
          <w:tcPr>
            <w:tcW w:w="5032" w:type="dxa"/>
          </w:tcPr>
          <w:p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«Аблатуйское»</w:t>
            </w:r>
          </w:p>
          <w:p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Аблатуйский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 Центральная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УФК по Забайкальскому краю (Администрация сельского поселения «Аблатуйское»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р/с 40204810200000000293</w:t>
            </w:r>
          </w:p>
          <w:p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Отделение Чита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г.Чита</w:t>
            </w:r>
            <w:proofErr w:type="spellEnd"/>
          </w:p>
          <w:p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56-1-36</w:t>
            </w:r>
          </w:p>
          <w:p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«Аблатуйское»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36B24" w:rsidRPr="00436B24" w:rsidRDefault="00436B24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_________________ К.Г. Геберт</w:t>
                  </w:r>
                </w:p>
                <w:p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2020г.</w:t>
                  </w:r>
                </w:p>
              </w:tc>
            </w:tr>
            <w:tr w:rsidR="00436B24" w:rsidRPr="00436B24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Р/с 40204810400000000284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03913205960)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Отделение Чита </w:t>
            </w:r>
            <w:proofErr w:type="spellStart"/>
            <w:r w:rsidRPr="006E6879">
              <w:rPr>
                <w:szCs w:val="28"/>
              </w:rPr>
              <w:t>г.Чита</w:t>
            </w:r>
            <w:proofErr w:type="spellEnd"/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БИК 047601001    ОГРН 1027500803880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(30238) 53-2-93</w:t>
            </w:r>
          </w:p>
          <w:p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__________________ А.И. Синкевич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 «___» _________________ 2020г.</w:t>
            </w:r>
          </w:p>
          <w:p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01" w:rsidRDefault="00293101" w:rsidP="00347385">
      <w:r>
        <w:separator/>
      </w:r>
    </w:p>
  </w:endnote>
  <w:endnote w:type="continuationSeparator" w:id="0">
    <w:p w:rsidR="00293101" w:rsidRDefault="00293101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01" w:rsidRDefault="00293101" w:rsidP="00347385">
      <w:r>
        <w:separator/>
      </w:r>
    </w:p>
  </w:footnote>
  <w:footnote w:type="continuationSeparator" w:id="0">
    <w:p w:rsidR="00293101" w:rsidRDefault="00293101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0A2792A"/>
    <w:multiLevelType w:val="hybridMultilevel"/>
    <w:tmpl w:val="3A762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8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3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21"/>
  </w:num>
  <w:num w:numId="5">
    <w:abstractNumId w:val="2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8"/>
  </w:num>
  <w:num w:numId="15">
    <w:abstractNumId w:val="16"/>
  </w:num>
  <w:num w:numId="16">
    <w:abstractNumId w:val="27"/>
  </w:num>
  <w:num w:numId="17">
    <w:abstractNumId w:val="32"/>
  </w:num>
  <w:num w:numId="18">
    <w:abstractNumId w:val="5"/>
  </w:num>
  <w:num w:numId="19">
    <w:abstractNumId w:val="10"/>
  </w:num>
  <w:num w:numId="20">
    <w:abstractNumId w:val="25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1"/>
  </w:num>
  <w:num w:numId="26">
    <w:abstractNumId w:val="12"/>
  </w:num>
  <w:num w:numId="27">
    <w:abstractNumId w:val="15"/>
  </w:num>
  <w:num w:numId="28">
    <w:abstractNumId w:val="30"/>
  </w:num>
  <w:num w:numId="29">
    <w:abstractNumId w:val="20"/>
  </w:num>
  <w:num w:numId="30">
    <w:abstractNumId w:val="17"/>
  </w:num>
  <w:num w:numId="31">
    <w:abstractNumId w:val="22"/>
  </w:num>
  <w:num w:numId="32">
    <w:abstractNumId w:val="33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101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12C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5DC5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1E01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6DE8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2837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117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3027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288E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756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A81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38C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6974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475E-FA63-4268-9ABD-BBF10D82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12</cp:revision>
  <cp:lastPrinted>2020-12-23T05:29:00Z</cp:lastPrinted>
  <dcterms:created xsi:type="dcterms:W3CDTF">2020-12-11T00:45:00Z</dcterms:created>
  <dcterms:modified xsi:type="dcterms:W3CDTF">2020-12-24T05:39:00Z</dcterms:modified>
</cp:coreProperties>
</file>