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49" w:rsidRDefault="002C1BD3" w:rsidP="009A6DF4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7.5pt;visibility:visible">
            <v:imagedata r:id="rId8" o:title=""/>
          </v:shape>
        </w:pict>
      </w:r>
    </w:p>
    <w:p w:rsidR="00974049" w:rsidRDefault="00974049" w:rsidP="008147E4">
      <w:pPr>
        <w:pStyle w:val="a3"/>
        <w:rPr>
          <w:sz w:val="28"/>
          <w:szCs w:val="28"/>
        </w:rPr>
      </w:pPr>
    </w:p>
    <w:p w:rsidR="00974049" w:rsidRPr="00860E03" w:rsidRDefault="00974049" w:rsidP="009A6DF4">
      <w:pPr>
        <w:tabs>
          <w:tab w:val="left" w:pos="-284"/>
        </w:tabs>
        <w:ind w:left="-426"/>
        <w:jc w:val="center"/>
        <w:rPr>
          <w:b/>
          <w:sz w:val="36"/>
          <w:szCs w:val="36"/>
        </w:rPr>
      </w:pPr>
      <w:r w:rsidRPr="00860E03">
        <w:rPr>
          <w:b/>
          <w:sz w:val="36"/>
          <w:szCs w:val="36"/>
        </w:rPr>
        <w:t>Администрация муниципального района «Каларский район»</w:t>
      </w:r>
    </w:p>
    <w:p w:rsidR="00974049" w:rsidRPr="009A6DF4" w:rsidRDefault="00974049" w:rsidP="00860E03">
      <w:pPr>
        <w:pStyle w:val="a3"/>
        <w:tabs>
          <w:tab w:val="left" w:pos="0"/>
        </w:tabs>
        <w:ind w:left="-900" w:firstLine="709"/>
        <w:rPr>
          <w:sz w:val="28"/>
          <w:szCs w:val="36"/>
        </w:rPr>
      </w:pPr>
    </w:p>
    <w:p w:rsidR="00974049" w:rsidRPr="00860E03" w:rsidRDefault="00974049" w:rsidP="00860E03">
      <w:pPr>
        <w:pStyle w:val="a3"/>
        <w:tabs>
          <w:tab w:val="left" w:pos="0"/>
        </w:tabs>
        <w:ind w:firstLine="709"/>
        <w:rPr>
          <w:sz w:val="44"/>
          <w:szCs w:val="44"/>
        </w:rPr>
      </w:pPr>
      <w:r w:rsidRPr="00860E03">
        <w:rPr>
          <w:sz w:val="44"/>
          <w:szCs w:val="44"/>
        </w:rPr>
        <w:t>ПОСТАНОВЛЕНИЕ</w:t>
      </w:r>
    </w:p>
    <w:p w:rsidR="00974049" w:rsidRPr="00860E03" w:rsidRDefault="00974049" w:rsidP="009A6DF4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974049" w:rsidRPr="00860E03" w:rsidRDefault="00115E17" w:rsidP="00860E0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="001059C5">
        <w:rPr>
          <w:sz w:val="28"/>
          <w:szCs w:val="28"/>
        </w:rPr>
        <w:t>2018</w:t>
      </w:r>
      <w:r w:rsidR="00974049" w:rsidRPr="00860E03">
        <w:rPr>
          <w:sz w:val="28"/>
          <w:szCs w:val="28"/>
        </w:rPr>
        <w:t xml:space="preserve"> года</w:t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 w:rsidR="00974049" w:rsidRPr="00860E0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974049" w:rsidRPr="00860E03">
        <w:rPr>
          <w:sz w:val="28"/>
          <w:szCs w:val="28"/>
        </w:rPr>
        <w:t xml:space="preserve">№ </w:t>
      </w:r>
      <w:r>
        <w:rPr>
          <w:sz w:val="28"/>
          <w:szCs w:val="28"/>
        </w:rPr>
        <w:t>144</w:t>
      </w:r>
    </w:p>
    <w:p w:rsidR="00974049" w:rsidRPr="009A6DF4" w:rsidRDefault="00974049" w:rsidP="008D1F5A">
      <w:pPr>
        <w:tabs>
          <w:tab w:val="left" w:pos="0"/>
        </w:tabs>
        <w:ind w:firstLine="709"/>
        <w:jc w:val="center"/>
        <w:rPr>
          <w:b/>
          <w:sz w:val="32"/>
          <w:szCs w:val="28"/>
        </w:rPr>
      </w:pPr>
      <w:proofErr w:type="gramStart"/>
      <w:r w:rsidRPr="009A6DF4">
        <w:rPr>
          <w:b/>
          <w:sz w:val="32"/>
          <w:szCs w:val="28"/>
        </w:rPr>
        <w:t>с</w:t>
      </w:r>
      <w:proofErr w:type="gramEnd"/>
      <w:r w:rsidRPr="009A6DF4">
        <w:rPr>
          <w:b/>
          <w:sz w:val="32"/>
          <w:szCs w:val="28"/>
        </w:rPr>
        <w:t>. Чара</w:t>
      </w:r>
    </w:p>
    <w:p w:rsidR="00974049" w:rsidRDefault="00974049" w:rsidP="009A6DF4">
      <w:pPr>
        <w:overflowPunct w:val="0"/>
        <w:autoSpaceDE w:val="0"/>
        <w:autoSpaceDN w:val="0"/>
        <w:adjustRightInd w:val="0"/>
        <w:jc w:val="center"/>
        <w:rPr>
          <w:b/>
          <w:color w:val="000080"/>
          <w:sz w:val="28"/>
        </w:rPr>
      </w:pPr>
    </w:p>
    <w:p w:rsidR="00974049" w:rsidRDefault="00974049" w:rsidP="009A6DF4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 проведении открытой районной спартакиады</w:t>
      </w:r>
      <w:r w:rsidR="009A6DF4">
        <w:rPr>
          <w:b/>
          <w:sz w:val="28"/>
        </w:rPr>
        <w:t xml:space="preserve"> </w:t>
      </w:r>
      <w:r w:rsidR="007011D0">
        <w:rPr>
          <w:b/>
          <w:sz w:val="28"/>
        </w:rPr>
        <w:t>«</w:t>
      </w:r>
      <w:proofErr w:type="spellStart"/>
      <w:r w:rsidR="007011D0">
        <w:rPr>
          <w:b/>
          <w:sz w:val="28"/>
        </w:rPr>
        <w:t>Каларские</w:t>
      </w:r>
      <w:proofErr w:type="spellEnd"/>
      <w:r w:rsidR="007011D0">
        <w:rPr>
          <w:b/>
          <w:sz w:val="28"/>
        </w:rPr>
        <w:t xml:space="preserve"> игры</w:t>
      </w:r>
      <w:r w:rsidR="009A6DF4">
        <w:rPr>
          <w:b/>
          <w:sz w:val="28"/>
        </w:rPr>
        <w:t>-</w:t>
      </w:r>
      <w:r w:rsidR="001059C5">
        <w:rPr>
          <w:b/>
          <w:sz w:val="28"/>
        </w:rPr>
        <w:t>2018</w:t>
      </w:r>
      <w:r>
        <w:rPr>
          <w:b/>
          <w:sz w:val="28"/>
        </w:rPr>
        <w:t>»</w:t>
      </w:r>
    </w:p>
    <w:p w:rsidR="00974049" w:rsidRDefault="00974049" w:rsidP="009A6DF4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</w:p>
    <w:p w:rsidR="00974049" w:rsidRPr="009A6DF4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7C506F">
        <w:rPr>
          <w:sz w:val="28"/>
        </w:rPr>
        <w:t>В целях</w:t>
      </w:r>
      <w:r>
        <w:rPr>
          <w:sz w:val="28"/>
        </w:rPr>
        <w:t xml:space="preserve"> патриотического воспитания молодежи,</w:t>
      </w:r>
      <w:r w:rsidRPr="007C506F">
        <w:rPr>
          <w:sz w:val="28"/>
        </w:rPr>
        <w:t xml:space="preserve"> </w:t>
      </w:r>
      <w:r>
        <w:rPr>
          <w:sz w:val="28"/>
        </w:rPr>
        <w:t xml:space="preserve">развития </w:t>
      </w:r>
      <w:r w:rsidRPr="007C506F">
        <w:rPr>
          <w:sz w:val="28"/>
        </w:rPr>
        <w:t>физической</w:t>
      </w:r>
      <w:r>
        <w:rPr>
          <w:sz w:val="28"/>
        </w:rPr>
        <w:t xml:space="preserve"> культуры и спорта  в Каларском районе, </w:t>
      </w:r>
      <w:r w:rsidRPr="007C506F">
        <w:rPr>
          <w:sz w:val="28"/>
        </w:rPr>
        <w:t xml:space="preserve">пропаганды </w:t>
      </w:r>
      <w:r>
        <w:rPr>
          <w:sz w:val="28"/>
        </w:rPr>
        <w:t>здорового образа жизни руководствуясь Уставом муниципального района «Каларский район администрация муниципального района «Каларский район»,</w:t>
      </w:r>
      <w:r w:rsidR="009A6DF4">
        <w:rPr>
          <w:sz w:val="28"/>
        </w:rPr>
        <w:t xml:space="preserve"> </w:t>
      </w:r>
      <w:r w:rsidR="009A6DF4">
        <w:rPr>
          <w:b/>
          <w:sz w:val="28"/>
        </w:rPr>
        <w:t>п</w:t>
      </w:r>
      <w:r>
        <w:rPr>
          <w:b/>
          <w:sz w:val="28"/>
        </w:rPr>
        <w:t>остановляет</w:t>
      </w:r>
      <w:r w:rsidR="009A6DF4">
        <w:rPr>
          <w:b/>
          <w:sz w:val="28"/>
        </w:rPr>
        <w:t>:</w:t>
      </w:r>
    </w:p>
    <w:p w:rsidR="00974049" w:rsidRPr="007C506F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974049" w:rsidRPr="00F67AB2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22FE">
        <w:rPr>
          <w:sz w:val="28"/>
          <w:szCs w:val="28"/>
        </w:rPr>
        <w:t>1</w:t>
      </w:r>
      <w:r w:rsidR="009A6DF4" w:rsidRPr="009A6DF4">
        <w:rPr>
          <w:sz w:val="28"/>
          <w:szCs w:val="28"/>
        </w:rPr>
        <w:t xml:space="preserve">. </w:t>
      </w:r>
      <w:r w:rsidR="00115E17">
        <w:rPr>
          <w:sz w:val="28"/>
          <w:szCs w:val="28"/>
        </w:rPr>
        <w:t>Провести открытую районную</w:t>
      </w:r>
      <w:r w:rsidR="00974049" w:rsidRPr="009A6DF4">
        <w:rPr>
          <w:sz w:val="28"/>
          <w:szCs w:val="28"/>
        </w:rPr>
        <w:t xml:space="preserve"> спартакиаду «</w:t>
      </w:r>
      <w:proofErr w:type="spellStart"/>
      <w:r w:rsidR="00974049" w:rsidRPr="009A6DF4">
        <w:rPr>
          <w:sz w:val="28"/>
          <w:szCs w:val="28"/>
        </w:rPr>
        <w:t>Каларские</w:t>
      </w:r>
      <w:proofErr w:type="spellEnd"/>
      <w:r w:rsidR="00974049" w:rsidRPr="009A6DF4">
        <w:rPr>
          <w:sz w:val="28"/>
          <w:szCs w:val="28"/>
        </w:rPr>
        <w:t xml:space="preserve"> игры</w:t>
      </w:r>
      <w:r w:rsidR="001059C5" w:rsidRPr="009A6DF4">
        <w:rPr>
          <w:sz w:val="28"/>
          <w:szCs w:val="28"/>
        </w:rPr>
        <w:t xml:space="preserve"> - 2018</w:t>
      </w:r>
      <w:r w:rsidR="00974049" w:rsidRPr="009A6DF4">
        <w:rPr>
          <w:sz w:val="28"/>
          <w:szCs w:val="28"/>
        </w:rPr>
        <w:t>»</w:t>
      </w:r>
      <w:r w:rsidR="001E2A2B" w:rsidRPr="009A6DF4">
        <w:rPr>
          <w:sz w:val="28"/>
          <w:szCs w:val="28"/>
        </w:rPr>
        <w:t xml:space="preserve"> </w:t>
      </w:r>
      <w:r w:rsidR="007011D0" w:rsidRPr="009A6DF4">
        <w:rPr>
          <w:sz w:val="28"/>
          <w:szCs w:val="28"/>
        </w:rPr>
        <w:t xml:space="preserve">(далее </w:t>
      </w:r>
      <w:r w:rsidR="00115E17">
        <w:rPr>
          <w:sz w:val="28"/>
          <w:szCs w:val="28"/>
        </w:rPr>
        <w:t xml:space="preserve">спартакиада) 10 </w:t>
      </w:r>
      <w:r w:rsidR="001059C5" w:rsidRPr="009A6DF4">
        <w:rPr>
          <w:sz w:val="28"/>
          <w:szCs w:val="28"/>
        </w:rPr>
        <w:t xml:space="preserve">июня 2018 </w:t>
      </w:r>
      <w:r w:rsidR="00974049" w:rsidRPr="009A6DF4">
        <w:rPr>
          <w:sz w:val="28"/>
          <w:szCs w:val="28"/>
        </w:rPr>
        <w:t xml:space="preserve">г. на территории </w:t>
      </w:r>
      <w:r w:rsidR="001059C5" w:rsidRPr="009A6DF4">
        <w:rPr>
          <w:sz w:val="28"/>
          <w:szCs w:val="28"/>
        </w:rPr>
        <w:t>городского</w:t>
      </w:r>
      <w:r w:rsidR="007011D0" w:rsidRPr="009A6DF4">
        <w:rPr>
          <w:sz w:val="28"/>
          <w:szCs w:val="28"/>
        </w:rPr>
        <w:t xml:space="preserve"> поселения «</w:t>
      </w:r>
      <w:proofErr w:type="spellStart"/>
      <w:r w:rsidR="001059C5" w:rsidRPr="009A6DF4">
        <w:rPr>
          <w:sz w:val="28"/>
          <w:szCs w:val="28"/>
        </w:rPr>
        <w:t>Новоч</w:t>
      </w:r>
      <w:r w:rsidR="007011D0" w:rsidRPr="009A6DF4">
        <w:rPr>
          <w:sz w:val="28"/>
          <w:szCs w:val="28"/>
        </w:rPr>
        <w:t>арское</w:t>
      </w:r>
      <w:proofErr w:type="spellEnd"/>
      <w:r w:rsidR="00974049" w:rsidRPr="009A6DF4">
        <w:rPr>
          <w:sz w:val="28"/>
          <w:szCs w:val="28"/>
        </w:rPr>
        <w:t>». Открытие в 9 ч. - 00м.</w:t>
      </w:r>
    </w:p>
    <w:p w:rsidR="00974049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Pr="00BC22FE">
        <w:rPr>
          <w:sz w:val="28"/>
        </w:rPr>
        <w:t xml:space="preserve">. </w:t>
      </w:r>
      <w:r w:rsidR="00974049">
        <w:rPr>
          <w:sz w:val="28"/>
        </w:rPr>
        <w:t xml:space="preserve">Образовать организационный комитет по подготовке и проведению </w:t>
      </w:r>
      <w:r w:rsidR="00974049" w:rsidRPr="00F67AB2">
        <w:rPr>
          <w:sz w:val="28"/>
        </w:rPr>
        <w:t>спартакиады и утвердить его состав (приложение №1).</w:t>
      </w:r>
    </w:p>
    <w:p w:rsidR="001059C5" w:rsidRPr="0079409E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Pr="00BC22FE">
        <w:rPr>
          <w:sz w:val="28"/>
        </w:rPr>
        <w:t xml:space="preserve">. </w:t>
      </w:r>
      <w:r w:rsidR="001059C5">
        <w:rPr>
          <w:sz w:val="28"/>
        </w:rPr>
        <w:t>Утвер</w:t>
      </w:r>
      <w:r w:rsidR="001E2A2B">
        <w:rPr>
          <w:sz w:val="28"/>
        </w:rPr>
        <w:t xml:space="preserve">дить </w:t>
      </w:r>
      <w:r w:rsidR="00115E17">
        <w:rPr>
          <w:sz w:val="28"/>
        </w:rPr>
        <w:t xml:space="preserve">прилагаемое </w:t>
      </w:r>
      <w:r w:rsidR="0079409E">
        <w:rPr>
          <w:sz w:val="28"/>
        </w:rPr>
        <w:t>Положение о проведении открытой рай</w:t>
      </w:r>
      <w:r w:rsidR="00DB7923">
        <w:rPr>
          <w:sz w:val="28"/>
        </w:rPr>
        <w:t>онной спартакиады «Каларский игр</w:t>
      </w:r>
      <w:r w:rsidR="0079409E">
        <w:rPr>
          <w:sz w:val="28"/>
        </w:rPr>
        <w:t>ы – 2018»</w:t>
      </w:r>
      <w:r w:rsidR="0079409E" w:rsidRPr="0079409E">
        <w:rPr>
          <w:sz w:val="28"/>
        </w:rPr>
        <w:t xml:space="preserve"> </w:t>
      </w:r>
      <w:r w:rsidR="0079409E">
        <w:rPr>
          <w:sz w:val="28"/>
        </w:rPr>
        <w:t>(приложение №2</w:t>
      </w:r>
      <w:r w:rsidR="0079409E" w:rsidRPr="00F67AB2">
        <w:rPr>
          <w:sz w:val="28"/>
        </w:rPr>
        <w:t>).</w:t>
      </w:r>
    </w:p>
    <w:p w:rsidR="001E2A2B" w:rsidRDefault="00115E17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974049">
        <w:rPr>
          <w:sz w:val="28"/>
        </w:rPr>
        <w:t>Рекомендовать</w:t>
      </w:r>
      <w:r w:rsidR="001E2A2B">
        <w:rPr>
          <w:sz w:val="28"/>
        </w:rPr>
        <w:t>:</w:t>
      </w:r>
    </w:p>
    <w:p w:rsidR="00974049" w:rsidRPr="00F67AB2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C22FE">
        <w:rPr>
          <w:sz w:val="28"/>
        </w:rPr>
        <w:t xml:space="preserve">4.1. </w:t>
      </w:r>
      <w:r w:rsidR="00974049">
        <w:rPr>
          <w:sz w:val="28"/>
        </w:rPr>
        <w:t xml:space="preserve">главам сельских и </w:t>
      </w:r>
      <w:r w:rsidR="00974049" w:rsidRPr="00F67AB2">
        <w:rPr>
          <w:sz w:val="28"/>
        </w:rPr>
        <w:t>городского поселений муниципального района «Каларский район» обеспечить участие</w:t>
      </w:r>
      <w:r w:rsidR="001E2A2B">
        <w:rPr>
          <w:sz w:val="28"/>
        </w:rPr>
        <w:t xml:space="preserve"> команд поселений в спартакиаде;</w:t>
      </w:r>
    </w:p>
    <w:p w:rsidR="00974049" w:rsidRDefault="00115E17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4.2. </w:t>
      </w:r>
      <w:r w:rsidR="00974049">
        <w:rPr>
          <w:sz w:val="28"/>
        </w:rPr>
        <w:t>главному врачу</w:t>
      </w:r>
      <w:r w:rsidR="001059C5">
        <w:rPr>
          <w:sz w:val="28"/>
        </w:rPr>
        <w:t xml:space="preserve"> ГУЗ </w:t>
      </w:r>
      <w:proofErr w:type="spellStart"/>
      <w:r w:rsidR="001059C5">
        <w:rPr>
          <w:sz w:val="28"/>
        </w:rPr>
        <w:t>Каларская</w:t>
      </w:r>
      <w:proofErr w:type="spellEnd"/>
      <w:r w:rsidR="001059C5">
        <w:rPr>
          <w:sz w:val="28"/>
        </w:rPr>
        <w:t xml:space="preserve"> ЦРБ (В.Н. Зайков</w:t>
      </w:r>
      <w:r w:rsidR="00974049">
        <w:rPr>
          <w:sz w:val="28"/>
        </w:rPr>
        <w:t>)</w:t>
      </w:r>
      <w:r w:rsidR="001059C5">
        <w:rPr>
          <w:sz w:val="28"/>
        </w:rPr>
        <w:t xml:space="preserve"> </w:t>
      </w:r>
      <w:r w:rsidR="00974049" w:rsidRPr="00F67AB2">
        <w:rPr>
          <w:sz w:val="28"/>
        </w:rPr>
        <w:t xml:space="preserve">обеспечить медицинское сопровождение </w:t>
      </w:r>
      <w:r w:rsidR="001E2A2B">
        <w:rPr>
          <w:sz w:val="28"/>
        </w:rPr>
        <w:t>спартакиады;</w:t>
      </w:r>
    </w:p>
    <w:p w:rsidR="00974049" w:rsidRPr="001E2A2B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C22FE">
        <w:rPr>
          <w:sz w:val="28"/>
        </w:rPr>
        <w:t xml:space="preserve">4.3.  </w:t>
      </w:r>
      <w:r w:rsidR="00974049" w:rsidRPr="001E2A2B">
        <w:rPr>
          <w:sz w:val="28"/>
        </w:rPr>
        <w:t xml:space="preserve">начальнику ОМВД России по </w:t>
      </w:r>
      <w:proofErr w:type="spellStart"/>
      <w:r w:rsidR="00974049" w:rsidRPr="001E2A2B">
        <w:rPr>
          <w:sz w:val="28"/>
        </w:rPr>
        <w:t>Каларскому</w:t>
      </w:r>
      <w:proofErr w:type="spellEnd"/>
      <w:r w:rsidR="00974049" w:rsidRPr="001E2A2B">
        <w:rPr>
          <w:sz w:val="28"/>
        </w:rPr>
        <w:t xml:space="preserve"> району</w:t>
      </w:r>
      <w:r w:rsidR="00DB7923">
        <w:rPr>
          <w:sz w:val="28"/>
        </w:rPr>
        <w:t xml:space="preserve"> </w:t>
      </w:r>
      <w:r w:rsidR="001059C5" w:rsidRPr="001E2A2B">
        <w:rPr>
          <w:sz w:val="28"/>
        </w:rPr>
        <w:t xml:space="preserve">(Б.М. </w:t>
      </w:r>
      <w:proofErr w:type="spellStart"/>
      <w:r w:rsidR="001059C5" w:rsidRPr="001E2A2B">
        <w:rPr>
          <w:sz w:val="28"/>
        </w:rPr>
        <w:t>Тумуров</w:t>
      </w:r>
      <w:proofErr w:type="spellEnd"/>
      <w:r w:rsidR="001059C5" w:rsidRPr="001E2A2B">
        <w:rPr>
          <w:sz w:val="28"/>
        </w:rPr>
        <w:t>) об</w:t>
      </w:r>
      <w:r w:rsidR="00974049" w:rsidRPr="001E2A2B">
        <w:rPr>
          <w:sz w:val="28"/>
        </w:rPr>
        <w:t>еспечить охрану правопорядка во время проведения спартакиады.</w:t>
      </w:r>
      <w:r w:rsidR="00974049" w:rsidRPr="001E2A2B">
        <w:rPr>
          <w:sz w:val="28"/>
          <w:szCs w:val="28"/>
        </w:rPr>
        <w:t xml:space="preserve"> </w:t>
      </w:r>
    </w:p>
    <w:p w:rsidR="001E2A2B" w:rsidRPr="001E2A2B" w:rsidRDefault="00BC22F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E17">
        <w:rPr>
          <w:sz w:val="28"/>
          <w:szCs w:val="28"/>
        </w:rPr>
        <w:t xml:space="preserve">. </w:t>
      </w:r>
      <w:r w:rsidR="00974049" w:rsidRPr="008D1F5A">
        <w:rPr>
          <w:sz w:val="28"/>
          <w:szCs w:val="28"/>
        </w:rPr>
        <w:t xml:space="preserve">Настоящее постановление вступает в силу </w:t>
      </w:r>
      <w:r w:rsidR="001E2A2B">
        <w:rPr>
          <w:sz w:val="28"/>
          <w:szCs w:val="28"/>
        </w:rPr>
        <w:t>на следующий день после дня его официального</w:t>
      </w:r>
      <w:r w:rsidR="00974049" w:rsidRPr="008D1F5A">
        <w:rPr>
          <w:sz w:val="28"/>
          <w:szCs w:val="28"/>
        </w:rPr>
        <w:t xml:space="preserve"> опубликования</w:t>
      </w:r>
      <w:r w:rsidR="001E2A2B">
        <w:rPr>
          <w:sz w:val="28"/>
          <w:szCs w:val="28"/>
        </w:rPr>
        <w:t xml:space="preserve"> (обнародования) на официальном сайте  муниципального района «Каларский район» и действует до 31 декабря 2018 г. </w:t>
      </w:r>
    </w:p>
    <w:p w:rsidR="00974049" w:rsidRPr="001E2A2B" w:rsidRDefault="00BC22FE" w:rsidP="009A6DF4">
      <w:pPr>
        <w:pStyle w:val="a5"/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BC22FE">
        <w:rPr>
          <w:sz w:val="28"/>
        </w:rPr>
        <w:t xml:space="preserve">6. </w:t>
      </w:r>
      <w:proofErr w:type="gramStart"/>
      <w:r w:rsidR="00974049" w:rsidRPr="008D1F5A">
        <w:rPr>
          <w:sz w:val="28"/>
        </w:rPr>
        <w:t xml:space="preserve">Контроль </w:t>
      </w:r>
      <w:r w:rsidR="00974049" w:rsidRPr="008D1F5A">
        <w:rPr>
          <w:sz w:val="28"/>
          <w:szCs w:val="28"/>
        </w:rPr>
        <w:t>за</w:t>
      </w:r>
      <w:proofErr w:type="gramEnd"/>
      <w:r w:rsidR="00974049" w:rsidRPr="008D1F5A">
        <w:rPr>
          <w:sz w:val="28"/>
          <w:szCs w:val="28"/>
        </w:rPr>
        <w:t xml:space="preserve"> исполнением настоящего постановления возложить</w:t>
      </w:r>
      <w:r w:rsidR="001E2A2B">
        <w:rPr>
          <w:sz w:val="28"/>
          <w:szCs w:val="28"/>
        </w:rPr>
        <w:t xml:space="preserve"> </w:t>
      </w:r>
      <w:r w:rsidR="00974049" w:rsidRPr="001E2A2B">
        <w:rPr>
          <w:sz w:val="28"/>
          <w:szCs w:val="28"/>
        </w:rPr>
        <w:t>на</w:t>
      </w:r>
      <w:r w:rsidR="00974049" w:rsidRPr="001E2A2B">
        <w:rPr>
          <w:sz w:val="28"/>
        </w:rPr>
        <w:t xml:space="preserve"> </w:t>
      </w:r>
      <w:r w:rsidR="00974049" w:rsidRPr="001E2A2B">
        <w:rPr>
          <w:sz w:val="28"/>
          <w:szCs w:val="28"/>
        </w:rPr>
        <w:t>заместителя руководителя администрации муниципального район «Каларский район»</w:t>
      </w:r>
      <w:r w:rsidR="001E2A2B">
        <w:rPr>
          <w:sz w:val="28"/>
          <w:szCs w:val="28"/>
        </w:rPr>
        <w:t xml:space="preserve"> </w:t>
      </w:r>
      <w:r w:rsidR="00974049" w:rsidRPr="001E2A2B">
        <w:rPr>
          <w:sz w:val="28"/>
          <w:szCs w:val="28"/>
        </w:rPr>
        <w:t>- председателя</w:t>
      </w:r>
      <w:r w:rsidR="00974049" w:rsidRPr="001E2A2B">
        <w:rPr>
          <w:sz w:val="28"/>
        </w:rPr>
        <w:t xml:space="preserve"> комитета социального развития С.Л</w:t>
      </w:r>
      <w:r w:rsidR="001E2A2B">
        <w:rPr>
          <w:sz w:val="28"/>
        </w:rPr>
        <w:t xml:space="preserve"> </w:t>
      </w:r>
      <w:proofErr w:type="spellStart"/>
      <w:r w:rsidR="00974049" w:rsidRPr="001E2A2B">
        <w:rPr>
          <w:sz w:val="28"/>
        </w:rPr>
        <w:t>Рошкову</w:t>
      </w:r>
      <w:proofErr w:type="spellEnd"/>
      <w:r w:rsidR="00974049" w:rsidRPr="001E2A2B">
        <w:rPr>
          <w:sz w:val="28"/>
        </w:rPr>
        <w:t>.</w:t>
      </w:r>
    </w:p>
    <w:p w:rsidR="001E2A2B" w:rsidRDefault="001E2A2B" w:rsidP="001E2A2B">
      <w:pPr>
        <w:overflowPunct w:val="0"/>
        <w:autoSpaceDE w:val="0"/>
        <w:autoSpaceDN w:val="0"/>
        <w:adjustRightInd w:val="0"/>
        <w:rPr>
          <w:sz w:val="28"/>
        </w:rPr>
      </w:pPr>
    </w:p>
    <w:p w:rsidR="009A6DF4" w:rsidRDefault="009A6DF4" w:rsidP="001E2A2B">
      <w:pPr>
        <w:overflowPunct w:val="0"/>
        <w:autoSpaceDE w:val="0"/>
        <w:autoSpaceDN w:val="0"/>
        <w:adjustRightInd w:val="0"/>
        <w:rPr>
          <w:sz w:val="28"/>
        </w:rPr>
      </w:pPr>
    </w:p>
    <w:p w:rsidR="00974049" w:rsidRDefault="00115E17" w:rsidP="001E2A2B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И. о. главы </w:t>
      </w:r>
      <w:r w:rsidR="00974049">
        <w:rPr>
          <w:sz w:val="28"/>
        </w:rPr>
        <w:t>муниципального района</w:t>
      </w:r>
    </w:p>
    <w:p w:rsidR="00974049" w:rsidRPr="008D1F5A" w:rsidRDefault="00974049" w:rsidP="008D1F5A">
      <w:pPr>
        <w:overflowPunct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>«Каларский район»</w:t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</w:r>
      <w:r w:rsidR="00115E17">
        <w:rPr>
          <w:sz w:val="28"/>
        </w:rPr>
        <w:tab/>
        <w:t xml:space="preserve">  С. Л. Рошкова</w:t>
      </w:r>
    </w:p>
    <w:p w:rsidR="00974049" w:rsidRDefault="009A6DF4" w:rsidP="008147E4">
      <w:pPr>
        <w:jc w:val="right"/>
        <w:rPr>
          <w:sz w:val="28"/>
        </w:rPr>
      </w:pPr>
      <w:r>
        <w:rPr>
          <w:sz w:val="28"/>
        </w:rPr>
        <w:br w:type="page"/>
      </w:r>
      <w:r w:rsidR="00974049">
        <w:rPr>
          <w:sz w:val="28"/>
        </w:rPr>
        <w:lastRenderedPageBreak/>
        <w:t>Приложение №1</w:t>
      </w:r>
    </w:p>
    <w:p w:rsidR="009A6DF4" w:rsidRDefault="009A6DF4" w:rsidP="008147E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к  постановлению администрации </w:t>
      </w:r>
    </w:p>
    <w:p w:rsidR="00974049" w:rsidRDefault="009A6DF4" w:rsidP="008147E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муниципального района «Каларский район»</w:t>
      </w:r>
    </w:p>
    <w:p w:rsidR="00974049" w:rsidRDefault="001059C5" w:rsidP="008147E4">
      <w:pPr>
        <w:overflowPunct w:val="0"/>
        <w:autoSpaceDE w:val="0"/>
        <w:autoSpaceDN w:val="0"/>
        <w:adjustRightInd w:val="0"/>
        <w:jc w:val="right"/>
        <w:rPr>
          <w:b/>
          <w:sz w:val="28"/>
        </w:rPr>
      </w:pPr>
      <w:r>
        <w:rPr>
          <w:sz w:val="28"/>
        </w:rPr>
        <w:t>от</w:t>
      </w:r>
      <w:r w:rsidR="00115E17">
        <w:rPr>
          <w:sz w:val="28"/>
        </w:rPr>
        <w:t xml:space="preserve"> 24 апреля </w:t>
      </w:r>
      <w:r>
        <w:rPr>
          <w:sz w:val="28"/>
        </w:rPr>
        <w:t>2018</w:t>
      </w:r>
      <w:r w:rsidR="00974049">
        <w:rPr>
          <w:sz w:val="28"/>
        </w:rPr>
        <w:t xml:space="preserve"> г</w:t>
      </w:r>
      <w:r w:rsidR="009A6DF4">
        <w:rPr>
          <w:sz w:val="28"/>
        </w:rPr>
        <w:t xml:space="preserve">ода </w:t>
      </w:r>
      <w:r w:rsidR="009A6DF4">
        <w:rPr>
          <w:sz w:val="28"/>
        </w:rPr>
        <w:t xml:space="preserve">№ </w:t>
      </w:r>
      <w:r w:rsidR="00115E17">
        <w:rPr>
          <w:sz w:val="28"/>
        </w:rPr>
        <w:t>144</w:t>
      </w:r>
    </w:p>
    <w:p w:rsidR="00974049" w:rsidRDefault="00974049" w:rsidP="008147E4">
      <w:pPr>
        <w:rPr>
          <w:sz w:val="28"/>
        </w:rPr>
      </w:pPr>
    </w:p>
    <w:p w:rsidR="00974049" w:rsidRPr="00967C3E" w:rsidRDefault="00974049" w:rsidP="008147E4">
      <w:pPr>
        <w:jc w:val="center"/>
        <w:rPr>
          <w:b/>
          <w:sz w:val="28"/>
        </w:rPr>
      </w:pPr>
      <w:r w:rsidRPr="00967C3E">
        <w:rPr>
          <w:b/>
          <w:sz w:val="28"/>
        </w:rPr>
        <w:t>С</w:t>
      </w:r>
      <w:r w:rsidR="009A6DF4">
        <w:rPr>
          <w:b/>
          <w:sz w:val="28"/>
        </w:rPr>
        <w:t>остав</w:t>
      </w:r>
    </w:p>
    <w:p w:rsidR="00974049" w:rsidRDefault="009A6DF4" w:rsidP="008147E4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974049">
        <w:rPr>
          <w:b/>
          <w:sz w:val="28"/>
        </w:rPr>
        <w:t xml:space="preserve">рганизационного комитета по подготовке и проведению </w:t>
      </w:r>
      <w:r>
        <w:rPr>
          <w:b/>
          <w:sz w:val="28"/>
        </w:rPr>
        <w:t xml:space="preserve">открытой районной спартакиады </w:t>
      </w:r>
      <w:r w:rsidR="00974049">
        <w:rPr>
          <w:b/>
          <w:sz w:val="28"/>
        </w:rPr>
        <w:t>«</w:t>
      </w:r>
      <w:proofErr w:type="spellStart"/>
      <w:r w:rsidR="00974049">
        <w:rPr>
          <w:b/>
          <w:sz w:val="28"/>
        </w:rPr>
        <w:t>Каларские</w:t>
      </w:r>
      <w:proofErr w:type="spellEnd"/>
      <w:r w:rsidR="00974049">
        <w:rPr>
          <w:b/>
          <w:sz w:val="28"/>
        </w:rPr>
        <w:t xml:space="preserve"> игры </w:t>
      </w:r>
      <w:r w:rsidR="001059C5">
        <w:rPr>
          <w:b/>
          <w:sz w:val="28"/>
        </w:rPr>
        <w:t>- 2018</w:t>
      </w:r>
      <w:r w:rsidR="00974049">
        <w:rPr>
          <w:b/>
          <w:sz w:val="28"/>
        </w:rPr>
        <w:t xml:space="preserve">» </w:t>
      </w:r>
    </w:p>
    <w:p w:rsidR="00974049" w:rsidRDefault="00974049" w:rsidP="008147E4"/>
    <w:p w:rsidR="00974049" w:rsidRDefault="00974049" w:rsidP="008147E4"/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2"/>
      </w:tblGrid>
      <w:tr w:rsidR="00974049" w:rsidTr="00D4382B">
        <w:tc>
          <w:tcPr>
            <w:tcW w:w="2628" w:type="dxa"/>
          </w:tcPr>
          <w:p w:rsidR="00974049" w:rsidRPr="00D4382B" w:rsidRDefault="00974049" w:rsidP="00C77CF2">
            <w:pPr>
              <w:rPr>
                <w:sz w:val="28"/>
              </w:rPr>
            </w:pPr>
            <w:r w:rsidRPr="00D4382B">
              <w:rPr>
                <w:sz w:val="28"/>
                <w:szCs w:val="22"/>
              </w:rPr>
              <w:t>Романов П.В.</w:t>
            </w:r>
          </w:p>
        </w:tc>
        <w:tc>
          <w:tcPr>
            <w:tcW w:w="6942" w:type="dxa"/>
          </w:tcPr>
          <w:p w:rsidR="00974049" w:rsidRPr="00D4382B" w:rsidRDefault="00974049" w:rsidP="00D4382B">
            <w:pPr>
              <w:jc w:val="both"/>
              <w:rPr>
                <w:sz w:val="28"/>
              </w:rPr>
            </w:pPr>
            <w:r w:rsidRPr="00D4382B">
              <w:rPr>
                <w:sz w:val="28"/>
                <w:szCs w:val="22"/>
              </w:rPr>
              <w:t>- руководитель администрации муниципального района «Каларский район», председатель оргкомитета;</w:t>
            </w:r>
          </w:p>
        </w:tc>
      </w:tr>
    </w:tbl>
    <w:p w:rsidR="00974049" w:rsidRPr="004B7E95" w:rsidRDefault="00974049" w:rsidP="008147E4"/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2"/>
      </w:tblGrid>
      <w:tr w:rsidR="00974049" w:rsidTr="00D4382B">
        <w:tc>
          <w:tcPr>
            <w:tcW w:w="2628" w:type="dxa"/>
          </w:tcPr>
          <w:p w:rsidR="00974049" w:rsidRPr="00D4382B" w:rsidRDefault="00974049" w:rsidP="00C77CF2">
            <w:pPr>
              <w:rPr>
                <w:sz w:val="28"/>
              </w:rPr>
            </w:pPr>
            <w:r w:rsidRPr="00D4382B">
              <w:rPr>
                <w:sz w:val="28"/>
                <w:szCs w:val="22"/>
              </w:rPr>
              <w:t>Рошкова  С.Л.</w:t>
            </w:r>
          </w:p>
        </w:tc>
        <w:tc>
          <w:tcPr>
            <w:tcW w:w="6942" w:type="dxa"/>
          </w:tcPr>
          <w:p w:rsidR="00974049" w:rsidRPr="00D4382B" w:rsidRDefault="00974049" w:rsidP="00D4382B">
            <w:pPr>
              <w:jc w:val="both"/>
              <w:rPr>
                <w:sz w:val="28"/>
              </w:rPr>
            </w:pPr>
            <w:r w:rsidRPr="00D4382B">
              <w:rPr>
                <w:sz w:val="28"/>
                <w:szCs w:val="22"/>
              </w:rPr>
              <w:t>-</w:t>
            </w:r>
            <w:r w:rsidRPr="00D4382B">
              <w:rPr>
                <w:sz w:val="28"/>
                <w:szCs w:val="28"/>
              </w:rPr>
              <w:t>заместитель руководителя администрации муниципального района «Каларский район» - председатель</w:t>
            </w:r>
            <w:r w:rsidRPr="00D4382B">
              <w:rPr>
                <w:sz w:val="28"/>
                <w:szCs w:val="22"/>
              </w:rPr>
              <w:t xml:space="preserve"> комитета социального развития, заместитель председателя оргкомитета;</w:t>
            </w:r>
          </w:p>
        </w:tc>
      </w:tr>
    </w:tbl>
    <w:p w:rsidR="00974049" w:rsidRPr="004B7E95" w:rsidRDefault="00974049" w:rsidP="008147E4"/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2"/>
      </w:tblGrid>
      <w:tr w:rsidR="00974049" w:rsidTr="00D4382B">
        <w:tc>
          <w:tcPr>
            <w:tcW w:w="2628" w:type="dxa"/>
          </w:tcPr>
          <w:p w:rsidR="00974049" w:rsidRPr="00D4382B" w:rsidRDefault="00974049" w:rsidP="00C77CF2">
            <w:pPr>
              <w:rPr>
                <w:sz w:val="28"/>
              </w:rPr>
            </w:pPr>
            <w:r w:rsidRPr="00D4382B">
              <w:rPr>
                <w:sz w:val="28"/>
                <w:szCs w:val="22"/>
              </w:rPr>
              <w:t xml:space="preserve">Симонова А.А. </w:t>
            </w:r>
          </w:p>
        </w:tc>
        <w:tc>
          <w:tcPr>
            <w:tcW w:w="6942" w:type="dxa"/>
          </w:tcPr>
          <w:p w:rsidR="00974049" w:rsidRPr="00BC22FE" w:rsidRDefault="00974049" w:rsidP="00D4382B">
            <w:pPr>
              <w:jc w:val="both"/>
              <w:rPr>
                <w:sz w:val="28"/>
              </w:rPr>
            </w:pPr>
            <w:r w:rsidRPr="00D4382B">
              <w:rPr>
                <w:sz w:val="28"/>
                <w:szCs w:val="22"/>
              </w:rPr>
              <w:t>-заместитель председателя комитета социального развития администрации муниципального района «Каларский район», секретарь оргкомитета;</w:t>
            </w:r>
          </w:p>
        </w:tc>
      </w:tr>
    </w:tbl>
    <w:p w:rsidR="00974049" w:rsidRPr="00BC22FE" w:rsidRDefault="00974049" w:rsidP="008147E4"/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2"/>
      </w:tblGrid>
      <w:tr w:rsidR="00974049" w:rsidTr="00D4382B">
        <w:tc>
          <w:tcPr>
            <w:tcW w:w="2628" w:type="dxa"/>
          </w:tcPr>
          <w:p w:rsidR="00974049" w:rsidRPr="00D4382B" w:rsidRDefault="00974049" w:rsidP="00C77CF2">
            <w:pPr>
              <w:rPr>
                <w:sz w:val="28"/>
              </w:rPr>
            </w:pPr>
            <w:r w:rsidRPr="00D4382B">
              <w:rPr>
                <w:sz w:val="28"/>
                <w:szCs w:val="22"/>
              </w:rPr>
              <w:t>Зайков Н.В..</w:t>
            </w:r>
          </w:p>
        </w:tc>
        <w:tc>
          <w:tcPr>
            <w:tcW w:w="6942" w:type="dxa"/>
          </w:tcPr>
          <w:p w:rsidR="00974049" w:rsidRPr="00D4382B" w:rsidRDefault="00974049" w:rsidP="00016488">
            <w:pPr>
              <w:rPr>
                <w:sz w:val="28"/>
              </w:rPr>
            </w:pPr>
            <w:r w:rsidRPr="00D4382B">
              <w:rPr>
                <w:sz w:val="28"/>
                <w:szCs w:val="22"/>
              </w:rPr>
              <w:t xml:space="preserve">- главный врач ГУЗ </w:t>
            </w:r>
            <w:proofErr w:type="spellStart"/>
            <w:r w:rsidRPr="00D4382B">
              <w:rPr>
                <w:sz w:val="28"/>
                <w:szCs w:val="22"/>
              </w:rPr>
              <w:t>Каларская</w:t>
            </w:r>
            <w:proofErr w:type="spellEnd"/>
            <w:r w:rsidRPr="00D4382B">
              <w:rPr>
                <w:sz w:val="28"/>
                <w:szCs w:val="22"/>
              </w:rPr>
              <w:t xml:space="preserve"> ЦР</w:t>
            </w:r>
            <w:proofErr w:type="gramStart"/>
            <w:r w:rsidRPr="00D4382B">
              <w:rPr>
                <w:sz w:val="28"/>
                <w:szCs w:val="22"/>
              </w:rPr>
              <w:t>Б</w:t>
            </w:r>
            <w:r w:rsidR="00CA5CDD">
              <w:rPr>
                <w:sz w:val="28"/>
                <w:szCs w:val="22"/>
              </w:rPr>
              <w:t>(</w:t>
            </w:r>
            <w:proofErr w:type="gramEnd"/>
            <w:r w:rsidR="00CA5CDD">
              <w:rPr>
                <w:sz w:val="28"/>
                <w:szCs w:val="22"/>
              </w:rPr>
              <w:t>по согласованию)</w:t>
            </w:r>
            <w:r w:rsidRPr="00D4382B">
              <w:rPr>
                <w:sz w:val="28"/>
                <w:szCs w:val="22"/>
              </w:rPr>
              <w:t>;</w:t>
            </w:r>
          </w:p>
        </w:tc>
      </w:tr>
    </w:tbl>
    <w:p w:rsidR="00974049" w:rsidRPr="004B7E95" w:rsidRDefault="00974049" w:rsidP="008147E4"/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942"/>
      </w:tblGrid>
      <w:tr w:rsidR="00974049" w:rsidTr="00D4382B">
        <w:tc>
          <w:tcPr>
            <w:tcW w:w="2628" w:type="dxa"/>
          </w:tcPr>
          <w:p w:rsidR="00974049" w:rsidRPr="00D4382B" w:rsidRDefault="00974049" w:rsidP="00016488">
            <w:pPr>
              <w:rPr>
                <w:sz w:val="28"/>
              </w:rPr>
            </w:pPr>
            <w:proofErr w:type="spellStart"/>
            <w:r w:rsidRPr="00D4382B">
              <w:rPr>
                <w:sz w:val="28"/>
                <w:szCs w:val="22"/>
              </w:rPr>
              <w:t>Белькова</w:t>
            </w:r>
            <w:proofErr w:type="spellEnd"/>
            <w:r w:rsidRPr="00D4382B">
              <w:rPr>
                <w:sz w:val="28"/>
                <w:szCs w:val="22"/>
              </w:rPr>
              <w:t xml:space="preserve"> И.Н.</w:t>
            </w:r>
          </w:p>
        </w:tc>
        <w:tc>
          <w:tcPr>
            <w:tcW w:w="6942" w:type="dxa"/>
          </w:tcPr>
          <w:p w:rsidR="00974049" w:rsidRPr="00BC22FE" w:rsidRDefault="00974049" w:rsidP="00016488">
            <w:pPr>
              <w:rPr>
                <w:sz w:val="28"/>
              </w:rPr>
            </w:pPr>
            <w:r>
              <w:rPr>
                <w:sz w:val="28"/>
                <w:szCs w:val="22"/>
              </w:rPr>
              <w:t>- директор МУДО</w:t>
            </w:r>
            <w:r w:rsidRPr="00D4382B">
              <w:rPr>
                <w:sz w:val="28"/>
                <w:szCs w:val="22"/>
              </w:rPr>
              <w:t xml:space="preserve">  ДЮСШ  Каларского района;</w:t>
            </w:r>
          </w:p>
          <w:p w:rsidR="00974049" w:rsidRPr="00D4382B" w:rsidRDefault="00974049" w:rsidP="00016488">
            <w:pPr>
              <w:rPr>
                <w:sz w:val="28"/>
              </w:rPr>
            </w:pPr>
          </w:p>
        </w:tc>
      </w:tr>
    </w:tbl>
    <w:p w:rsidR="00974049" w:rsidRDefault="001059C5" w:rsidP="00C77C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Тумуров</w:t>
      </w:r>
      <w:proofErr w:type="spellEnd"/>
      <w:r>
        <w:rPr>
          <w:sz w:val="28"/>
          <w:szCs w:val="28"/>
        </w:rPr>
        <w:t xml:space="preserve"> Б.М.              - </w:t>
      </w:r>
      <w:r w:rsidR="00974049">
        <w:rPr>
          <w:sz w:val="28"/>
          <w:szCs w:val="28"/>
        </w:rPr>
        <w:t xml:space="preserve">Начальник  </w:t>
      </w:r>
      <w:r>
        <w:rPr>
          <w:sz w:val="28"/>
          <w:szCs w:val="28"/>
        </w:rPr>
        <w:t xml:space="preserve">ОМВД России </w:t>
      </w:r>
      <w:proofErr w:type="spellStart"/>
      <w:proofErr w:type="gramStart"/>
      <w:r w:rsidR="00974049">
        <w:rPr>
          <w:sz w:val="28"/>
          <w:szCs w:val="28"/>
        </w:rPr>
        <w:t>России</w:t>
      </w:r>
      <w:proofErr w:type="spellEnd"/>
      <w:proofErr w:type="gramEnd"/>
      <w:r w:rsidR="00974049">
        <w:rPr>
          <w:sz w:val="28"/>
          <w:szCs w:val="28"/>
        </w:rPr>
        <w:t xml:space="preserve">  по </w:t>
      </w:r>
      <w:proofErr w:type="spellStart"/>
      <w:r w:rsidR="00974049">
        <w:rPr>
          <w:sz w:val="28"/>
          <w:szCs w:val="28"/>
        </w:rPr>
        <w:t>Каларскому</w:t>
      </w:r>
      <w:proofErr w:type="spellEnd"/>
      <w:r w:rsidR="00974049">
        <w:rPr>
          <w:sz w:val="28"/>
          <w:szCs w:val="28"/>
        </w:rPr>
        <w:t xml:space="preserve"> району</w:t>
      </w:r>
      <w:r w:rsidR="00CA5CDD">
        <w:rPr>
          <w:sz w:val="28"/>
          <w:szCs w:val="28"/>
        </w:rPr>
        <w:t xml:space="preserve"> (по согласованию)</w:t>
      </w:r>
    </w:p>
    <w:p w:rsidR="001059C5" w:rsidRDefault="001059C5" w:rsidP="00C77CF2">
      <w:pPr>
        <w:rPr>
          <w:sz w:val="28"/>
          <w:szCs w:val="28"/>
        </w:rPr>
      </w:pPr>
    </w:p>
    <w:p w:rsidR="00974049" w:rsidRDefault="001059C5" w:rsidP="00C77C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Сукнева</w:t>
      </w:r>
      <w:proofErr w:type="spellEnd"/>
      <w:r>
        <w:rPr>
          <w:sz w:val="28"/>
          <w:szCs w:val="28"/>
        </w:rPr>
        <w:t xml:space="preserve"> В.А.</w:t>
      </w:r>
      <w:r w:rsidR="0097404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74049">
        <w:rPr>
          <w:sz w:val="28"/>
          <w:szCs w:val="28"/>
        </w:rPr>
        <w:t xml:space="preserve">  сельского поселения «</w:t>
      </w:r>
      <w:proofErr w:type="spellStart"/>
      <w:r w:rsidR="00974049">
        <w:rPr>
          <w:sz w:val="28"/>
          <w:szCs w:val="28"/>
        </w:rPr>
        <w:t>Чарское</w:t>
      </w:r>
      <w:proofErr w:type="spellEnd"/>
      <w:r w:rsidR="00974049">
        <w:rPr>
          <w:sz w:val="28"/>
          <w:szCs w:val="28"/>
        </w:rPr>
        <w:t>»</w:t>
      </w:r>
    </w:p>
    <w:p w:rsidR="00974049" w:rsidRDefault="00974049" w:rsidP="00C77CF2">
      <w:pPr>
        <w:rPr>
          <w:sz w:val="28"/>
          <w:szCs w:val="28"/>
        </w:rPr>
      </w:pPr>
    </w:p>
    <w:p w:rsidR="00974049" w:rsidRDefault="001059C5" w:rsidP="00C77CF2">
      <w:pPr>
        <w:rPr>
          <w:sz w:val="28"/>
          <w:szCs w:val="28"/>
        </w:rPr>
      </w:pPr>
      <w:r>
        <w:rPr>
          <w:sz w:val="28"/>
          <w:szCs w:val="28"/>
        </w:rPr>
        <w:t xml:space="preserve"> Каткова С. И.    </w:t>
      </w:r>
      <w:r w:rsidR="0097404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- </w:t>
      </w:r>
      <w:r w:rsidR="00974049">
        <w:rPr>
          <w:sz w:val="28"/>
          <w:szCs w:val="28"/>
        </w:rPr>
        <w:t>глава сельского поселения «</w:t>
      </w:r>
      <w:proofErr w:type="spellStart"/>
      <w:r w:rsidR="00974049">
        <w:rPr>
          <w:sz w:val="28"/>
          <w:szCs w:val="28"/>
        </w:rPr>
        <w:t>Икабинское</w:t>
      </w:r>
      <w:proofErr w:type="spellEnd"/>
      <w:r w:rsidR="00974049">
        <w:rPr>
          <w:sz w:val="28"/>
          <w:szCs w:val="28"/>
        </w:rPr>
        <w:t>»</w:t>
      </w:r>
    </w:p>
    <w:p w:rsidR="00974049" w:rsidRDefault="00974049" w:rsidP="00C77CF2">
      <w:pPr>
        <w:rPr>
          <w:sz w:val="28"/>
          <w:szCs w:val="28"/>
        </w:rPr>
      </w:pPr>
    </w:p>
    <w:p w:rsidR="00974049" w:rsidRDefault="001059C5" w:rsidP="00C77CF2">
      <w:pPr>
        <w:rPr>
          <w:sz w:val="28"/>
          <w:szCs w:val="28"/>
        </w:rPr>
      </w:pPr>
      <w:r>
        <w:rPr>
          <w:sz w:val="28"/>
          <w:szCs w:val="28"/>
        </w:rPr>
        <w:t xml:space="preserve"> Полякова М.А.          - </w:t>
      </w:r>
      <w:r w:rsidR="00974049">
        <w:rPr>
          <w:sz w:val="28"/>
          <w:szCs w:val="28"/>
        </w:rPr>
        <w:t>глава сельского поселения «</w:t>
      </w:r>
      <w:proofErr w:type="spellStart"/>
      <w:r w:rsidR="00974049">
        <w:rPr>
          <w:sz w:val="28"/>
          <w:szCs w:val="28"/>
        </w:rPr>
        <w:t>Куандинское</w:t>
      </w:r>
      <w:proofErr w:type="spellEnd"/>
      <w:r w:rsidR="00974049">
        <w:rPr>
          <w:sz w:val="28"/>
          <w:szCs w:val="28"/>
        </w:rPr>
        <w:t>»</w:t>
      </w:r>
    </w:p>
    <w:p w:rsidR="00974049" w:rsidRDefault="00974049" w:rsidP="00C77CF2">
      <w:pPr>
        <w:rPr>
          <w:sz w:val="28"/>
          <w:szCs w:val="28"/>
        </w:rPr>
      </w:pPr>
    </w:p>
    <w:p w:rsidR="00974049" w:rsidRDefault="001059C5" w:rsidP="00C77CF2">
      <w:pPr>
        <w:rPr>
          <w:sz w:val="28"/>
          <w:szCs w:val="28"/>
        </w:rPr>
      </w:pPr>
      <w:r>
        <w:rPr>
          <w:sz w:val="28"/>
          <w:szCs w:val="28"/>
        </w:rPr>
        <w:t xml:space="preserve"> Симонова С.А. –       - </w:t>
      </w:r>
      <w:r w:rsidR="00974049">
        <w:rPr>
          <w:sz w:val="28"/>
          <w:szCs w:val="28"/>
        </w:rPr>
        <w:t>глава сельского поселения «</w:t>
      </w:r>
      <w:proofErr w:type="spellStart"/>
      <w:r w:rsidR="00974049">
        <w:rPr>
          <w:sz w:val="28"/>
          <w:szCs w:val="28"/>
        </w:rPr>
        <w:t>Чапо-Ологское</w:t>
      </w:r>
      <w:proofErr w:type="spellEnd"/>
      <w:r w:rsidR="00974049">
        <w:rPr>
          <w:sz w:val="28"/>
          <w:szCs w:val="28"/>
        </w:rPr>
        <w:t>»</w:t>
      </w:r>
    </w:p>
    <w:p w:rsidR="00974049" w:rsidRDefault="00974049" w:rsidP="00C77CF2">
      <w:pPr>
        <w:rPr>
          <w:sz w:val="28"/>
          <w:szCs w:val="28"/>
        </w:rPr>
      </w:pPr>
    </w:p>
    <w:p w:rsidR="00974049" w:rsidRPr="004547DB" w:rsidRDefault="001059C5" w:rsidP="004547D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Сидоряк</w:t>
      </w:r>
      <w:proofErr w:type="spellEnd"/>
      <w:r>
        <w:rPr>
          <w:sz w:val="28"/>
          <w:szCs w:val="28"/>
        </w:rPr>
        <w:t xml:space="preserve"> О.А.            – глава </w:t>
      </w:r>
      <w:r w:rsidR="00974049">
        <w:rPr>
          <w:sz w:val="28"/>
          <w:szCs w:val="28"/>
        </w:rPr>
        <w:t>городского поселения   «</w:t>
      </w:r>
      <w:proofErr w:type="spellStart"/>
      <w:r w:rsidR="00974049">
        <w:rPr>
          <w:sz w:val="28"/>
          <w:szCs w:val="28"/>
        </w:rPr>
        <w:t>Новочарское</w:t>
      </w:r>
      <w:proofErr w:type="spellEnd"/>
      <w:r w:rsidR="00974049">
        <w:rPr>
          <w:sz w:val="28"/>
          <w:szCs w:val="28"/>
        </w:rPr>
        <w:t>»</w:t>
      </w:r>
    </w:p>
    <w:p w:rsidR="0079409E" w:rsidRDefault="009A6DF4" w:rsidP="0079409E">
      <w:pPr>
        <w:jc w:val="right"/>
        <w:rPr>
          <w:sz w:val="28"/>
        </w:rPr>
      </w:pPr>
      <w:r>
        <w:rPr>
          <w:sz w:val="28"/>
        </w:rPr>
        <w:br w:type="page"/>
      </w:r>
      <w:r w:rsidR="0079409E">
        <w:rPr>
          <w:sz w:val="28"/>
        </w:rPr>
        <w:lastRenderedPageBreak/>
        <w:t>Приложение №2</w:t>
      </w:r>
    </w:p>
    <w:p w:rsidR="00115E17" w:rsidRPr="00115E17" w:rsidRDefault="00115E17" w:rsidP="0079409E">
      <w:pPr>
        <w:jc w:val="right"/>
        <w:rPr>
          <w:b/>
          <w:sz w:val="28"/>
        </w:rPr>
      </w:pPr>
      <w:r w:rsidRPr="00115E17">
        <w:rPr>
          <w:b/>
          <w:sz w:val="28"/>
        </w:rPr>
        <w:t>Утверждено:</w:t>
      </w:r>
    </w:p>
    <w:p w:rsidR="009A6DF4" w:rsidRDefault="00115E17" w:rsidP="009A6DF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постановлением</w:t>
      </w:r>
      <w:r w:rsidR="0079409E">
        <w:rPr>
          <w:sz w:val="28"/>
        </w:rPr>
        <w:t xml:space="preserve"> </w:t>
      </w:r>
      <w:r w:rsidR="009A6DF4">
        <w:rPr>
          <w:sz w:val="28"/>
        </w:rPr>
        <w:t xml:space="preserve">администрации </w:t>
      </w:r>
    </w:p>
    <w:p w:rsidR="009A6DF4" w:rsidRDefault="009A6DF4" w:rsidP="009A6DF4">
      <w:pPr>
        <w:overflowPunct w:val="0"/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муниципального района «Каларский район»</w:t>
      </w:r>
    </w:p>
    <w:p w:rsidR="0079409E" w:rsidRDefault="0079409E" w:rsidP="0079409E">
      <w:pPr>
        <w:overflowPunct w:val="0"/>
        <w:autoSpaceDE w:val="0"/>
        <w:autoSpaceDN w:val="0"/>
        <w:adjustRightInd w:val="0"/>
        <w:jc w:val="right"/>
        <w:rPr>
          <w:b/>
          <w:sz w:val="28"/>
        </w:rPr>
      </w:pPr>
      <w:r>
        <w:rPr>
          <w:sz w:val="28"/>
        </w:rPr>
        <w:t>от</w:t>
      </w:r>
      <w:r w:rsidR="009A6DF4">
        <w:rPr>
          <w:sz w:val="28"/>
        </w:rPr>
        <w:t xml:space="preserve"> </w:t>
      </w:r>
      <w:r w:rsidR="00115E17">
        <w:rPr>
          <w:sz w:val="28"/>
        </w:rPr>
        <w:t>24 апреля</w:t>
      </w:r>
      <w:r>
        <w:rPr>
          <w:sz w:val="28"/>
        </w:rPr>
        <w:t xml:space="preserve"> 2018 г</w:t>
      </w:r>
      <w:r w:rsidR="009A6DF4">
        <w:rPr>
          <w:sz w:val="28"/>
        </w:rPr>
        <w:t xml:space="preserve">ода </w:t>
      </w:r>
      <w:r w:rsidR="009A6DF4">
        <w:rPr>
          <w:sz w:val="28"/>
        </w:rPr>
        <w:t xml:space="preserve">№ </w:t>
      </w:r>
      <w:r w:rsidR="00115E17">
        <w:rPr>
          <w:sz w:val="28"/>
        </w:rPr>
        <w:t>144</w:t>
      </w:r>
    </w:p>
    <w:p w:rsidR="001059C5" w:rsidRDefault="001059C5" w:rsidP="008D1F5A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bookmarkStart w:id="0" w:name="_GoBack"/>
      <w:bookmarkEnd w:id="0"/>
    </w:p>
    <w:p w:rsidR="009A6DF4" w:rsidRDefault="00974049" w:rsidP="009A6DF4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 w:rsidRPr="002E1DD5">
        <w:rPr>
          <w:b/>
          <w:sz w:val="28"/>
        </w:rPr>
        <w:t>П</w:t>
      </w:r>
      <w:r w:rsidR="009A6DF4">
        <w:rPr>
          <w:b/>
          <w:sz w:val="28"/>
        </w:rPr>
        <w:t>оложение</w:t>
      </w:r>
      <w:r w:rsidRPr="002E1DD5">
        <w:rPr>
          <w:b/>
          <w:sz w:val="28"/>
        </w:rPr>
        <w:t xml:space="preserve"> </w:t>
      </w:r>
    </w:p>
    <w:p w:rsidR="00974049" w:rsidRPr="002E1DD5" w:rsidRDefault="009A6DF4" w:rsidP="009A6DF4">
      <w:pPr>
        <w:overflowPunct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974049" w:rsidRPr="002E1DD5">
        <w:rPr>
          <w:b/>
          <w:sz w:val="28"/>
        </w:rPr>
        <w:t xml:space="preserve">проведении открытой районной спартакиады </w:t>
      </w:r>
      <w:r w:rsidR="007011D0">
        <w:rPr>
          <w:b/>
          <w:sz w:val="28"/>
        </w:rPr>
        <w:t>«</w:t>
      </w:r>
      <w:proofErr w:type="spellStart"/>
      <w:r w:rsidR="007011D0">
        <w:rPr>
          <w:b/>
          <w:sz w:val="28"/>
        </w:rPr>
        <w:t>Каларские</w:t>
      </w:r>
      <w:proofErr w:type="spellEnd"/>
      <w:r w:rsidR="007011D0">
        <w:rPr>
          <w:b/>
          <w:sz w:val="28"/>
        </w:rPr>
        <w:t xml:space="preserve"> игры </w:t>
      </w:r>
      <w:r w:rsidR="0079409E">
        <w:rPr>
          <w:b/>
          <w:sz w:val="28"/>
        </w:rPr>
        <w:t>- 2018</w:t>
      </w:r>
      <w:r w:rsidR="00974049" w:rsidRPr="002E1DD5">
        <w:rPr>
          <w:b/>
          <w:sz w:val="28"/>
        </w:rPr>
        <w:t xml:space="preserve">» </w:t>
      </w:r>
    </w:p>
    <w:p w:rsidR="00974049" w:rsidRPr="002E1DD5" w:rsidRDefault="00974049" w:rsidP="00D4005E">
      <w:pPr>
        <w:overflowPunct w:val="0"/>
        <w:autoSpaceDE w:val="0"/>
        <w:autoSpaceDN w:val="0"/>
        <w:adjustRightInd w:val="0"/>
        <w:ind w:left="3225"/>
        <w:rPr>
          <w:b/>
          <w:sz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2E1DD5">
        <w:rPr>
          <w:b/>
          <w:sz w:val="28"/>
        </w:rPr>
        <w:t>Ц</w:t>
      </w:r>
      <w:r w:rsidR="009A6DF4">
        <w:rPr>
          <w:b/>
          <w:sz w:val="28"/>
        </w:rPr>
        <w:t>ели и задачи</w:t>
      </w:r>
    </w:p>
    <w:p w:rsidR="00974049" w:rsidRPr="002E1DD5" w:rsidRDefault="009A6DF4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</w:t>
      </w:r>
      <w:r w:rsidR="00974049" w:rsidRPr="002E1DD5">
        <w:rPr>
          <w:sz w:val="28"/>
        </w:rPr>
        <w:t xml:space="preserve"> </w:t>
      </w:r>
      <w:r w:rsidR="00507FDD">
        <w:rPr>
          <w:sz w:val="28"/>
        </w:rPr>
        <w:t xml:space="preserve">Открытая районная </w:t>
      </w:r>
      <w:r w:rsidR="00974049" w:rsidRPr="002E1DD5">
        <w:rPr>
          <w:sz w:val="28"/>
        </w:rPr>
        <w:t>спартакиада «</w:t>
      </w:r>
      <w:proofErr w:type="spellStart"/>
      <w:r w:rsidR="0079409E">
        <w:rPr>
          <w:sz w:val="28"/>
        </w:rPr>
        <w:t>Каларские</w:t>
      </w:r>
      <w:proofErr w:type="spellEnd"/>
      <w:r w:rsidR="0079409E">
        <w:rPr>
          <w:sz w:val="28"/>
        </w:rPr>
        <w:t xml:space="preserve"> игры – 2018</w:t>
      </w:r>
      <w:r w:rsidR="00974049" w:rsidRPr="002E1DD5">
        <w:rPr>
          <w:sz w:val="28"/>
        </w:rPr>
        <w:t>» (далее «спартакиада»),  проводится в целях патриотического воспитания молодежи, развития массовой физической культуры и спорта, пропаганды здорового образа жизни, обмена опытом работы в области физической культуры и массового спорта, сохранения спортивных традиций.</w:t>
      </w:r>
    </w:p>
    <w:p w:rsidR="00974049" w:rsidRPr="002E1DD5" w:rsidRDefault="00974049" w:rsidP="008D1F5A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2E1DD5">
        <w:rPr>
          <w:b/>
          <w:sz w:val="28"/>
        </w:rPr>
        <w:t>П</w:t>
      </w:r>
      <w:r w:rsidR="009A6DF4">
        <w:rPr>
          <w:b/>
          <w:sz w:val="28"/>
        </w:rPr>
        <w:t>орядок организации и проведения спартакиады</w:t>
      </w:r>
    </w:p>
    <w:p w:rsidR="00507FDD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2.1. </w:t>
      </w:r>
      <w:r w:rsidR="00974049" w:rsidRPr="002E1DD5">
        <w:rPr>
          <w:sz w:val="28"/>
        </w:rPr>
        <w:t xml:space="preserve">Общий порядок организации и  проведения спартакиады осуществляется организационным комитетом, состав которого утверждается постановлением администрации  муниципального района «Каларский район». Организация спартакиады распределяется между членами оргкомитета в соответствии с его профессиональной принадлежностью. </w:t>
      </w:r>
    </w:p>
    <w:p w:rsidR="00974049" w:rsidRPr="002C1BD3" w:rsidRDefault="00507FDD" w:rsidP="009A6DF4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</w:rPr>
      </w:pPr>
      <w:r w:rsidRPr="002C1BD3">
        <w:rPr>
          <w:color w:val="000000"/>
          <w:sz w:val="28"/>
        </w:rPr>
        <w:t>Главны</w:t>
      </w:r>
      <w:r w:rsidR="004B7E95" w:rsidRPr="002C1BD3">
        <w:rPr>
          <w:color w:val="000000"/>
          <w:sz w:val="28"/>
        </w:rPr>
        <w:t>й</w:t>
      </w:r>
      <w:r w:rsidRPr="002C1BD3">
        <w:rPr>
          <w:color w:val="000000"/>
          <w:sz w:val="28"/>
        </w:rPr>
        <w:t xml:space="preserve"> судь</w:t>
      </w:r>
      <w:r w:rsidR="004B7E95" w:rsidRPr="002C1BD3">
        <w:rPr>
          <w:color w:val="000000"/>
          <w:sz w:val="28"/>
        </w:rPr>
        <w:t>я</w:t>
      </w:r>
      <w:r w:rsidRPr="002C1BD3">
        <w:rPr>
          <w:color w:val="000000"/>
          <w:sz w:val="28"/>
        </w:rPr>
        <w:t xml:space="preserve"> назначается</w:t>
      </w:r>
      <w:r w:rsidR="004B7E95" w:rsidRPr="002C1BD3">
        <w:rPr>
          <w:color w:val="000000"/>
          <w:sz w:val="28"/>
        </w:rPr>
        <w:t xml:space="preserve"> решением оргкомитета</w:t>
      </w:r>
      <w:r w:rsidRPr="002C1BD3">
        <w:rPr>
          <w:color w:val="000000"/>
          <w:sz w:val="28"/>
        </w:rPr>
        <w:t xml:space="preserve"> </w:t>
      </w:r>
      <w:r w:rsidR="004B7E95" w:rsidRPr="002C1BD3">
        <w:rPr>
          <w:color w:val="000000"/>
          <w:sz w:val="28"/>
        </w:rPr>
        <w:t>и в дальнейшем координирует подготовку соревнований, назначает судей по видам спорта</w:t>
      </w:r>
      <w:r w:rsidR="0003518E" w:rsidRPr="002C1BD3">
        <w:rPr>
          <w:color w:val="000000"/>
          <w:sz w:val="28"/>
        </w:rPr>
        <w:t>.</w:t>
      </w:r>
    </w:p>
    <w:p w:rsidR="00974049" w:rsidRPr="002C1BD3" w:rsidRDefault="00974049" w:rsidP="008D1F5A">
      <w:pPr>
        <w:overflowPunct w:val="0"/>
        <w:autoSpaceDE w:val="0"/>
        <w:autoSpaceDN w:val="0"/>
        <w:adjustRightInd w:val="0"/>
        <w:ind w:left="1425"/>
        <w:jc w:val="both"/>
        <w:rPr>
          <w:color w:val="000000"/>
          <w:sz w:val="28"/>
        </w:rPr>
      </w:pPr>
    </w:p>
    <w:p w:rsidR="00974049" w:rsidRPr="006107FA" w:rsidRDefault="00974049" w:rsidP="009A6DF4">
      <w:pPr>
        <w:keepNext/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sz w:val="28"/>
          <w:szCs w:val="28"/>
        </w:rPr>
      </w:pPr>
      <w:r w:rsidRPr="002E1DD5">
        <w:rPr>
          <w:b/>
          <w:bCs/>
          <w:sz w:val="28"/>
          <w:szCs w:val="28"/>
        </w:rPr>
        <w:t>С</w:t>
      </w:r>
      <w:r w:rsidR="009A6DF4">
        <w:rPr>
          <w:b/>
          <w:bCs/>
          <w:sz w:val="28"/>
          <w:szCs w:val="28"/>
        </w:rPr>
        <w:t>роки проведения спартакиады</w:t>
      </w:r>
    </w:p>
    <w:p w:rsidR="00974049" w:rsidRPr="002C1BD3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F6662">
        <w:rPr>
          <w:color w:val="FF0000"/>
          <w:sz w:val="28"/>
          <w:szCs w:val="28"/>
        </w:rPr>
        <w:t xml:space="preserve">  </w:t>
      </w:r>
      <w:r w:rsidRPr="002C1BD3">
        <w:rPr>
          <w:color w:val="000000"/>
          <w:sz w:val="28"/>
          <w:szCs w:val="28"/>
        </w:rPr>
        <w:t xml:space="preserve">3.1. </w:t>
      </w:r>
      <w:r w:rsidR="007011D0" w:rsidRPr="002C1BD3">
        <w:rPr>
          <w:color w:val="000000"/>
          <w:sz w:val="28"/>
          <w:szCs w:val="28"/>
        </w:rPr>
        <w:t>Спар</w:t>
      </w:r>
      <w:r w:rsidR="0079409E" w:rsidRPr="002C1BD3">
        <w:rPr>
          <w:color w:val="000000"/>
          <w:sz w:val="28"/>
          <w:szCs w:val="28"/>
        </w:rPr>
        <w:t xml:space="preserve">такиада проводится </w:t>
      </w:r>
      <w:r w:rsidR="0003518E" w:rsidRPr="002C1BD3">
        <w:rPr>
          <w:color w:val="000000"/>
          <w:sz w:val="28"/>
          <w:szCs w:val="28"/>
        </w:rPr>
        <w:t>в июне</w:t>
      </w:r>
      <w:r w:rsidR="0079409E" w:rsidRPr="002C1BD3">
        <w:rPr>
          <w:color w:val="000000"/>
          <w:sz w:val="28"/>
          <w:szCs w:val="28"/>
        </w:rPr>
        <w:t xml:space="preserve"> 2018 г. </w:t>
      </w:r>
      <w:r w:rsidR="0003518E" w:rsidRPr="002C1BD3">
        <w:rPr>
          <w:color w:val="000000"/>
          <w:sz w:val="28"/>
          <w:szCs w:val="28"/>
        </w:rPr>
        <w:t>Место проведения спартакиады, заезд участников</w:t>
      </w:r>
      <w:r w:rsidR="008A1B8D" w:rsidRPr="002C1BD3">
        <w:rPr>
          <w:color w:val="000000"/>
          <w:sz w:val="28"/>
          <w:szCs w:val="28"/>
        </w:rPr>
        <w:t>, график проведения соревнований</w:t>
      </w:r>
      <w:r w:rsidR="0003518E" w:rsidRPr="002C1BD3">
        <w:rPr>
          <w:color w:val="000000"/>
          <w:sz w:val="28"/>
          <w:szCs w:val="28"/>
        </w:rPr>
        <w:t xml:space="preserve"> определяется решением оргкомитета. </w:t>
      </w:r>
    </w:p>
    <w:p w:rsidR="00974049" w:rsidRPr="002C1BD3" w:rsidRDefault="00974049" w:rsidP="008D1F5A">
      <w:pPr>
        <w:rPr>
          <w:bCs/>
          <w:color w:val="000000"/>
          <w:sz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jc w:val="center"/>
        <w:rPr>
          <w:b/>
          <w:sz w:val="28"/>
        </w:rPr>
      </w:pPr>
      <w:r w:rsidRPr="002E1DD5">
        <w:rPr>
          <w:b/>
          <w:sz w:val="28"/>
        </w:rPr>
        <w:t>У</w:t>
      </w:r>
      <w:r w:rsidR="009A6DF4">
        <w:rPr>
          <w:b/>
          <w:sz w:val="28"/>
        </w:rPr>
        <w:t>словия проведения спартакиады</w:t>
      </w:r>
    </w:p>
    <w:p w:rsidR="00974049" w:rsidRPr="002E1DD5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>4</w:t>
      </w:r>
      <w:r w:rsidR="00974049" w:rsidRPr="002E1DD5">
        <w:rPr>
          <w:sz w:val="28"/>
        </w:rPr>
        <w:t xml:space="preserve">.1.К участию в спартакиаде допускаются сборные команды сельских </w:t>
      </w:r>
      <w:r w:rsidR="00507FDD">
        <w:rPr>
          <w:sz w:val="28"/>
        </w:rPr>
        <w:t xml:space="preserve">и городского </w:t>
      </w:r>
      <w:r w:rsidR="00974049" w:rsidRPr="002E1DD5">
        <w:rPr>
          <w:sz w:val="28"/>
        </w:rPr>
        <w:t>поселений</w:t>
      </w:r>
      <w:r w:rsidR="00507FDD">
        <w:rPr>
          <w:sz w:val="28"/>
        </w:rPr>
        <w:t>, команды из соседних регионов (</w:t>
      </w:r>
      <w:r w:rsidR="00974049" w:rsidRPr="002E1DD5">
        <w:rPr>
          <w:sz w:val="28"/>
        </w:rPr>
        <w:t>п. Хани, п. Таборный Саха-Якутия</w:t>
      </w:r>
      <w:r w:rsidR="00507FDD">
        <w:rPr>
          <w:sz w:val="28"/>
        </w:rPr>
        <w:t xml:space="preserve"> (</w:t>
      </w:r>
      <w:r w:rsidR="00974049" w:rsidRPr="002E1DD5">
        <w:rPr>
          <w:sz w:val="28"/>
        </w:rPr>
        <w:t>далее – делегация), в состав которых входят участники независимо от вида трудовой деятельности и места регистрации.</w:t>
      </w:r>
      <w:proofErr w:type="gramEnd"/>
      <w:r w:rsidR="00AF6662">
        <w:rPr>
          <w:sz w:val="28"/>
        </w:rPr>
        <w:t xml:space="preserve"> </w:t>
      </w:r>
      <w:r w:rsidR="00AF6662" w:rsidRPr="002C1BD3">
        <w:rPr>
          <w:color w:val="000000"/>
          <w:sz w:val="28"/>
        </w:rPr>
        <w:t xml:space="preserve">Участник соревнований </w:t>
      </w:r>
      <w:r w:rsidR="00974049" w:rsidRPr="002C1BD3">
        <w:rPr>
          <w:color w:val="000000"/>
          <w:sz w:val="28"/>
        </w:rPr>
        <w:t xml:space="preserve"> </w:t>
      </w:r>
      <w:r w:rsidR="00AF6662" w:rsidRPr="002C1BD3">
        <w:rPr>
          <w:color w:val="000000"/>
          <w:sz w:val="28"/>
        </w:rPr>
        <w:t xml:space="preserve">имеет право быть в составе </w:t>
      </w:r>
      <w:r w:rsidR="00AF6662" w:rsidRPr="002C1BD3">
        <w:rPr>
          <w:b/>
          <w:color w:val="000000"/>
          <w:sz w:val="28"/>
        </w:rPr>
        <w:t>только ОДНОЙ</w:t>
      </w:r>
      <w:r w:rsidR="00AF6662" w:rsidRPr="002C1BD3">
        <w:rPr>
          <w:color w:val="000000"/>
          <w:sz w:val="28"/>
        </w:rPr>
        <w:t xml:space="preserve"> сборной команды от поселения.</w:t>
      </w:r>
      <w:r w:rsidR="00AF6662">
        <w:rPr>
          <w:sz w:val="28"/>
        </w:rPr>
        <w:t xml:space="preserve"> </w:t>
      </w:r>
      <w:r w:rsidR="00974049" w:rsidRPr="002E1DD5">
        <w:rPr>
          <w:sz w:val="28"/>
        </w:rPr>
        <w:t>В составе делегации ограничений по возрасту</w:t>
      </w:r>
      <w:r w:rsidR="00CA5CDD">
        <w:rPr>
          <w:sz w:val="28"/>
        </w:rPr>
        <w:t xml:space="preserve"> </w:t>
      </w:r>
      <w:r w:rsidR="00CA5CDD" w:rsidRPr="00E64AA6">
        <w:rPr>
          <w:sz w:val="28"/>
        </w:rPr>
        <w:t>участников  и их количеству</w:t>
      </w:r>
      <w:r w:rsidR="00CA5CDD">
        <w:rPr>
          <w:sz w:val="28"/>
        </w:rPr>
        <w:t xml:space="preserve"> </w:t>
      </w:r>
      <w:r w:rsidR="00974049" w:rsidRPr="002E1DD5">
        <w:rPr>
          <w:sz w:val="28"/>
        </w:rPr>
        <w:t xml:space="preserve"> нет. </w:t>
      </w:r>
    </w:p>
    <w:p w:rsidR="00974049" w:rsidRPr="002E1DD5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74049" w:rsidRPr="002E1DD5">
        <w:rPr>
          <w:sz w:val="28"/>
        </w:rPr>
        <w:t xml:space="preserve">.2.Участники команд по видам спорта должны иметь единую парадную и спортивную форму. Руководство делегацией осуществляется представителем органа местного самоуправления поселений. </w:t>
      </w:r>
      <w:r w:rsidR="00507FDD">
        <w:rPr>
          <w:sz w:val="28"/>
        </w:rPr>
        <w:t xml:space="preserve">Спортсмены могут принимать участие в одном или нескольких </w:t>
      </w:r>
      <w:r w:rsidR="00974049" w:rsidRPr="002E1DD5">
        <w:rPr>
          <w:sz w:val="28"/>
        </w:rPr>
        <w:t>вид</w:t>
      </w:r>
      <w:r w:rsidR="00507FDD">
        <w:rPr>
          <w:sz w:val="28"/>
        </w:rPr>
        <w:t>ах</w:t>
      </w:r>
      <w:r w:rsidR="00974049" w:rsidRPr="002E1DD5">
        <w:rPr>
          <w:sz w:val="28"/>
        </w:rPr>
        <w:t xml:space="preserve"> спорта</w:t>
      </w:r>
      <w:r w:rsidR="00507FDD">
        <w:rPr>
          <w:sz w:val="28"/>
        </w:rPr>
        <w:t xml:space="preserve">, если это не препятствует проведению спартакиады в соответствии с расписанием.  </w:t>
      </w:r>
      <w:r w:rsidR="00974049" w:rsidRPr="002E1DD5">
        <w:rPr>
          <w:sz w:val="28"/>
        </w:rPr>
        <w:t xml:space="preserve">Все участники до 18 лет должны </w:t>
      </w:r>
      <w:proofErr w:type="gramStart"/>
      <w:r w:rsidR="00974049" w:rsidRPr="002E1DD5">
        <w:rPr>
          <w:sz w:val="28"/>
        </w:rPr>
        <w:t>предоставить справку</w:t>
      </w:r>
      <w:proofErr w:type="gramEnd"/>
      <w:r w:rsidR="00974049" w:rsidRPr="002E1DD5">
        <w:rPr>
          <w:sz w:val="28"/>
        </w:rPr>
        <w:t xml:space="preserve"> от педиатра о разрешение  на участие в соревнованиях.</w:t>
      </w:r>
      <w:r w:rsidR="00507FDD">
        <w:rPr>
          <w:sz w:val="28"/>
        </w:rPr>
        <w:t xml:space="preserve"> На взрослых</w:t>
      </w:r>
      <w:r w:rsidR="00974049" w:rsidRPr="002E1DD5">
        <w:rPr>
          <w:sz w:val="28"/>
        </w:rPr>
        <w:t xml:space="preserve"> участник</w:t>
      </w:r>
      <w:r w:rsidR="00507FDD">
        <w:rPr>
          <w:sz w:val="28"/>
        </w:rPr>
        <w:t>ов</w:t>
      </w:r>
      <w:r w:rsidR="00974049" w:rsidRPr="002E1DD5">
        <w:rPr>
          <w:sz w:val="28"/>
        </w:rPr>
        <w:t xml:space="preserve"> должны </w:t>
      </w:r>
      <w:r w:rsidR="00507FDD">
        <w:rPr>
          <w:sz w:val="28"/>
        </w:rPr>
        <w:t xml:space="preserve">быть </w:t>
      </w:r>
      <w:r w:rsidR="00974049" w:rsidRPr="002E1DD5">
        <w:rPr>
          <w:sz w:val="28"/>
        </w:rPr>
        <w:t>предостав</w:t>
      </w:r>
      <w:r w:rsidR="00507FDD">
        <w:rPr>
          <w:sz w:val="28"/>
        </w:rPr>
        <w:t>лены</w:t>
      </w:r>
      <w:r w:rsidR="00974049" w:rsidRPr="002E1DD5">
        <w:rPr>
          <w:sz w:val="28"/>
        </w:rPr>
        <w:t xml:space="preserve"> расписк</w:t>
      </w:r>
      <w:r w:rsidR="00507FDD">
        <w:rPr>
          <w:sz w:val="28"/>
        </w:rPr>
        <w:t>и</w:t>
      </w:r>
      <w:r w:rsidR="00974049" w:rsidRPr="002E1DD5">
        <w:rPr>
          <w:sz w:val="28"/>
        </w:rPr>
        <w:t xml:space="preserve"> о личной ответственности за сохранность своей жизни и здоровья</w:t>
      </w:r>
      <w:r w:rsidR="00507FDD">
        <w:rPr>
          <w:sz w:val="28"/>
        </w:rPr>
        <w:t xml:space="preserve"> или отметки </w:t>
      </w:r>
      <w:r w:rsidR="00507FDD">
        <w:rPr>
          <w:sz w:val="28"/>
        </w:rPr>
        <w:lastRenderedPageBreak/>
        <w:t>о допуске врача в утвержденной командной заявке.</w:t>
      </w:r>
      <w:r w:rsidR="00974049" w:rsidRPr="002E1DD5">
        <w:rPr>
          <w:sz w:val="28"/>
        </w:rPr>
        <w:t xml:space="preserve"> Запрещается производить замену участника по видам спорта за 30 минут до старта. </w:t>
      </w:r>
    </w:p>
    <w:p w:rsidR="00974049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974049" w:rsidRPr="002E1DD5">
        <w:rPr>
          <w:sz w:val="28"/>
        </w:rPr>
        <w:t>.3.В случае спорных вопросов с претензией к главному судье может обратиться только капитан</w:t>
      </w:r>
      <w:r w:rsidR="00974049" w:rsidRPr="00DC5402">
        <w:rPr>
          <w:sz w:val="28"/>
        </w:rPr>
        <w:t xml:space="preserve"> </w:t>
      </w:r>
      <w:r w:rsidR="00974049">
        <w:rPr>
          <w:sz w:val="28"/>
        </w:rPr>
        <w:t>или представитель</w:t>
      </w:r>
      <w:r w:rsidR="00974049" w:rsidRPr="002E1DD5">
        <w:rPr>
          <w:sz w:val="28"/>
        </w:rPr>
        <w:t xml:space="preserve"> команды. </w:t>
      </w:r>
    </w:p>
    <w:p w:rsidR="00D4005E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4.4. Каждая команда  обязана направить на соревнования по три судьи. Судьям разрешается участвовать в соревнованиях.</w:t>
      </w:r>
    </w:p>
    <w:p w:rsidR="00D4005E" w:rsidRDefault="00D4005E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4.5. Запрещается участие в соревнованиях главному судье, главному </w:t>
      </w:r>
      <w:r w:rsidR="008A1B8D">
        <w:rPr>
          <w:sz w:val="28"/>
        </w:rPr>
        <w:t>секретарю</w:t>
      </w:r>
      <w:r>
        <w:rPr>
          <w:sz w:val="28"/>
        </w:rPr>
        <w:t xml:space="preserve"> и организатору соревнований.</w:t>
      </w:r>
    </w:p>
    <w:p w:rsidR="001E2A2B" w:rsidRDefault="001E2A2B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4.6. При разрешении спорных вопросов последнее слово остается за главным судьей соревнований.</w:t>
      </w:r>
    </w:p>
    <w:p w:rsidR="001E2A2B" w:rsidRDefault="001E2A2B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4.7. В</w:t>
      </w:r>
      <w:r w:rsidR="000C52B0">
        <w:rPr>
          <w:sz w:val="28"/>
        </w:rPr>
        <w:t xml:space="preserve"> </w:t>
      </w:r>
      <w:r>
        <w:rPr>
          <w:sz w:val="28"/>
        </w:rPr>
        <w:t xml:space="preserve">случае некомпетентного судейства со стороны судьи по виду </w:t>
      </w:r>
      <w:r w:rsidR="000C52B0">
        <w:rPr>
          <w:sz w:val="28"/>
        </w:rPr>
        <w:t>спорта, главный</w:t>
      </w:r>
      <w:r>
        <w:rPr>
          <w:sz w:val="28"/>
        </w:rPr>
        <w:t xml:space="preserve"> судь</w:t>
      </w:r>
      <w:r w:rsidR="000C52B0">
        <w:rPr>
          <w:sz w:val="28"/>
        </w:rPr>
        <w:t xml:space="preserve">я и организатор </w:t>
      </w:r>
      <w:r>
        <w:rPr>
          <w:sz w:val="28"/>
        </w:rPr>
        <w:t>соревнований</w:t>
      </w:r>
      <w:r w:rsidR="000C52B0">
        <w:rPr>
          <w:sz w:val="28"/>
        </w:rPr>
        <w:t xml:space="preserve"> имеют право отстранить судью по виду спорта и аннулировать результат. </w:t>
      </w:r>
    </w:p>
    <w:p w:rsidR="000C52B0" w:rsidRPr="002E1DD5" w:rsidRDefault="000C52B0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4.8. Все претензии по соревнованиям (протест) подаются в письменном виде на имя главного судьи соревнований в течение одного часа после оглашения результата.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sz w:val="28"/>
        </w:rPr>
      </w:pPr>
      <w:r w:rsidRPr="002E1DD5">
        <w:rPr>
          <w:b/>
          <w:sz w:val="28"/>
        </w:rPr>
        <w:t>П</w:t>
      </w:r>
      <w:r w:rsidR="009A6DF4">
        <w:rPr>
          <w:b/>
          <w:sz w:val="28"/>
        </w:rPr>
        <w:t>рограмма спартакиады</w:t>
      </w:r>
    </w:p>
    <w:p w:rsidR="00974049" w:rsidRPr="002E1DD5" w:rsidRDefault="000C52B0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74049" w:rsidRPr="002E1DD5">
        <w:rPr>
          <w:sz w:val="28"/>
        </w:rPr>
        <w:t>.1.В программу спартакиады включены следующие виды соревнований: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2E1DD5">
        <w:rPr>
          <w:sz w:val="28"/>
        </w:rPr>
        <w:t xml:space="preserve">Мужчины, юноши – волейбол, гиревой спорт, мини-футбол, легкая атлетика, настольный теннис, </w:t>
      </w:r>
      <w:proofErr w:type="spellStart"/>
      <w:r w:rsidRPr="002E1DD5">
        <w:rPr>
          <w:sz w:val="28"/>
        </w:rPr>
        <w:t>дартс</w:t>
      </w:r>
      <w:proofErr w:type="spellEnd"/>
      <w:r w:rsidRPr="002E1DD5">
        <w:rPr>
          <w:sz w:val="28"/>
        </w:rPr>
        <w:t xml:space="preserve">, </w:t>
      </w:r>
      <w:proofErr w:type="spellStart"/>
      <w:r w:rsidRPr="002E1DD5">
        <w:rPr>
          <w:sz w:val="28"/>
        </w:rPr>
        <w:t>стритбол</w:t>
      </w:r>
      <w:proofErr w:type="spellEnd"/>
      <w:r w:rsidRPr="002E1DD5">
        <w:rPr>
          <w:sz w:val="28"/>
        </w:rPr>
        <w:t>, шахматы, стрельба из пневматической винтовки, перетягивание кан</w:t>
      </w:r>
      <w:r>
        <w:rPr>
          <w:sz w:val="28"/>
        </w:rPr>
        <w:t>ата, армрестлинг</w:t>
      </w:r>
      <w:r w:rsidRPr="002E1DD5">
        <w:rPr>
          <w:sz w:val="28"/>
        </w:rPr>
        <w:t>.</w:t>
      </w:r>
      <w:proofErr w:type="gramEnd"/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2E1DD5">
        <w:rPr>
          <w:sz w:val="28"/>
        </w:rPr>
        <w:t xml:space="preserve">Женщины, девушки – волейбол, легкая атлетика, настольный теннис, </w:t>
      </w:r>
      <w:proofErr w:type="spellStart"/>
      <w:r w:rsidRPr="002E1DD5">
        <w:rPr>
          <w:sz w:val="28"/>
        </w:rPr>
        <w:t>дартс</w:t>
      </w:r>
      <w:proofErr w:type="spellEnd"/>
      <w:r w:rsidRPr="002E1DD5">
        <w:rPr>
          <w:sz w:val="28"/>
        </w:rPr>
        <w:t xml:space="preserve">, </w:t>
      </w:r>
      <w:proofErr w:type="spellStart"/>
      <w:r w:rsidRPr="002E1DD5">
        <w:rPr>
          <w:sz w:val="28"/>
        </w:rPr>
        <w:t>стритбол</w:t>
      </w:r>
      <w:proofErr w:type="spellEnd"/>
      <w:r w:rsidRPr="002E1DD5">
        <w:rPr>
          <w:sz w:val="28"/>
        </w:rPr>
        <w:t>, шахматы, стрельба из пневматической винтовки, перетягивание кан</w:t>
      </w:r>
      <w:r>
        <w:rPr>
          <w:sz w:val="28"/>
        </w:rPr>
        <w:t>ата, армрестлинг</w:t>
      </w:r>
      <w:r w:rsidRPr="002E1DD5">
        <w:rPr>
          <w:sz w:val="28"/>
        </w:rPr>
        <w:t xml:space="preserve">. </w:t>
      </w:r>
      <w:proofErr w:type="gramEnd"/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Семейные </w:t>
      </w:r>
      <w:r>
        <w:rPr>
          <w:sz w:val="28"/>
        </w:rPr>
        <w:t xml:space="preserve">команды – </w:t>
      </w:r>
      <w:proofErr w:type="spellStart"/>
      <w:r>
        <w:rPr>
          <w:sz w:val="28"/>
        </w:rPr>
        <w:t>дартс</w:t>
      </w:r>
      <w:proofErr w:type="spellEnd"/>
      <w:r>
        <w:rPr>
          <w:sz w:val="28"/>
        </w:rPr>
        <w:t>, эстафета</w:t>
      </w:r>
      <w:r w:rsidRPr="002E1DD5">
        <w:rPr>
          <w:sz w:val="28"/>
        </w:rPr>
        <w:t>,</w:t>
      </w:r>
      <w:r>
        <w:rPr>
          <w:sz w:val="28"/>
        </w:rPr>
        <w:t xml:space="preserve"> прыжки в длину с места</w:t>
      </w:r>
      <w:r w:rsidRPr="002E1DD5">
        <w:rPr>
          <w:sz w:val="28"/>
        </w:rPr>
        <w:t>, стрельба из пневматической винтовки.</w:t>
      </w:r>
    </w:p>
    <w:p w:rsidR="00974049" w:rsidRPr="002E1DD5" w:rsidRDefault="000C52B0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974049" w:rsidRPr="002E1DD5">
        <w:rPr>
          <w:sz w:val="28"/>
        </w:rPr>
        <w:t>.2.Соревнования по всем видам спорта и конкурсы проводятся по существующим правилам, утвержденным Федеральным агентством по физической культуре и спорту и настоящим Положением. В каждом виде спорта порядок проведения соревнований определяется главной судейской коллегией по данному виду спорта и доводится до сведения участников.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74049" w:rsidRPr="009A6DF4" w:rsidRDefault="00974049" w:rsidP="008D1F5A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360" w:firstLine="0"/>
        <w:contextualSpacing/>
        <w:jc w:val="center"/>
        <w:rPr>
          <w:b/>
          <w:sz w:val="28"/>
        </w:rPr>
      </w:pPr>
      <w:r w:rsidRPr="009A6DF4">
        <w:rPr>
          <w:b/>
          <w:sz w:val="28"/>
        </w:rPr>
        <w:t>П</w:t>
      </w:r>
      <w:r w:rsidR="009A6DF4" w:rsidRPr="009A6DF4">
        <w:rPr>
          <w:b/>
          <w:sz w:val="28"/>
        </w:rPr>
        <w:t>рограмма соревнований по видам спорта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Стрельба из пневматической винтовки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 и две женщины.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Стрельба производится из положения </w:t>
      </w:r>
      <w:r w:rsidR="00CA5CDD">
        <w:rPr>
          <w:sz w:val="28"/>
        </w:rPr>
        <w:t>«</w:t>
      </w:r>
      <w:r w:rsidRPr="002E1DD5">
        <w:rPr>
          <w:sz w:val="28"/>
        </w:rPr>
        <w:t>стоя</w:t>
      </w:r>
      <w:r w:rsidR="00CA5CDD">
        <w:rPr>
          <w:sz w:val="28"/>
        </w:rPr>
        <w:t>»</w:t>
      </w:r>
      <w:r w:rsidRPr="002E1DD5">
        <w:rPr>
          <w:sz w:val="28"/>
        </w:rPr>
        <w:t xml:space="preserve">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2E1DD5">
          <w:rPr>
            <w:sz w:val="28"/>
          </w:rPr>
          <w:t>10 метров</w:t>
        </w:r>
      </w:smartTag>
      <w:r w:rsidRPr="002E1DD5">
        <w:rPr>
          <w:sz w:val="28"/>
        </w:rPr>
        <w:t xml:space="preserve">, мишень диаметром </w:t>
      </w:r>
      <w:smartTag w:uri="urn:schemas-microsoft-com:office:smarttags" w:element="metricconverter">
        <w:smartTagPr>
          <w:attr w:name="ProductID" w:val="3 см"/>
        </w:smartTagPr>
        <w:r w:rsidRPr="002E1DD5">
          <w:rPr>
            <w:sz w:val="28"/>
          </w:rPr>
          <w:t>3 см</w:t>
        </w:r>
      </w:smartTag>
      <w:r w:rsidRPr="002E1DD5">
        <w:rPr>
          <w:sz w:val="28"/>
        </w:rPr>
        <w:t>.,  3 выстрела пробных и 10 зачетных. При равенстве очков побеждает участник</w:t>
      </w:r>
      <w:r w:rsidR="00CA5CDD">
        <w:rPr>
          <w:sz w:val="28"/>
        </w:rPr>
        <w:t>,</w:t>
      </w:r>
      <w:r w:rsidRPr="002E1DD5">
        <w:rPr>
          <w:sz w:val="28"/>
        </w:rPr>
        <w:t xml:space="preserve"> у которого больше попаданий в 10, затем в 9 и т.д.  Выстрелы производятся из винтовки</w:t>
      </w:r>
      <w:r w:rsidR="00CA5CDD">
        <w:rPr>
          <w:sz w:val="28"/>
        </w:rPr>
        <w:t>,</w:t>
      </w:r>
      <w:r w:rsidRPr="002E1DD5">
        <w:rPr>
          <w:sz w:val="28"/>
        </w:rPr>
        <w:t xml:space="preserve"> привезенной с собой, или, в случае отсутствия совей винтовки, предоставленной организаторами спартакиады.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2E1DD5">
        <w:rPr>
          <w:b/>
          <w:sz w:val="28"/>
          <w:szCs w:val="28"/>
        </w:rPr>
        <w:t>Дартс</w:t>
      </w:r>
      <w:proofErr w:type="spellEnd"/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 Соревнования личные. От делегации по двое мужчин и две женщины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Соревнования проводятся в два этапа: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1-й этап – сектор – 20 (каждый участник производит 10 серий по 3 броска в сектор 20);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lastRenderedPageBreak/>
        <w:t xml:space="preserve">2-й этап – финал (играют 4 участника показавшие 4 лучших результата) по правилам 1 сет х 3 </w:t>
      </w:r>
      <w:proofErr w:type="spellStart"/>
      <w:r w:rsidRPr="002E1DD5">
        <w:rPr>
          <w:sz w:val="28"/>
        </w:rPr>
        <w:t>лега</w:t>
      </w:r>
      <w:proofErr w:type="spellEnd"/>
      <w:r w:rsidRPr="002E1DD5">
        <w:rPr>
          <w:sz w:val="28"/>
        </w:rPr>
        <w:t xml:space="preserve"> из «301» (кто быстрее наберет 301 очко, последнее попадание в удвоенный сектор) по круговой системе.</w:t>
      </w:r>
    </w:p>
    <w:p w:rsidR="00974049" w:rsidRPr="000C52B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Победитель определяется отдельно среди мужчин и женщин.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Легкая атлетика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Соревнования командные</w:t>
      </w:r>
      <w:r w:rsidRPr="002E1DD5">
        <w:rPr>
          <w:sz w:val="28"/>
        </w:rPr>
        <w:t xml:space="preserve">. От делегации двое мужчин и две женщины </w:t>
      </w:r>
      <w:proofErr w:type="gramStart"/>
      <w:r w:rsidRPr="002E1DD5">
        <w:rPr>
          <w:sz w:val="28"/>
        </w:rPr>
        <w:t>на</w:t>
      </w:r>
      <w:proofErr w:type="gramEnd"/>
      <w:r w:rsidR="009A6DF4">
        <w:rPr>
          <w:sz w:val="28"/>
        </w:rPr>
        <w:t xml:space="preserve"> </w:t>
      </w:r>
      <w:r w:rsidRPr="002E1DD5">
        <w:rPr>
          <w:sz w:val="28"/>
        </w:rPr>
        <w:t>каждый вид спорта.</w:t>
      </w:r>
      <w:r>
        <w:rPr>
          <w:sz w:val="28"/>
        </w:rPr>
        <w:t xml:space="preserve"> Победитель определяется по наименьшей сумме занятых мест.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i/>
          <w:sz w:val="28"/>
        </w:rPr>
      </w:pPr>
      <w:r w:rsidRPr="002E1DD5">
        <w:rPr>
          <w:b/>
          <w:i/>
          <w:sz w:val="28"/>
        </w:rPr>
        <w:t>Виды программы</w:t>
      </w:r>
      <w:r>
        <w:rPr>
          <w:b/>
          <w:i/>
          <w:sz w:val="28"/>
        </w:rPr>
        <w:t>: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Мужчины – бег </w:t>
      </w:r>
      <w:smartTag w:uri="urn:schemas-microsoft-com:office:smarttags" w:element="metricconverter">
        <w:smartTagPr>
          <w:attr w:name="ProductID" w:val="100 метров"/>
        </w:smartTagPr>
        <w:r w:rsidRPr="002E1DD5">
          <w:rPr>
            <w:sz w:val="28"/>
          </w:rPr>
          <w:t>100 метров</w:t>
        </w:r>
      </w:smartTag>
      <w:r w:rsidRPr="002E1DD5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800 метров"/>
        </w:smartTagPr>
        <w:r w:rsidRPr="002E1DD5">
          <w:rPr>
            <w:sz w:val="28"/>
          </w:rPr>
          <w:t>800 метров</w:t>
        </w:r>
      </w:smartTag>
      <w:r w:rsidRPr="002E1DD5">
        <w:rPr>
          <w:sz w:val="28"/>
        </w:rPr>
        <w:t>, прыжки в длину, толкание (метание) камня;</w:t>
      </w:r>
    </w:p>
    <w:p w:rsidR="00974049" w:rsidRPr="000C52B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Женщины – бег 100, </w:t>
      </w:r>
      <w:smartTag w:uri="urn:schemas-microsoft-com:office:smarttags" w:element="metricconverter">
        <w:smartTagPr>
          <w:attr w:name="ProductID" w:val="400 метров"/>
        </w:smartTagPr>
        <w:r w:rsidRPr="002E1DD5">
          <w:rPr>
            <w:sz w:val="28"/>
          </w:rPr>
          <w:t>400 метров</w:t>
        </w:r>
      </w:smartTag>
      <w:r w:rsidRPr="002E1DD5">
        <w:rPr>
          <w:sz w:val="28"/>
        </w:rPr>
        <w:t xml:space="preserve">, прыжки в длину, толкание (метание) камня Эстафета 4 х </w:t>
      </w:r>
      <w:smartTag w:uri="urn:schemas-microsoft-com:office:smarttags" w:element="metricconverter">
        <w:smartTagPr>
          <w:attr w:name="ProductID" w:val="100 метров"/>
        </w:smartTagPr>
        <w:r w:rsidRPr="002E1DD5">
          <w:rPr>
            <w:sz w:val="28"/>
          </w:rPr>
          <w:t>100 метров</w:t>
        </w:r>
      </w:smartTag>
      <w:r w:rsidRPr="002E1DD5">
        <w:rPr>
          <w:sz w:val="28"/>
        </w:rPr>
        <w:t>, состав смешанный (2 мужчины и 2 женщины).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Перетягивание каната</w:t>
      </w:r>
      <w:r>
        <w:rPr>
          <w:b/>
          <w:sz w:val="28"/>
        </w:rPr>
        <w:t xml:space="preserve"> (вне зачета спартакиады)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Состав команды 8 человек (2 женщины, 6 мужчин). Перетягивание каната</w:t>
      </w:r>
    </w:p>
    <w:p w:rsidR="000C52B0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проводится по олимпийской системе без учета времени и весовой категории. Обувь участников без шипов и ярко выраженных каблуков. В состав команды имеют право входить только</w:t>
      </w:r>
      <w:r w:rsidR="000C52B0">
        <w:rPr>
          <w:sz w:val="28"/>
        </w:rPr>
        <w:t xml:space="preserve"> те </w:t>
      </w:r>
      <w:r w:rsidRPr="002E1DD5">
        <w:rPr>
          <w:sz w:val="28"/>
        </w:rPr>
        <w:t xml:space="preserve"> участники, которые участвовали в любом из видов спартакиады.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Гиревой спорт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мужчин. Соревнования</w:t>
      </w:r>
    </w:p>
    <w:p w:rsidR="000C52B0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проводятся с гирей 24 кг. (рывок правой + левой рукой).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 w:rsidRPr="002E1DD5">
        <w:rPr>
          <w:b/>
          <w:sz w:val="28"/>
        </w:rPr>
        <w:t>Армрестлинг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По системе до 2х поражений (правая, левая рука). От делегации по два</w:t>
      </w:r>
    </w:p>
    <w:p w:rsidR="00974049" w:rsidRPr="000C52B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человека (мужчина, женщина)  К соревнованиям не допускаются </w:t>
      </w:r>
      <w:r>
        <w:rPr>
          <w:sz w:val="28"/>
        </w:rPr>
        <w:t>КМС, МС и</w:t>
      </w:r>
      <w:r w:rsidRPr="002E1DD5">
        <w:rPr>
          <w:sz w:val="28"/>
        </w:rPr>
        <w:t xml:space="preserve">  МС международного класса.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b/>
          <w:sz w:val="28"/>
          <w:szCs w:val="28"/>
        </w:rPr>
        <w:t>Настольный теннис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Соревнования личные. От делегации по двое мужчин и две женщины.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Игра состоит из пяти партий по две подачи  до одиннадцати очков с разрывом в два очка. Победитель определяется отдельно среди мужчин и женщин. Соревнования проводятся до двух поражений.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Шахматы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личные. От делегации по двое мужчин и две женщины.</w:t>
      </w:r>
    </w:p>
    <w:p w:rsidR="00974049" w:rsidRPr="000C52B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проводятся в два этапа: 1-й этап – по подгруппам, 2-й этап</w:t>
      </w:r>
      <w:r w:rsidR="000C52B0">
        <w:rPr>
          <w:sz w:val="28"/>
        </w:rPr>
        <w:t xml:space="preserve"> </w:t>
      </w:r>
      <w:r w:rsidRPr="002E1DD5">
        <w:rPr>
          <w:sz w:val="28"/>
        </w:rPr>
        <w:t>- финал (участники занявшие 1 место играют за первое место, занявшие 2-е место в подгруппах – играют за третье место и т. д.). Продолжительность игры на каждого игрока по 15 минут одна партия. Игроки могут при себе иметь собственные шахматы.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Волейбол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 xml:space="preserve">Состав команды </w:t>
      </w:r>
      <w:r w:rsidR="000C52B0">
        <w:rPr>
          <w:sz w:val="28"/>
        </w:rPr>
        <w:t>7</w:t>
      </w:r>
      <w:r w:rsidRPr="002E1DD5">
        <w:rPr>
          <w:sz w:val="28"/>
        </w:rPr>
        <w:t xml:space="preserve"> человек. Победитель определяется отдельно среди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мужских и женских команд. Разрешается замена игрока из состава делегации.</w:t>
      </w:r>
    </w:p>
    <w:p w:rsidR="007011D0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</w:rPr>
        <w:t>Соревнования проводятся по правилам волейбола, по круговой системе из 3</w:t>
      </w:r>
      <w:r w:rsidR="000C52B0">
        <w:rPr>
          <w:sz w:val="28"/>
        </w:rPr>
        <w:t>-</w:t>
      </w:r>
      <w:r w:rsidRPr="002E1DD5">
        <w:rPr>
          <w:sz w:val="28"/>
        </w:rPr>
        <w:t xml:space="preserve">х партий. 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DD5">
        <w:rPr>
          <w:b/>
          <w:sz w:val="28"/>
          <w:szCs w:val="28"/>
        </w:rPr>
        <w:t>Мини-футбол</w:t>
      </w:r>
    </w:p>
    <w:p w:rsidR="00974049" w:rsidRPr="007011D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lastRenderedPageBreak/>
        <w:t xml:space="preserve">Состав команды 6 человек. Играют 4 в поле и 1 вратарь. </w:t>
      </w:r>
      <w:r>
        <w:rPr>
          <w:sz w:val="28"/>
          <w:szCs w:val="28"/>
        </w:rPr>
        <w:t xml:space="preserve">Соревнования проводятся по круговой системе. </w:t>
      </w:r>
      <w:r w:rsidRPr="002E1DD5">
        <w:rPr>
          <w:sz w:val="28"/>
          <w:szCs w:val="28"/>
        </w:rPr>
        <w:t>Победитель</w:t>
      </w:r>
      <w:r>
        <w:rPr>
          <w:sz w:val="28"/>
          <w:szCs w:val="28"/>
        </w:rPr>
        <w:t xml:space="preserve"> </w:t>
      </w:r>
      <w:r w:rsidRPr="002E1DD5">
        <w:rPr>
          <w:sz w:val="28"/>
          <w:szCs w:val="28"/>
        </w:rPr>
        <w:t xml:space="preserve">определяется по наибольшему количеству набранных очков. Продолжительность тайма 15 минут. 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2E1DD5">
        <w:rPr>
          <w:b/>
          <w:sz w:val="28"/>
          <w:szCs w:val="28"/>
        </w:rPr>
        <w:t>Стритбол</w:t>
      </w:r>
      <w:proofErr w:type="spellEnd"/>
    </w:p>
    <w:p w:rsidR="00974049" w:rsidRPr="002E1DD5" w:rsidRDefault="009A6DF4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</w:t>
      </w:r>
      <w:r w:rsidR="00974049">
        <w:rPr>
          <w:sz w:val="28"/>
          <w:szCs w:val="28"/>
        </w:rPr>
        <w:t xml:space="preserve"> </w:t>
      </w:r>
      <w:r w:rsidR="00974049" w:rsidRPr="002E1DD5">
        <w:rPr>
          <w:sz w:val="28"/>
          <w:szCs w:val="28"/>
        </w:rPr>
        <w:t xml:space="preserve">по </w:t>
      </w:r>
      <w:r>
        <w:rPr>
          <w:sz w:val="28"/>
          <w:szCs w:val="28"/>
        </w:rPr>
        <w:t>правилам</w:t>
      </w:r>
      <w:r w:rsidR="00974049">
        <w:rPr>
          <w:sz w:val="28"/>
          <w:szCs w:val="28"/>
        </w:rPr>
        <w:t xml:space="preserve"> </w:t>
      </w:r>
      <w:proofErr w:type="spellStart"/>
      <w:r w:rsidR="00974049" w:rsidRPr="002E1DD5">
        <w:rPr>
          <w:sz w:val="28"/>
          <w:szCs w:val="28"/>
        </w:rPr>
        <w:t>стритбола</w:t>
      </w:r>
      <w:proofErr w:type="spellEnd"/>
      <w:r w:rsidR="00974049" w:rsidRPr="002E1DD5">
        <w:rPr>
          <w:sz w:val="28"/>
          <w:szCs w:val="28"/>
        </w:rPr>
        <w:t>. Состав команды</w:t>
      </w:r>
    </w:p>
    <w:p w:rsidR="00974049" w:rsidRPr="000C52B0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E1DD5">
        <w:rPr>
          <w:sz w:val="28"/>
          <w:szCs w:val="28"/>
        </w:rPr>
        <w:t xml:space="preserve">(мужская и женская) </w:t>
      </w:r>
      <w:r>
        <w:rPr>
          <w:sz w:val="28"/>
          <w:szCs w:val="28"/>
        </w:rPr>
        <w:t xml:space="preserve">4 </w:t>
      </w:r>
      <w:r w:rsidRPr="002E1DD5">
        <w:rPr>
          <w:sz w:val="28"/>
          <w:szCs w:val="28"/>
        </w:rPr>
        <w:t>человека.</w:t>
      </w:r>
      <w:r w:rsidRPr="002E1DD5">
        <w:rPr>
          <w:sz w:val="28"/>
        </w:rPr>
        <w:t xml:space="preserve"> </w:t>
      </w:r>
      <w:r w:rsidRPr="002E1DD5">
        <w:rPr>
          <w:sz w:val="28"/>
          <w:szCs w:val="28"/>
        </w:rPr>
        <w:t xml:space="preserve">Победитель определяется по наибольшему количеству набранных очков. </w:t>
      </w:r>
      <w:r w:rsidRPr="002E1DD5">
        <w:rPr>
          <w:sz w:val="28"/>
        </w:rPr>
        <w:t>Соревнования проводятся по круговой систем</w:t>
      </w:r>
      <w:r w:rsidR="000C52B0">
        <w:rPr>
          <w:sz w:val="28"/>
        </w:rPr>
        <w:t xml:space="preserve">е. 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46F1B">
        <w:rPr>
          <w:b/>
          <w:sz w:val="28"/>
          <w:szCs w:val="28"/>
        </w:rPr>
        <w:t>Спортивная семья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делегации по 1 семье</w:t>
      </w:r>
      <w:r w:rsidR="00CA5CDD">
        <w:rPr>
          <w:sz w:val="28"/>
          <w:szCs w:val="28"/>
        </w:rPr>
        <w:t xml:space="preserve"> в составе 3-х человек. </w:t>
      </w:r>
      <w:r w:rsidR="000C52B0">
        <w:rPr>
          <w:sz w:val="28"/>
          <w:szCs w:val="28"/>
        </w:rPr>
        <w:t xml:space="preserve"> Возраст ребенка 10</w:t>
      </w:r>
      <w:r>
        <w:rPr>
          <w:sz w:val="28"/>
          <w:szCs w:val="28"/>
        </w:rPr>
        <w:t>-12 лет.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7779B">
        <w:rPr>
          <w:i/>
          <w:sz w:val="28"/>
          <w:szCs w:val="28"/>
        </w:rPr>
        <w:t>Дартс</w:t>
      </w:r>
      <w:proofErr w:type="spellEnd"/>
      <w:r>
        <w:rPr>
          <w:sz w:val="28"/>
          <w:szCs w:val="28"/>
        </w:rPr>
        <w:t xml:space="preserve"> – соревнования проводятся по программе «сектор-20» места определяются по сумме очков, набранных всеми членами команды.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Легкая атлетика</w:t>
      </w:r>
      <w:r>
        <w:rPr>
          <w:sz w:val="28"/>
          <w:szCs w:val="28"/>
        </w:rPr>
        <w:t xml:space="preserve"> – эстафета (папа </w:t>
      </w:r>
      <w:r w:rsidR="000C52B0">
        <w:rPr>
          <w:sz w:val="28"/>
          <w:szCs w:val="28"/>
        </w:rPr>
        <w:t>–</w:t>
      </w:r>
      <w:r>
        <w:rPr>
          <w:sz w:val="28"/>
          <w:szCs w:val="28"/>
        </w:rPr>
        <w:t xml:space="preserve"> 200</w:t>
      </w:r>
      <w:r w:rsidR="000C5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м, мама </w:t>
      </w:r>
      <w:r w:rsidR="000C52B0">
        <w:rPr>
          <w:sz w:val="28"/>
          <w:szCs w:val="28"/>
        </w:rPr>
        <w:t>–</w:t>
      </w:r>
      <w:r>
        <w:rPr>
          <w:sz w:val="28"/>
          <w:szCs w:val="28"/>
        </w:rPr>
        <w:t xml:space="preserve"> 140</w:t>
      </w:r>
      <w:r w:rsidR="000C52B0">
        <w:rPr>
          <w:sz w:val="28"/>
          <w:szCs w:val="28"/>
        </w:rPr>
        <w:t xml:space="preserve"> </w:t>
      </w:r>
      <w:r>
        <w:rPr>
          <w:sz w:val="28"/>
          <w:szCs w:val="28"/>
        </w:rPr>
        <w:t>м, ребенок – 60</w:t>
      </w:r>
      <w:r w:rsidR="000C52B0">
        <w:rPr>
          <w:sz w:val="28"/>
          <w:szCs w:val="28"/>
        </w:rPr>
        <w:t xml:space="preserve"> </w:t>
      </w:r>
      <w:r>
        <w:rPr>
          <w:sz w:val="28"/>
          <w:szCs w:val="28"/>
        </w:rPr>
        <w:t>м.).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Прыжок в длину с места</w:t>
      </w:r>
      <w:r>
        <w:rPr>
          <w:sz w:val="28"/>
          <w:szCs w:val="28"/>
        </w:rPr>
        <w:t xml:space="preserve"> – соревнования проводятся из 3-х попыток, учитывается наилучший результат. Места распределяются по наибольшему суммированному расстоянию.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79B">
        <w:rPr>
          <w:i/>
          <w:sz w:val="28"/>
          <w:szCs w:val="28"/>
        </w:rPr>
        <w:t>Стрельба из пневматической винтовки</w:t>
      </w:r>
      <w:r>
        <w:rPr>
          <w:sz w:val="28"/>
          <w:szCs w:val="28"/>
        </w:rPr>
        <w:t xml:space="preserve"> – дистанция 10 метров, папа и мама из положения стоя, ребенок из положения </w:t>
      </w:r>
      <w:r w:rsidR="00CA5CDD">
        <w:rPr>
          <w:sz w:val="28"/>
          <w:szCs w:val="28"/>
        </w:rPr>
        <w:t>«</w:t>
      </w:r>
      <w:r>
        <w:rPr>
          <w:sz w:val="28"/>
          <w:szCs w:val="28"/>
        </w:rPr>
        <w:t>лежа</w:t>
      </w:r>
      <w:r w:rsidR="00CA5CDD">
        <w:rPr>
          <w:sz w:val="28"/>
          <w:szCs w:val="28"/>
        </w:rPr>
        <w:t>»</w:t>
      </w:r>
      <w:r>
        <w:rPr>
          <w:sz w:val="28"/>
          <w:szCs w:val="28"/>
        </w:rPr>
        <w:t>. Места определяются по сумме очков, набранных всеми членами команды.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определяется в каждом виде программы. Итоговый результат выводится по наименьшей сумме занятых мест. При одинаковом количестве очков преимущество отдается лучшему результату в легкоатлетической эстафете.</w:t>
      </w:r>
    </w:p>
    <w:p w:rsidR="00974049" w:rsidRPr="00746F1B" w:rsidRDefault="00974049" w:rsidP="00746F1B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b/>
          <w:sz w:val="28"/>
        </w:rPr>
      </w:pPr>
      <w:r w:rsidRPr="002E1DD5">
        <w:rPr>
          <w:b/>
          <w:sz w:val="28"/>
        </w:rPr>
        <w:t>О</w:t>
      </w:r>
      <w:r w:rsidR="009A6DF4">
        <w:rPr>
          <w:b/>
          <w:sz w:val="28"/>
        </w:rPr>
        <w:t>пределение и награждение победителей</w:t>
      </w:r>
    </w:p>
    <w:p w:rsidR="00974049" w:rsidRPr="002E1DD5" w:rsidRDefault="000C52B0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7</w:t>
      </w:r>
      <w:r w:rsidR="00974049" w:rsidRPr="002E1DD5">
        <w:rPr>
          <w:sz w:val="28"/>
          <w:szCs w:val="28"/>
        </w:rPr>
        <w:t>.1. В каждом виде спорта, входящем в программу спартакиады,</w:t>
      </w:r>
      <w:r w:rsidR="00974049" w:rsidRPr="002E1DD5">
        <w:rPr>
          <w:b/>
          <w:sz w:val="28"/>
        </w:rPr>
        <w:t xml:space="preserve"> </w:t>
      </w:r>
      <w:r w:rsidR="00974049" w:rsidRPr="002E1DD5">
        <w:rPr>
          <w:sz w:val="28"/>
          <w:szCs w:val="28"/>
        </w:rPr>
        <w:t>разыгрывается: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- личное первенство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дартс</w:t>
      </w:r>
      <w:proofErr w:type="spellEnd"/>
      <w:r>
        <w:rPr>
          <w:sz w:val="28"/>
          <w:szCs w:val="28"/>
        </w:rPr>
        <w:t>, шахматы, гиревой спорт, стрельба из пневматической винтовки, настольный теннис, армрестлинг)</w:t>
      </w:r>
      <w:r w:rsidRPr="002E1DD5">
        <w:rPr>
          <w:sz w:val="28"/>
          <w:szCs w:val="28"/>
        </w:rPr>
        <w:t>;</w:t>
      </w:r>
    </w:p>
    <w:p w:rsidR="00974049" w:rsidRPr="002E1DD5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>- командное первенство (</w:t>
      </w:r>
      <w:r>
        <w:rPr>
          <w:sz w:val="28"/>
          <w:szCs w:val="28"/>
        </w:rPr>
        <w:t xml:space="preserve">легкая атлетика, </w:t>
      </w:r>
      <w:r w:rsidRPr="002E1DD5">
        <w:rPr>
          <w:sz w:val="28"/>
          <w:szCs w:val="28"/>
        </w:rPr>
        <w:t xml:space="preserve">волейбол, </w:t>
      </w:r>
      <w:proofErr w:type="spellStart"/>
      <w:r w:rsidRPr="002E1DD5">
        <w:rPr>
          <w:sz w:val="28"/>
          <w:szCs w:val="28"/>
        </w:rPr>
        <w:t>стритбол</w:t>
      </w:r>
      <w:proofErr w:type="spellEnd"/>
      <w:r w:rsidRPr="002E1DD5">
        <w:rPr>
          <w:sz w:val="28"/>
          <w:szCs w:val="28"/>
        </w:rPr>
        <w:t>, мини-футбол</w:t>
      </w:r>
      <w:r>
        <w:rPr>
          <w:sz w:val="28"/>
          <w:szCs w:val="28"/>
        </w:rPr>
        <w:t>, семейные соревнования)</w:t>
      </w:r>
      <w:r w:rsidRPr="002E1DD5">
        <w:rPr>
          <w:sz w:val="28"/>
          <w:szCs w:val="28"/>
        </w:rPr>
        <w:t>;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DD5">
        <w:rPr>
          <w:sz w:val="28"/>
          <w:szCs w:val="28"/>
        </w:rPr>
        <w:t xml:space="preserve">-общекомандное </w:t>
      </w:r>
      <w:r>
        <w:rPr>
          <w:sz w:val="28"/>
          <w:szCs w:val="28"/>
        </w:rPr>
        <w:t>первенство –  подсчитывается по</w:t>
      </w:r>
      <w:r w:rsidRPr="002E1DD5">
        <w:rPr>
          <w:sz w:val="28"/>
          <w:szCs w:val="28"/>
        </w:rPr>
        <w:t xml:space="preserve"> системе</w:t>
      </w:r>
      <w:r>
        <w:rPr>
          <w:sz w:val="28"/>
          <w:szCs w:val="28"/>
        </w:rPr>
        <w:t xml:space="preserve"> баллов:</w:t>
      </w:r>
    </w:p>
    <w:p w:rsidR="00974049" w:rsidRPr="004544B0" w:rsidRDefault="00974049" w:rsidP="007504A1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44B0">
        <w:rPr>
          <w:b/>
          <w:sz w:val="28"/>
          <w:szCs w:val="28"/>
        </w:rPr>
        <w:t>Таблица оценки результатов по личным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Места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Баллы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10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6.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8.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</w:tbl>
    <w:p w:rsidR="00974049" w:rsidRDefault="00974049" w:rsidP="004544B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:rsidR="00974049" w:rsidRPr="004544B0" w:rsidRDefault="00974049" w:rsidP="004544B0">
      <w:pPr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44B0">
        <w:rPr>
          <w:b/>
          <w:sz w:val="28"/>
          <w:szCs w:val="28"/>
        </w:rPr>
        <w:t>Таблица оценки результатов по командным видам спорта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26"/>
        <w:gridCol w:w="4928"/>
      </w:tblGrid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lastRenderedPageBreak/>
              <w:t>Места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Баллы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50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30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15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5.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4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6.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3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7.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2</w:t>
            </w:r>
          </w:p>
        </w:tc>
      </w:tr>
      <w:tr w:rsidR="00974049" w:rsidTr="007E1F7F">
        <w:tc>
          <w:tcPr>
            <w:tcW w:w="4998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8.</w:t>
            </w:r>
          </w:p>
        </w:tc>
        <w:tc>
          <w:tcPr>
            <w:tcW w:w="4999" w:type="dxa"/>
          </w:tcPr>
          <w:p w:rsidR="00974049" w:rsidRPr="007E1F7F" w:rsidRDefault="00974049" w:rsidP="007E1F7F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1F7F">
              <w:rPr>
                <w:sz w:val="28"/>
                <w:szCs w:val="28"/>
              </w:rPr>
              <w:t>1</w:t>
            </w:r>
          </w:p>
        </w:tc>
      </w:tr>
    </w:tbl>
    <w:p w:rsidR="00974049" w:rsidRDefault="00974049" w:rsidP="008D1F5A">
      <w:pPr>
        <w:overflowPunct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B61FA">
        <w:rPr>
          <w:b/>
          <w:sz w:val="28"/>
          <w:szCs w:val="28"/>
        </w:rPr>
        <w:t>Система штрафных баллов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некомпетентного поведения участников соревнований судейской комиссией может быть предъявлена штрафная карточка (отражается в общей итоговой таблице). Цвет карточки зависит от грубости нарушения: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88A">
        <w:rPr>
          <w:b/>
          <w:i/>
          <w:sz w:val="28"/>
          <w:szCs w:val="28"/>
        </w:rPr>
        <w:t>Красная карточка –10 баллов</w:t>
      </w:r>
      <w:r>
        <w:rPr>
          <w:sz w:val="28"/>
          <w:szCs w:val="28"/>
        </w:rPr>
        <w:t xml:space="preserve"> (споры с судьями, оскорбление судей, драка и т.п.);</w:t>
      </w:r>
    </w:p>
    <w:p w:rsidR="00974049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588A">
        <w:rPr>
          <w:b/>
          <w:i/>
          <w:sz w:val="28"/>
          <w:szCs w:val="28"/>
        </w:rPr>
        <w:t>Желтая карточка -5 баллов</w:t>
      </w:r>
      <w:r>
        <w:rPr>
          <w:sz w:val="28"/>
          <w:szCs w:val="28"/>
        </w:rPr>
        <w:t xml:space="preserve"> (нецензурная брань, обращение с претензиями к судьям без представителя делегации и т.п.). </w:t>
      </w:r>
    </w:p>
    <w:p w:rsidR="00974049" w:rsidRPr="00DC5402" w:rsidRDefault="00974049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подсчете результатов общекомандного первенства суммируются штрафные баллы за нарушения и вычитаются от общего числа баллов команды. </w:t>
      </w:r>
    </w:p>
    <w:p w:rsidR="00974049" w:rsidRPr="002E1DD5" w:rsidRDefault="00B369E8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049" w:rsidRPr="002E1DD5">
        <w:rPr>
          <w:sz w:val="28"/>
          <w:szCs w:val="28"/>
        </w:rPr>
        <w:t>.2.</w:t>
      </w:r>
      <w:r>
        <w:rPr>
          <w:sz w:val="28"/>
          <w:szCs w:val="28"/>
        </w:rPr>
        <w:t xml:space="preserve"> </w:t>
      </w:r>
      <w:r w:rsidR="00974049" w:rsidRPr="002E1DD5">
        <w:rPr>
          <w:sz w:val="28"/>
          <w:szCs w:val="28"/>
        </w:rPr>
        <w:t>Участники, занявшие призовые места, награждаются грамотами и медалями.</w:t>
      </w:r>
    </w:p>
    <w:p w:rsidR="00974049" w:rsidRPr="002E1DD5" w:rsidRDefault="00B369E8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049" w:rsidRPr="002E1DD5">
        <w:rPr>
          <w:sz w:val="28"/>
          <w:szCs w:val="28"/>
        </w:rPr>
        <w:t>.3.</w:t>
      </w:r>
      <w:r>
        <w:rPr>
          <w:sz w:val="28"/>
          <w:szCs w:val="28"/>
        </w:rPr>
        <w:t xml:space="preserve"> </w:t>
      </w:r>
      <w:r w:rsidR="00974049" w:rsidRPr="002E1DD5">
        <w:rPr>
          <w:sz w:val="28"/>
          <w:szCs w:val="28"/>
        </w:rPr>
        <w:t xml:space="preserve">Команды занявшие </w:t>
      </w:r>
      <w:r w:rsidR="00974049" w:rsidRPr="002E1DD5">
        <w:rPr>
          <w:sz w:val="28"/>
          <w:szCs w:val="28"/>
          <w:lang w:val="en-US"/>
        </w:rPr>
        <w:t>I</w:t>
      </w:r>
      <w:r w:rsidR="00974049" w:rsidRPr="002E1DD5">
        <w:rPr>
          <w:sz w:val="28"/>
          <w:szCs w:val="28"/>
        </w:rPr>
        <w:t xml:space="preserve">, </w:t>
      </w:r>
      <w:r w:rsidR="00974049" w:rsidRPr="002E1DD5">
        <w:rPr>
          <w:sz w:val="28"/>
          <w:szCs w:val="28"/>
          <w:lang w:val="en-US"/>
        </w:rPr>
        <w:t>II</w:t>
      </w:r>
      <w:r w:rsidR="00974049" w:rsidRPr="002E1DD5">
        <w:rPr>
          <w:sz w:val="28"/>
          <w:szCs w:val="28"/>
        </w:rPr>
        <w:t xml:space="preserve">, </w:t>
      </w:r>
      <w:r w:rsidR="00974049" w:rsidRPr="002E1DD5">
        <w:rPr>
          <w:sz w:val="28"/>
          <w:szCs w:val="28"/>
          <w:lang w:val="en-US"/>
        </w:rPr>
        <w:t>III</w:t>
      </w:r>
      <w:r w:rsidR="00974049" w:rsidRPr="002E1DD5">
        <w:rPr>
          <w:sz w:val="28"/>
          <w:szCs w:val="28"/>
        </w:rPr>
        <w:t xml:space="preserve"> место награждаются  кубками за занятые места. </w:t>
      </w:r>
    </w:p>
    <w:p w:rsidR="00974049" w:rsidRPr="002E1DD5" w:rsidRDefault="00B369E8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049" w:rsidRPr="002E1DD5">
        <w:rPr>
          <w:sz w:val="28"/>
          <w:szCs w:val="28"/>
        </w:rPr>
        <w:t>.4.</w:t>
      </w:r>
      <w:r>
        <w:rPr>
          <w:sz w:val="28"/>
          <w:szCs w:val="28"/>
        </w:rPr>
        <w:t xml:space="preserve"> </w:t>
      </w:r>
      <w:r w:rsidR="00974049" w:rsidRPr="002E1DD5">
        <w:rPr>
          <w:sz w:val="28"/>
          <w:szCs w:val="28"/>
        </w:rPr>
        <w:t xml:space="preserve">Семейные команды награждаются медалями и  кубками за </w:t>
      </w:r>
      <w:r w:rsidR="00974049" w:rsidRPr="002E1DD5">
        <w:rPr>
          <w:sz w:val="28"/>
          <w:szCs w:val="28"/>
          <w:lang w:val="en-US"/>
        </w:rPr>
        <w:t>I</w:t>
      </w:r>
      <w:r w:rsidR="00974049" w:rsidRPr="002E1DD5">
        <w:rPr>
          <w:sz w:val="28"/>
          <w:szCs w:val="28"/>
        </w:rPr>
        <w:t xml:space="preserve">, </w:t>
      </w:r>
      <w:r w:rsidR="00974049" w:rsidRPr="002E1DD5">
        <w:rPr>
          <w:sz w:val="28"/>
          <w:szCs w:val="28"/>
          <w:lang w:val="en-US"/>
        </w:rPr>
        <w:t>II</w:t>
      </w:r>
      <w:r w:rsidR="00974049" w:rsidRPr="002E1DD5">
        <w:rPr>
          <w:sz w:val="28"/>
          <w:szCs w:val="28"/>
        </w:rPr>
        <w:t xml:space="preserve">, </w:t>
      </w:r>
      <w:r w:rsidR="00974049" w:rsidRPr="002E1DD5">
        <w:rPr>
          <w:sz w:val="28"/>
          <w:szCs w:val="28"/>
          <w:lang w:val="en-US"/>
        </w:rPr>
        <w:t>III</w:t>
      </w:r>
      <w:r w:rsidR="00974049" w:rsidRPr="002E1DD5">
        <w:rPr>
          <w:sz w:val="28"/>
          <w:szCs w:val="28"/>
        </w:rPr>
        <w:t xml:space="preserve"> место</w:t>
      </w:r>
    </w:p>
    <w:p w:rsidR="00974049" w:rsidRPr="002C1BD3" w:rsidRDefault="00B369E8" w:rsidP="009A6DF4">
      <w:pPr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C1BD3">
        <w:rPr>
          <w:color w:val="000000"/>
          <w:sz w:val="28"/>
          <w:szCs w:val="28"/>
        </w:rPr>
        <w:t>7.</w:t>
      </w:r>
      <w:r w:rsidR="00974049" w:rsidRPr="002C1BD3">
        <w:rPr>
          <w:color w:val="000000"/>
          <w:sz w:val="28"/>
          <w:szCs w:val="28"/>
        </w:rPr>
        <w:t>5.</w:t>
      </w:r>
      <w:r w:rsidRPr="002C1BD3">
        <w:rPr>
          <w:color w:val="000000"/>
          <w:sz w:val="28"/>
          <w:szCs w:val="28"/>
        </w:rPr>
        <w:t xml:space="preserve"> </w:t>
      </w:r>
      <w:r w:rsidR="00974049" w:rsidRPr="002C1BD3">
        <w:rPr>
          <w:color w:val="000000"/>
          <w:sz w:val="28"/>
          <w:szCs w:val="28"/>
        </w:rPr>
        <w:t>Команда</w:t>
      </w:r>
      <w:r w:rsidR="000103D7" w:rsidRPr="002C1BD3">
        <w:rPr>
          <w:color w:val="000000"/>
          <w:sz w:val="28"/>
          <w:szCs w:val="28"/>
        </w:rPr>
        <w:t xml:space="preserve"> от </w:t>
      </w:r>
      <w:r w:rsidR="006C3638" w:rsidRPr="002C1BD3">
        <w:rPr>
          <w:color w:val="000000"/>
          <w:sz w:val="28"/>
          <w:szCs w:val="28"/>
        </w:rPr>
        <w:t xml:space="preserve"> поселения муниципального района «Каларский район»</w:t>
      </w:r>
      <w:r w:rsidR="00974049" w:rsidRPr="002C1BD3">
        <w:rPr>
          <w:color w:val="000000"/>
          <w:sz w:val="28"/>
          <w:szCs w:val="28"/>
        </w:rPr>
        <w:t>, занявшая первое место по виду спорта</w:t>
      </w:r>
      <w:r w:rsidR="0035197B" w:rsidRPr="002C1BD3">
        <w:rPr>
          <w:color w:val="000000"/>
          <w:sz w:val="28"/>
          <w:szCs w:val="28"/>
        </w:rPr>
        <w:t xml:space="preserve">, </w:t>
      </w:r>
      <w:r w:rsidR="00974049" w:rsidRPr="002C1BD3">
        <w:rPr>
          <w:color w:val="000000"/>
          <w:sz w:val="28"/>
          <w:szCs w:val="28"/>
        </w:rPr>
        <w:t>выбранного случайным путем</w:t>
      </w:r>
      <w:r w:rsidRPr="002C1BD3">
        <w:rPr>
          <w:color w:val="000000"/>
          <w:sz w:val="28"/>
          <w:szCs w:val="28"/>
        </w:rPr>
        <w:t xml:space="preserve">, </w:t>
      </w:r>
      <w:r w:rsidR="00974049" w:rsidRPr="002C1BD3">
        <w:rPr>
          <w:color w:val="000000"/>
          <w:sz w:val="28"/>
          <w:szCs w:val="28"/>
        </w:rPr>
        <w:t xml:space="preserve"> награждается денежным призом.</w:t>
      </w:r>
    </w:p>
    <w:p w:rsidR="00974049" w:rsidRPr="002E1DD5" w:rsidRDefault="00B369E8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4049" w:rsidRPr="002E1DD5">
        <w:rPr>
          <w:sz w:val="28"/>
          <w:szCs w:val="28"/>
        </w:rPr>
        <w:t>.6.В ходе спортивных соревнований выяв</w:t>
      </w:r>
      <w:r w:rsidR="00974049">
        <w:rPr>
          <w:sz w:val="28"/>
          <w:szCs w:val="28"/>
        </w:rPr>
        <w:t xml:space="preserve">ляются лучшие игроки в игровых видах спорта (волейбол, </w:t>
      </w:r>
      <w:proofErr w:type="spellStart"/>
      <w:r w:rsidR="00974049">
        <w:rPr>
          <w:sz w:val="28"/>
          <w:szCs w:val="28"/>
        </w:rPr>
        <w:t>стритбол</w:t>
      </w:r>
      <w:proofErr w:type="spellEnd"/>
      <w:r w:rsidR="00974049">
        <w:rPr>
          <w:sz w:val="28"/>
          <w:szCs w:val="28"/>
        </w:rPr>
        <w:t>, мини-футбол)</w:t>
      </w:r>
      <w:r w:rsidR="00974049" w:rsidRPr="002E1DD5">
        <w:rPr>
          <w:sz w:val="28"/>
          <w:szCs w:val="28"/>
        </w:rPr>
        <w:t>, которые будут отмечены специаль</w:t>
      </w:r>
      <w:r w:rsidR="005A6A06">
        <w:rPr>
          <w:sz w:val="28"/>
          <w:szCs w:val="28"/>
        </w:rPr>
        <w:t xml:space="preserve">ными призами. </w:t>
      </w:r>
    </w:p>
    <w:p w:rsidR="00974049" w:rsidRPr="002E1DD5" w:rsidRDefault="00974049" w:rsidP="008D1F5A">
      <w:pPr>
        <w:overflowPunct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</w:p>
    <w:p w:rsidR="00974049" w:rsidRPr="002E1DD5" w:rsidRDefault="00974049" w:rsidP="009A6DF4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8"/>
        </w:rPr>
      </w:pPr>
      <w:r w:rsidRPr="002E1DD5">
        <w:rPr>
          <w:b/>
          <w:bCs/>
          <w:sz w:val="28"/>
        </w:rPr>
        <w:t>Ф</w:t>
      </w:r>
      <w:r w:rsidR="009A6DF4">
        <w:rPr>
          <w:b/>
          <w:bCs/>
          <w:sz w:val="28"/>
        </w:rPr>
        <w:t>инансовые расходы</w:t>
      </w:r>
    </w:p>
    <w:p w:rsidR="00974049" w:rsidRPr="002E1DD5" w:rsidRDefault="005A6A06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974049" w:rsidRPr="002E1DD5">
        <w:rPr>
          <w:sz w:val="28"/>
        </w:rPr>
        <w:t>.1. Расходы по проведению спартакиады (призовой фонд,</w:t>
      </w:r>
      <w:r w:rsidR="008A1B8D">
        <w:rPr>
          <w:sz w:val="28"/>
        </w:rPr>
        <w:t xml:space="preserve">  </w:t>
      </w:r>
      <w:r w:rsidR="00974049" w:rsidRPr="002E1DD5">
        <w:rPr>
          <w:sz w:val="28"/>
        </w:rPr>
        <w:t xml:space="preserve"> оплата судьям, реклама) несет администрация муниципального района «Каларский район» в пределах средств, утвержденных в бюджете. Оргкомитет имеет право на привлечение дополнительных средств из внебюджетных источников.</w:t>
      </w:r>
    </w:p>
    <w:p w:rsidR="00974049" w:rsidRDefault="005A6A06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</w:t>
      </w:r>
      <w:r w:rsidR="00974049" w:rsidRPr="002E1DD5">
        <w:rPr>
          <w:sz w:val="28"/>
        </w:rPr>
        <w:t>.2.</w:t>
      </w:r>
      <w:r w:rsidR="00974049">
        <w:rPr>
          <w:sz w:val="28"/>
        </w:rPr>
        <w:t xml:space="preserve"> </w:t>
      </w:r>
      <w:r w:rsidR="00974049" w:rsidRPr="002E1DD5">
        <w:rPr>
          <w:sz w:val="28"/>
        </w:rPr>
        <w:t>Расходы, связанные с подготовкой и предоставлением спортивных объектов, несет администрация поселения, на чьей территории проводится спартакиада.</w:t>
      </w:r>
    </w:p>
    <w:p w:rsidR="005A6A06" w:rsidRDefault="005A6A06" w:rsidP="009A6DF4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8.3. Проезд и питание участников соревнований – за счет направляющей организации (админ</w:t>
      </w:r>
      <w:r w:rsidR="008A1B8D">
        <w:rPr>
          <w:sz w:val="28"/>
        </w:rPr>
        <w:t>истрации поселений).</w:t>
      </w:r>
    </w:p>
    <w:p w:rsidR="00974049" w:rsidRPr="002E1DD5" w:rsidRDefault="00974049" w:rsidP="006107FA">
      <w:pPr>
        <w:overflowPunct w:val="0"/>
        <w:autoSpaceDE w:val="0"/>
        <w:autoSpaceDN w:val="0"/>
        <w:adjustRightInd w:val="0"/>
        <w:rPr>
          <w:sz w:val="28"/>
        </w:rPr>
      </w:pPr>
    </w:p>
    <w:p w:rsidR="00974049" w:rsidRPr="002E1DD5" w:rsidRDefault="00974049" w:rsidP="00115E17">
      <w:pPr>
        <w:numPr>
          <w:ilvl w:val="0"/>
          <w:numId w:val="12"/>
        </w:numPr>
        <w:overflowPunct w:val="0"/>
        <w:autoSpaceDE w:val="0"/>
        <w:autoSpaceDN w:val="0"/>
        <w:adjustRightInd w:val="0"/>
        <w:ind w:left="0" w:firstLine="0"/>
        <w:contextualSpacing/>
        <w:jc w:val="center"/>
        <w:rPr>
          <w:sz w:val="28"/>
        </w:rPr>
      </w:pPr>
      <w:r w:rsidRPr="002E1DD5">
        <w:rPr>
          <w:b/>
          <w:sz w:val="28"/>
        </w:rPr>
        <w:t>У</w:t>
      </w:r>
      <w:r w:rsidR="00115E17">
        <w:rPr>
          <w:b/>
          <w:sz w:val="28"/>
        </w:rPr>
        <w:t>частники соревнований</w:t>
      </w:r>
    </w:p>
    <w:p w:rsidR="00974049" w:rsidRPr="002E1DD5" w:rsidRDefault="0033562C" w:rsidP="00115E1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9.1. </w:t>
      </w:r>
      <w:r w:rsidR="00974049" w:rsidRPr="002E1DD5">
        <w:rPr>
          <w:sz w:val="28"/>
        </w:rPr>
        <w:t>Участникам соревнований необходимо подать заявки по видам спорта до</w:t>
      </w:r>
      <w:r w:rsidR="00974049">
        <w:rPr>
          <w:sz w:val="28"/>
        </w:rPr>
        <w:t xml:space="preserve"> </w:t>
      </w:r>
      <w:r w:rsidR="00974049" w:rsidRPr="002E1DD5">
        <w:rPr>
          <w:sz w:val="28"/>
        </w:rPr>
        <w:t xml:space="preserve"> </w:t>
      </w:r>
      <w:r w:rsidR="006107FA">
        <w:rPr>
          <w:sz w:val="28"/>
        </w:rPr>
        <w:t>4 июня 2018</w:t>
      </w:r>
      <w:r w:rsidR="00974049" w:rsidRPr="002E1DD5">
        <w:rPr>
          <w:sz w:val="28"/>
        </w:rPr>
        <w:t xml:space="preserve"> года. В день соревнований, в случае необходимости команда поселения может внести корректировку в состав участников по видам спорта</w:t>
      </w:r>
      <w:r w:rsidR="00974049">
        <w:rPr>
          <w:sz w:val="28"/>
        </w:rPr>
        <w:t xml:space="preserve"> не позднее</w:t>
      </w:r>
      <w:r w:rsidR="000103D7">
        <w:rPr>
          <w:sz w:val="28"/>
        </w:rPr>
        <w:t>,</w:t>
      </w:r>
      <w:r w:rsidR="00974049">
        <w:rPr>
          <w:sz w:val="28"/>
        </w:rPr>
        <w:t xml:space="preserve"> чем за 30 минут до начала соревнования (по данному виду спорта)</w:t>
      </w:r>
      <w:r w:rsidR="00974049" w:rsidRPr="002E1DD5">
        <w:rPr>
          <w:sz w:val="28"/>
        </w:rPr>
        <w:t>. Заявку необходимо подать по прилагаемой форме. Допуск врача обязателен лицам</w:t>
      </w:r>
      <w:r>
        <w:rPr>
          <w:sz w:val="28"/>
        </w:rPr>
        <w:t>,</w:t>
      </w:r>
      <w:r w:rsidR="00974049" w:rsidRPr="002E1DD5">
        <w:rPr>
          <w:sz w:val="28"/>
        </w:rPr>
        <w:t xml:space="preserve"> не достигшим 18 летнего возраста.</w:t>
      </w:r>
    </w:p>
    <w:p w:rsidR="00974049" w:rsidRPr="002E1DD5" w:rsidRDefault="00974049" w:rsidP="008D1F5A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364"/>
        <w:gridCol w:w="1976"/>
        <w:gridCol w:w="1963"/>
        <w:gridCol w:w="1957"/>
      </w:tblGrid>
      <w:tr w:rsidR="00974049" w:rsidRPr="002E1DD5" w:rsidTr="007504A1">
        <w:tc>
          <w:tcPr>
            <w:tcW w:w="594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н</w:t>
            </w:r>
            <w:r w:rsidRPr="00D4382B">
              <w:rPr>
                <w:sz w:val="28"/>
                <w:lang w:val="en-US"/>
              </w:rPr>
              <w:t>/</w:t>
            </w:r>
            <w:r w:rsidRPr="00D4382B">
              <w:rPr>
                <w:sz w:val="28"/>
              </w:rPr>
              <w:t>п</w:t>
            </w:r>
          </w:p>
        </w:tc>
        <w:tc>
          <w:tcPr>
            <w:tcW w:w="3435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D4382B">
              <w:rPr>
                <w:sz w:val="28"/>
              </w:rPr>
              <w:t>ФИО</w:t>
            </w:r>
          </w:p>
        </w:tc>
        <w:tc>
          <w:tcPr>
            <w:tcW w:w="1992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Год рождения</w:t>
            </w:r>
          </w:p>
        </w:tc>
        <w:tc>
          <w:tcPr>
            <w:tcW w:w="1989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Вид спорта</w:t>
            </w:r>
          </w:p>
        </w:tc>
        <w:tc>
          <w:tcPr>
            <w:tcW w:w="1987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D4382B">
              <w:rPr>
                <w:sz w:val="28"/>
              </w:rPr>
              <w:t>Виза врача</w:t>
            </w:r>
          </w:p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  <w:tr w:rsidR="00974049" w:rsidRPr="002E1DD5" w:rsidTr="007504A1">
        <w:tc>
          <w:tcPr>
            <w:tcW w:w="594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3435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992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989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  <w:tc>
          <w:tcPr>
            <w:tcW w:w="1987" w:type="dxa"/>
          </w:tcPr>
          <w:p w:rsidR="00974049" w:rsidRPr="00D4382B" w:rsidRDefault="00974049" w:rsidP="00D4382B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</w:rPr>
            </w:pPr>
          </w:p>
        </w:tc>
      </w:tr>
    </w:tbl>
    <w:p w:rsidR="00974049" w:rsidRPr="002E1DD5" w:rsidRDefault="00974049" w:rsidP="008D1F5A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BC22FE" w:rsidRDefault="00BC22FE" w:rsidP="008D1F5A">
      <w:pPr>
        <w:overflowPunct w:val="0"/>
        <w:autoSpaceDE w:val="0"/>
        <w:autoSpaceDN w:val="0"/>
        <w:adjustRightInd w:val="0"/>
        <w:ind w:firstLine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решения организационных вопрос обращаться к главному судье по тел.: 8(30261)22516, 9144932706, 9245021065.</w:t>
      </w:r>
    </w:p>
    <w:p w:rsidR="00974049" w:rsidRDefault="00BC22FE" w:rsidP="00BC22FE">
      <w:pPr>
        <w:overflowPunct w:val="0"/>
        <w:autoSpaceDE w:val="0"/>
        <w:autoSpaceDN w:val="0"/>
        <w:adjustRightInd w:val="0"/>
        <w:ind w:firstLine="705"/>
        <w:jc w:val="both"/>
      </w:pPr>
      <w:r>
        <w:rPr>
          <w:b/>
          <w:sz w:val="28"/>
          <w:szCs w:val="28"/>
        </w:rPr>
        <w:t xml:space="preserve">Эл почта: </w:t>
      </w:r>
      <w:hyperlink r:id="rId9" w:history="1">
        <w:r w:rsidR="00115E17" w:rsidRPr="00483BD5">
          <w:rPr>
            <w:rStyle w:val="ad"/>
            <w:b/>
            <w:sz w:val="28"/>
            <w:szCs w:val="28"/>
            <w:lang w:val="en-US"/>
          </w:rPr>
          <w:t>charasport</w:t>
        </w:r>
        <w:r w:rsidR="00115E17" w:rsidRPr="00483BD5">
          <w:rPr>
            <w:rStyle w:val="ad"/>
            <w:b/>
            <w:sz w:val="28"/>
            <w:szCs w:val="28"/>
          </w:rPr>
          <w:t>@</w:t>
        </w:r>
        <w:r w:rsidR="00115E17" w:rsidRPr="00483BD5">
          <w:rPr>
            <w:rStyle w:val="ad"/>
            <w:b/>
            <w:sz w:val="28"/>
            <w:szCs w:val="28"/>
            <w:lang w:val="en-US"/>
          </w:rPr>
          <w:t>yandex</w:t>
        </w:r>
        <w:r w:rsidR="00115E17" w:rsidRPr="00483BD5">
          <w:rPr>
            <w:rStyle w:val="ad"/>
            <w:b/>
            <w:sz w:val="28"/>
            <w:szCs w:val="28"/>
          </w:rPr>
          <w:t>.</w:t>
        </w:r>
        <w:proofErr w:type="spellStart"/>
        <w:r w:rsidR="00115E17" w:rsidRPr="00483BD5">
          <w:rPr>
            <w:rStyle w:val="ad"/>
            <w:b/>
            <w:sz w:val="28"/>
            <w:szCs w:val="28"/>
            <w:lang w:val="en-US"/>
          </w:rPr>
          <w:t>ru</w:t>
        </w:r>
        <w:proofErr w:type="spellEnd"/>
      </w:hyperlink>
    </w:p>
    <w:p w:rsidR="00115E17" w:rsidRPr="00115E17" w:rsidRDefault="00115E17" w:rsidP="00115E17">
      <w:pPr>
        <w:overflowPunct w:val="0"/>
        <w:autoSpaceDE w:val="0"/>
        <w:autoSpaceDN w:val="0"/>
        <w:adjustRightInd w:val="0"/>
        <w:ind w:firstLine="705"/>
        <w:jc w:val="center"/>
        <w:rPr>
          <w:sz w:val="28"/>
        </w:rPr>
      </w:pPr>
    </w:p>
    <w:p w:rsidR="00115E17" w:rsidRPr="00115E17" w:rsidRDefault="00115E17" w:rsidP="00115E17">
      <w:pPr>
        <w:overflowPunct w:val="0"/>
        <w:autoSpaceDE w:val="0"/>
        <w:autoSpaceDN w:val="0"/>
        <w:adjustRightInd w:val="0"/>
        <w:ind w:firstLine="705"/>
        <w:jc w:val="center"/>
        <w:rPr>
          <w:sz w:val="28"/>
        </w:rPr>
      </w:pPr>
    </w:p>
    <w:p w:rsidR="00115E17" w:rsidRPr="00115E17" w:rsidRDefault="00115E17" w:rsidP="00115E17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_________________________</w:t>
      </w:r>
    </w:p>
    <w:sectPr w:rsidR="00115E17" w:rsidRPr="00115E17" w:rsidSect="00115E1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 w:rsidP="00860E03">
      <w:r>
        <w:separator/>
      </w:r>
    </w:p>
  </w:endnote>
  <w:endnote w:type="continuationSeparator" w:id="0">
    <w:p w:rsidR="002C1BD3" w:rsidRDefault="002C1BD3" w:rsidP="00860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 w:rsidP="00860E03">
      <w:r>
        <w:separator/>
      </w:r>
    </w:p>
  </w:footnote>
  <w:footnote w:type="continuationSeparator" w:id="0">
    <w:p w:rsidR="002C1BD3" w:rsidRDefault="002C1BD3" w:rsidP="00860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790"/>
    <w:multiLevelType w:val="hybridMultilevel"/>
    <w:tmpl w:val="DC649D06"/>
    <w:lvl w:ilvl="0" w:tplc="618A75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210C2"/>
    <w:multiLevelType w:val="hybridMultilevel"/>
    <w:tmpl w:val="454E467A"/>
    <w:lvl w:ilvl="0" w:tplc="C79C53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7F485B"/>
    <w:multiLevelType w:val="hybridMultilevel"/>
    <w:tmpl w:val="0D46BB26"/>
    <w:lvl w:ilvl="0" w:tplc="B07AEE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BA4075"/>
    <w:multiLevelType w:val="hybridMultilevel"/>
    <w:tmpl w:val="7F404694"/>
    <w:lvl w:ilvl="0" w:tplc="D076FA8C">
      <w:start w:val="6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3EF92004"/>
    <w:multiLevelType w:val="hybridMultilevel"/>
    <w:tmpl w:val="DCE24972"/>
    <w:lvl w:ilvl="0" w:tplc="1E16B3A8">
      <w:start w:val="8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04A2514"/>
    <w:multiLevelType w:val="hybridMultilevel"/>
    <w:tmpl w:val="58CA9B78"/>
    <w:lvl w:ilvl="0" w:tplc="0EA6738C">
      <w:start w:val="9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40507172"/>
    <w:multiLevelType w:val="hybridMultilevel"/>
    <w:tmpl w:val="368E44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81EE0"/>
    <w:multiLevelType w:val="hybridMultilevel"/>
    <w:tmpl w:val="39BEBE66"/>
    <w:lvl w:ilvl="0" w:tplc="CABC0EBA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8">
    <w:nsid w:val="4A3A4927"/>
    <w:multiLevelType w:val="hybridMultilevel"/>
    <w:tmpl w:val="E06E6F7C"/>
    <w:lvl w:ilvl="0" w:tplc="518A94B8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C1F0EB9"/>
    <w:multiLevelType w:val="hybridMultilevel"/>
    <w:tmpl w:val="16D42EBE"/>
    <w:lvl w:ilvl="0" w:tplc="91CE073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0">
    <w:nsid w:val="61677CE2"/>
    <w:multiLevelType w:val="multilevel"/>
    <w:tmpl w:val="6456D32E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6703394"/>
    <w:multiLevelType w:val="hybridMultilevel"/>
    <w:tmpl w:val="FE30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65F5B"/>
    <w:multiLevelType w:val="hybridMultilevel"/>
    <w:tmpl w:val="D706B61E"/>
    <w:lvl w:ilvl="0" w:tplc="6678A3C4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14DEE27E">
      <w:start w:val="7"/>
      <w:numFmt w:val="decimal"/>
      <w:lvlText w:val="%3"/>
      <w:lvlJc w:val="left"/>
      <w:pPr>
        <w:tabs>
          <w:tab w:val="num" w:pos="2685"/>
        </w:tabs>
        <w:ind w:left="268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2D94CDF"/>
    <w:multiLevelType w:val="hybridMultilevel"/>
    <w:tmpl w:val="B9547F16"/>
    <w:lvl w:ilvl="0" w:tplc="CD942714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776E76F2"/>
    <w:multiLevelType w:val="multilevel"/>
    <w:tmpl w:val="C9C8BC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24" w:hanging="2160"/>
      </w:pPr>
      <w:rPr>
        <w:rFonts w:hint="default"/>
      </w:rPr>
    </w:lvl>
  </w:abstractNum>
  <w:abstractNum w:abstractNumId="15">
    <w:nsid w:val="7FE42DAB"/>
    <w:multiLevelType w:val="hybridMultilevel"/>
    <w:tmpl w:val="537C20D0"/>
    <w:lvl w:ilvl="0" w:tplc="0414BB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FE96276"/>
    <w:multiLevelType w:val="hybridMultilevel"/>
    <w:tmpl w:val="CEEE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4"/>
  </w:num>
  <w:num w:numId="14">
    <w:abstractNumId w:val="10"/>
  </w:num>
  <w:num w:numId="15">
    <w:abstractNumId w:val="16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7E4"/>
    <w:rsid w:val="000103D7"/>
    <w:rsid w:val="00015CE8"/>
    <w:rsid w:val="00016488"/>
    <w:rsid w:val="00023F26"/>
    <w:rsid w:val="0003322D"/>
    <w:rsid w:val="0003518E"/>
    <w:rsid w:val="0005729B"/>
    <w:rsid w:val="00063672"/>
    <w:rsid w:val="00070629"/>
    <w:rsid w:val="000B61FA"/>
    <w:rsid w:val="000C52B0"/>
    <w:rsid w:val="000E7682"/>
    <w:rsid w:val="00103251"/>
    <w:rsid w:val="001059C5"/>
    <w:rsid w:val="00111801"/>
    <w:rsid w:val="00115E17"/>
    <w:rsid w:val="00123EBC"/>
    <w:rsid w:val="00153694"/>
    <w:rsid w:val="00180D02"/>
    <w:rsid w:val="00185A84"/>
    <w:rsid w:val="001B0B79"/>
    <w:rsid w:val="001C17DF"/>
    <w:rsid w:val="001D3EA8"/>
    <w:rsid w:val="001E2A2B"/>
    <w:rsid w:val="001F4E2F"/>
    <w:rsid w:val="0023047D"/>
    <w:rsid w:val="002C1BD3"/>
    <w:rsid w:val="002C4C79"/>
    <w:rsid w:val="002E1DD5"/>
    <w:rsid w:val="002E4A2F"/>
    <w:rsid w:val="002F63F8"/>
    <w:rsid w:val="002F6E5E"/>
    <w:rsid w:val="00323015"/>
    <w:rsid w:val="00326565"/>
    <w:rsid w:val="0033562C"/>
    <w:rsid w:val="0035197B"/>
    <w:rsid w:val="003E6666"/>
    <w:rsid w:val="004544B0"/>
    <w:rsid w:val="004547DB"/>
    <w:rsid w:val="00481D57"/>
    <w:rsid w:val="00490CBD"/>
    <w:rsid w:val="004B636E"/>
    <w:rsid w:val="004B7E95"/>
    <w:rsid w:val="004D4A52"/>
    <w:rsid w:val="004F3BAA"/>
    <w:rsid w:val="00507FDD"/>
    <w:rsid w:val="00510FC3"/>
    <w:rsid w:val="005255E1"/>
    <w:rsid w:val="0054002A"/>
    <w:rsid w:val="00552CB5"/>
    <w:rsid w:val="00565049"/>
    <w:rsid w:val="00577178"/>
    <w:rsid w:val="005A6A06"/>
    <w:rsid w:val="005B1991"/>
    <w:rsid w:val="005C1F19"/>
    <w:rsid w:val="005C36DA"/>
    <w:rsid w:val="00604503"/>
    <w:rsid w:val="006107FA"/>
    <w:rsid w:val="00613584"/>
    <w:rsid w:val="00643B53"/>
    <w:rsid w:val="006537D7"/>
    <w:rsid w:val="00677DC4"/>
    <w:rsid w:val="006839EF"/>
    <w:rsid w:val="006922BE"/>
    <w:rsid w:val="006C3638"/>
    <w:rsid w:val="007011D0"/>
    <w:rsid w:val="00712843"/>
    <w:rsid w:val="00746F1B"/>
    <w:rsid w:val="007504A1"/>
    <w:rsid w:val="0079409E"/>
    <w:rsid w:val="007B1B41"/>
    <w:rsid w:val="007C506F"/>
    <w:rsid w:val="007E1F7F"/>
    <w:rsid w:val="008147E4"/>
    <w:rsid w:val="00824229"/>
    <w:rsid w:val="00860E03"/>
    <w:rsid w:val="00867F7E"/>
    <w:rsid w:val="008802AE"/>
    <w:rsid w:val="0089327C"/>
    <w:rsid w:val="00895BED"/>
    <w:rsid w:val="008A1B8D"/>
    <w:rsid w:val="008A588A"/>
    <w:rsid w:val="008A7E95"/>
    <w:rsid w:val="008D1F5A"/>
    <w:rsid w:val="008E705C"/>
    <w:rsid w:val="008F72C6"/>
    <w:rsid w:val="00945352"/>
    <w:rsid w:val="00967C3E"/>
    <w:rsid w:val="00974049"/>
    <w:rsid w:val="009A6DF4"/>
    <w:rsid w:val="009C738B"/>
    <w:rsid w:val="009E2040"/>
    <w:rsid w:val="009E2B00"/>
    <w:rsid w:val="00A10B4E"/>
    <w:rsid w:val="00A133AF"/>
    <w:rsid w:val="00A2664E"/>
    <w:rsid w:val="00A31B44"/>
    <w:rsid w:val="00A40010"/>
    <w:rsid w:val="00A64851"/>
    <w:rsid w:val="00A774E5"/>
    <w:rsid w:val="00A87AE2"/>
    <w:rsid w:val="00AD18FB"/>
    <w:rsid w:val="00AD627A"/>
    <w:rsid w:val="00AE63AB"/>
    <w:rsid w:val="00AE642F"/>
    <w:rsid w:val="00AF6662"/>
    <w:rsid w:val="00B01419"/>
    <w:rsid w:val="00B15684"/>
    <w:rsid w:val="00B27AF5"/>
    <w:rsid w:val="00B369E8"/>
    <w:rsid w:val="00B412D5"/>
    <w:rsid w:val="00B52FDB"/>
    <w:rsid w:val="00B6331E"/>
    <w:rsid w:val="00BC22FE"/>
    <w:rsid w:val="00BC612F"/>
    <w:rsid w:val="00BF5E12"/>
    <w:rsid w:val="00C04626"/>
    <w:rsid w:val="00C1001F"/>
    <w:rsid w:val="00C52759"/>
    <w:rsid w:val="00C77CF2"/>
    <w:rsid w:val="00CA5CDD"/>
    <w:rsid w:val="00CE2020"/>
    <w:rsid w:val="00CE7DF1"/>
    <w:rsid w:val="00D4005E"/>
    <w:rsid w:val="00D4382B"/>
    <w:rsid w:val="00D540FB"/>
    <w:rsid w:val="00D7779B"/>
    <w:rsid w:val="00D9174E"/>
    <w:rsid w:val="00DB7923"/>
    <w:rsid w:val="00DC5402"/>
    <w:rsid w:val="00DF6A72"/>
    <w:rsid w:val="00E5229E"/>
    <w:rsid w:val="00E64AA6"/>
    <w:rsid w:val="00E91080"/>
    <w:rsid w:val="00EB24E1"/>
    <w:rsid w:val="00F33BA3"/>
    <w:rsid w:val="00F33EE4"/>
    <w:rsid w:val="00F43849"/>
    <w:rsid w:val="00F65835"/>
    <w:rsid w:val="00F67AB2"/>
    <w:rsid w:val="00FD3FAC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E4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147E4"/>
    <w:pPr>
      <w:keepNext/>
      <w:overflowPunct w:val="0"/>
      <w:autoSpaceDE w:val="0"/>
      <w:autoSpaceDN w:val="0"/>
      <w:adjustRightInd w:val="0"/>
      <w:ind w:left="1785"/>
      <w:jc w:val="both"/>
      <w:outlineLvl w:val="3"/>
    </w:pPr>
    <w:rPr>
      <w:b/>
      <w:bCs/>
      <w:color w:val="00008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8147E4"/>
    <w:rPr>
      <w:rFonts w:ascii="Times New Roman" w:hAnsi="Times New Roman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8147E4"/>
    <w:pPr>
      <w:jc w:val="center"/>
    </w:pPr>
    <w:rPr>
      <w:b/>
      <w:bCs/>
      <w:sz w:val="32"/>
    </w:rPr>
  </w:style>
  <w:style w:type="character" w:customStyle="1" w:styleId="a4">
    <w:name w:val="Название Знак"/>
    <w:link w:val="a3"/>
    <w:uiPriority w:val="99"/>
    <w:locked/>
    <w:rsid w:val="008147E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147E4"/>
    <w:pPr>
      <w:ind w:left="720"/>
      <w:contextualSpacing/>
    </w:pPr>
  </w:style>
  <w:style w:type="table" w:styleId="a6">
    <w:name w:val="Table Grid"/>
    <w:basedOn w:val="a1"/>
    <w:uiPriority w:val="99"/>
    <w:rsid w:val="008147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8147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7E4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rsid w:val="00860E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860E0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860E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860E03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11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araspor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2</cp:revision>
  <cp:lastPrinted>2018-04-24T05:20:00Z</cp:lastPrinted>
  <dcterms:created xsi:type="dcterms:W3CDTF">2018-04-24T05:23:00Z</dcterms:created>
  <dcterms:modified xsi:type="dcterms:W3CDTF">2018-04-24T05:23:00Z</dcterms:modified>
</cp:coreProperties>
</file>