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charts/chart8.xml" ContentType="application/vnd.openxmlformats-officedocument.drawingml.chart+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6860" w:rsidRPr="00446860" w:rsidRDefault="00446860" w:rsidP="00AA5B8A">
      <w:pPr>
        <w:spacing w:after="0" w:line="240" w:lineRule="auto"/>
        <w:jc w:val="center"/>
        <w:rPr>
          <w:rFonts w:ascii="Times New Roman" w:hAnsi="Times New Roman" w:cs="Times New Roman"/>
          <w:sz w:val="28"/>
          <w:szCs w:val="28"/>
        </w:rPr>
      </w:pPr>
      <w:r w:rsidRPr="00446860">
        <w:rPr>
          <w:rFonts w:ascii="Times New Roman" w:hAnsi="Times New Roman" w:cs="Times New Roman"/>
          <w:noProof/>
          <w:sz w:val="28"/>
          <w:szCs w:val="28"/>
          <w:lang w:eastAsia="ru-RU"/>
        </w:rPr>
        <w:drawing>
          <wp:inline distT="0" distB="0" distL="0" distR="0">
            <wp:extent cx="657225" cy="790575"/>
            <wp:effectExtent l="19050" t="0" r="9525"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a:off x="0" y="0"/>
                      <a:ext cx="657225" cy="790575"/>
                    </a:xfrm>
                    <a:prstGeom prst="rect">
                      <a:avLst/>
                    </a:prstGeom>
                    <a:noFill/>
                    <a:ln w="9525">
                      <a:noFill/>
                      <a:miter lim="800000"/>
                      <a:headEnd/>
                      <a:tailEnd/>
                    </a:ln>
                  </pic:spPr>
                </pic:pic>
              </a:graphicData>
            </a:graphic>
          </wp:inline>
        </w:drawing>
      </w:r>
    </w:p>
    <w:p w:rsidR="00446860" w:rsidRPr="00446860" w:rsidRDefault="00446860" w:rsidP="00AA5B8A">
      <w:pPr>
        <w:spacing w:after="0" w:line="240" w:lineRule="auto"/>
        <w:jc w:val="center"/>
        <w:rPr>
          <w:rFonts w:ascii="Times New Roman" w:hAnsi="Times New Roman" w:cs="Times New Roman"/>
          <w:b/>
          <w:bCs/>
          <w:sz w:val="28"/>
          <w:szCs w:val="28"/>
        </w:rPr>
      </w:pPr>
    </w:p>
    <w:p w:rsidR="00446860" w:rsidRPr="00446860" w:rsidRDefault="00446860" w:rsidP="00AA5B8A">
      <w:pPr>
        <w:spacing w:after="0" w:line="240" w:lineRule="auto"/>
        <w:jc w:val="center"/>
        <w:rPr>
          <w:rFonts w:ascii="Bookman Old Style" w:hAnsi="Bookman Old Style" w:cs="Bookman Old Style"/>
          <w:b/>
          <w:bCs/>
          <w:sz w:val="40"/>
          <w:szCs w:val="40"/>
        </w:rPr>
      </w:pPr>
      <w:r w:rsidRPr="00446860">
        <w:rPr>
          <w:rFonts w:ascii="Bookman Old Style" w:hAnsi="Bookman Old Style" w:cs="Bookman Old Style"/>
          <w:b/>
          <w:bCs/>
          <w:sz w:val="40"/>
          <w:szCs w:val="40"/>
        </w:rPr>
        <w:t>Р Е Ш Е Н И Е</w:t>
      </w:r>
    </w:p>
    <w:p w:rsidR="00446860" w:rsidRPr="00446860" w:rsidRDefault="00446860" w:rsidP="00AA5B8A">
      <w:pPr>
        <w:spacing w:after="0" w:line="240" w:lineRule="auto"/>
        <w:jc w:val="center"/>
        <w:rPr>
          <w:rFonts w:ascii="Bookman Old Style" w:hAnsi="Bookman Old Style" w:cs="Bookman Old Style"/>
          <w:b/>
          <w:bCs/>
          <w:sz w:val="32"/>
          <w:szCs w:val="32"/>
        </w:rPr>
      </w:pPr>
      <w:r w:rsidRPr="00446860">
        <w:rPr>
          <w:rFonts w:ascii="Bookman Old Style" w:hAnsi="Bookman Old Style" w:cs="Bookman Old Style"/>
          <w:b/>
          <w:bCs/>
          <w:sz w:val="32"/>
          <w:szCs w:val="32"/>
        </w:rPr>
        <w:t>СОВЕТА МУНИЦИПАЛЬНОГО РАЙОНА</w:t>
      </w:r>
    </w:p>
    <w:p w:rsidR="00446860" w:rsidRPr="00446860" w:rsidRDefault="00446860" w:rsidP="00AA5B8A">
      <w:pPr>
        <w:spacing w:after="0" w:line="240" w:lineRule="auto"/>
        <w:jc w:val="center"/>
        <w:rPr>
          <w:rFonts w:ascii="Bookman Old Style" w:hAnsi="Bookman Old Style" w:cs="Bookman Old Style"/>
          <w:b/>
          <w:bCs/>
          <w:sz w:val="32"/>
          <w:szCs w:val="32"/>
        </w:rPr>
      </w:pPr>
      <w:r w:rsidRPr="00446860">
        <w:rPr>
          <w:rFonts w:ascii="Bookman Old Style" w:hAnsi="Bookman Old Style" w:cs="Bookman Old Style"/>
          <w:b/>
          <w:bCs/>
          <w:sz w:val="32"/>
          <w:szCs w:val="32"/>
        </w:rPr>
        <w:t>«КАЛАРСКИЙ РАЙОН»</w:t>
      </w:r>
    </w:p>
    <w:p w:rsidR="00446860" w:rsidRPr="00446860" w:rsidRDefault="00446860" w:rsidP="00AA5B8A">
      <w:pPr>
        <w:spacing w:after="0" w:line="240" w:lineRule="auto"/>
        <w:jc w:val="center"/>
        <w:rPr>
          <w:rFonts w:ascii="Bookman Old Style" w:hAnsi="Bookman Old Style" w:cs="Bookman Old Style"/>
          <w:b/>
          <w:bCs/>
          <w:sz w:val="28"/>
          <w:szCs w:val="28"/>
        </w:rPr>
      </w:pPr>
    </w:p>
    <w:p w:rsidR="00446860" w:rsidRPr="00446860" w:rsidRDefault="00446860" w:rsidP="00AA5B8A">
      <w:pPr>
        <w:spacing w:after="0" w:line="240" w:lineRule="auto"/>
        <w:jc w:val="center"/>
        <w:rPr>
          <w:rFonts w:ascii="Bookman Old Style" w:hAnsi="Bookman Old Style" w:cs="Bookman Old Style"/>
          <w:b/>
          <w:bCs/>
          <w:i/>
          <w:iCs/>
          <w:sz w:val="28"/>
          <w:szCs w:val="28"/>
        </w:rPr>
      </w:pPr>
      <w:r w:rsidRPr="00446860">
        <w:rPr>
          <w:rFonts w:ascii="Bookman Old Style" w:hAnsi="Bookman Old Style" w:cs="Bookman Old Style"/>
          <w:b/>
          <w:bCs/>
          <w:i/>
          <w:iCs/>
          <w:sz w:val="28"/>
          <w:szCs w:val="28"/>
        </w:rPr>
        <w:t xml:space="preserve">от </w:t>
      </w:r>
      <w:r>
        <w:rPr>
          <w:rFonts w:ascii="Bookman Old Style" w:hAnsi="Bookman Old Style" w:cs="Bookman Old Style"/>
          <w:b/>
          <w:bCs/>
          <w:i/>
          <w:iCs/>
          <w:sz w:val="28"/>
          <w:szCs w:val="28"/>
        </w:rPr>
        <w:t>30 ноября</w:t>
      </w:r>
      <w:r w:rsidRPr="00446860">
        <w:rPr>
          <w:rFonts w:ascii="Bookman Old Style" w:hAnsi="Bookman Old Style" w:cs="Bookman Old Style"/>
          <w:b/>
          <w:bCs/>
          <w:i/>
          <w:iCs/>
          <w:sz w:val="28"/>
          <w:szCs w:val="28"/>
        </w:rPr>
        <w:t xml:space="preserve"> 2018 года</w:t>
      </w:r>
      <w:r w:rsidRPr="00446860">
        <w:rPr>
          <w:rFonts w:ascii="Bookman Old Style" w:hAnsi="Bookman Old Style" w:cs="Bookman Old Style"/>
          <w:b/>
          <w:bCs/>
          <w:i/>
          <w:iCs/>
          <w:sz w:val="28"/>
          <w:szCs w:val="28"/>
        </w:rPr>
        <w:tab/>
      </w:r>
      <w:r w:rsidRPr="00446860">
        <w:rPr>
          <w:rFonts w:ascii="Bookman Old Style" w:hAnsi="Bookman Old Style" w:cs="Bookman Old Style"/>
          <w:b/>
          <w:bCs/>
          <w:i/>
          <w:iCs/>
          <w:sz w:val="28"/>
          <w:szCs w:val="28"/>
        </w:rPr>
        <w:tab/>
      </w:r>
      <w:r w:rsidRPr="00446860">
        <w:rPr>
          <w:rFonts w:ascii="Bookman Old Style" w:hAnsi="Bookman Old Style" w:cs="Bookman Old Style"/>
          <w:b/>
          <w:bCs/>
          <w:i/>
          <w:iCs/>
          <w:sz w:val="28"/>
          <w:szCs w:val="28"/>
        </w:rPr>
        <w:tab/>
      </w:r>
      <w:r w:rsidRPr="00446860">
        <w:rPr>
          <w:rFonts w:ascii="Bookman Old Style" w:hAnsi="Bookman Old Style" w:cs="Bookman Old Style"/>
          <w:b/>
          <w:bCs/>
          <w:i/>
          <w:iCs/>
          <w:sz w:val="28"/>
          <w:szCs w:val="28"/>
        </w:rPr>
        <w:tab/>
      </w:r>
      <w:r w:rsidRPr="00446860">
        <w:rPr>
          <w:rFonts w:ascii="Bookman Old Style" w:hAnsi="Bookman Old Style" w:cs="Bookman Old Style"/>
          <w:b/>
          <w:bCs/>
          <w:i/>
          <w:iCs/>
          <w:sz w:val="28"/>
          <w:szCs w:val="28"/>
        </w:rPr>
        <w:tab/>
      </w:r>
      <w:r w:rsidRPr="00446860">
        <w:rPr>
          <w:rFonts w:ascii="Bookman Old Style" w:hAnsi="Bookman Old Style" w:cs="Bookman Old Style"/>
          <w:b/>
          <w:bCs/>
          <w:i/>
          <w:iCs/>
          <w:sz w:val="28"/>
          <w:szCs w:val="28"/>
        </w:rPr>
        <w:tab/>
      </w:r>
      <w:r w:rsidRPr="00446860">
        <w:rPr>
          <w:rFonts w:ascii="Bookman Old Style" w:hAnsi="Bookman Old Style" w:cs="Bookman Old Style"/>
          <w:b/>
          <w:bCs/>
          <w:i/>
          <w:iCs/>
          <w:sz w:val="28"/>
          <w:szCs w:val="28"/>
        </w:rPr>
        <w:tab/>
        <w:t>№ 19</w:t>
      </w:r>
      <w:r>
        <w:rPr>
          <w:rFonts w:ascii="Bookman Old Style" w:hAnsi="Bookman Old Style" w:cs="Bookman Old Style"/>
          <w:b/>
          <w:bCs/>
          <w:i/>
          <w:iCs/>
          <w:sz w:val="28"/>
          <w:szCs w:val="28"/>
        </w:rPr>
        <w:t>8</w:t>
      </w:r>
    </w:p>
    <w:p w:rsidR="00446860" w:rsidRDefault="00446860" w:rsidP="00AA5B8A">
      <w:pPr>
        <w:spacing w:after="0" w:line="240" w:lineRule="auto"/>
        <w:jc w:val="center"/>
        <w:rPr>
          <w:rFonts w:ascii="Times New Roman" w:hAnsi="Times New Roman" w:cs="Times New Roman"/>
          <w:b/>
          <w:bCs/>
          <w:sz w:val="28"/>
          <w:szCs w:val="28"/>
        </w:rPr>
      </w:pPr>
      <w:r w:rsidRPr="00446860">
        <w:rPr>
          <w:rFonts w:ascii="Times New Roman" w:hAnsi="Times New Roman" w:cs="Times New Roman"/>
          <w:b/>
          <w:bCs/>
          <w:sz w:val="28"/>
          <w:szCs w:val="28"/>
        </w:rPr>
        <w:t>с. Чара</w:t>
      </w:r>
    </w:p>
    <w:p w:rsidR="00446860" w:rsidRPr="00446860" w:rsidRDefault="00446860" w:rsidP="00AA5B8A">
      <w:pPr>
        <w:spacing w:after="0" w:line="240" w:lineRule="auto"/>
        <w:jc w:val="center"/>
        <w:rPr>
          <w:rFonts w:ascii="Times New Roman" w:hAnsi="Times New Roman" w:cs="Times New Roman"/>
          <w:b/>
          <w:bCs/>
          <w:sz w:val="28"/>
          <w:szCs w:val="28"/>
        </w:rPr>
      </w:pPr>
    </w:p>
    <w:p w:rsidR="00D1742B" w:rsidRDefault="0018568C" w:rsidP="00AA5B8A">
      <w:pPr>
        <w:spacing w:after="0" w:line="240" w:lineRule="auto"/>
        <w:jc w:val="center"/>
        <w:rPr>
          <w:rFonts w:ascii="Times New Roman" w:hAnsi="Times New Roman" w:cs="Times New Roman"/>
          <w:b/>
          <w:bCs/>
          <w:color w:val="000000"/>
          <w:sz w:val="28"/>
          <w:szCs w:val="28"/>
          <w:lang w:eastAsia="ru-RU"/>
        </w:rPr>
      </w:pPr>
      <w:r w:rsidRPr="0018568C">
        <w:rPr>
          <w:rFonts w:ascii="Times New Roman" w:hAnsi="Times New Roman" w:cs="Times New Roman"/>
          <w:b/>
          <w:bCs/>
          <w:sz w:val="28"/>
          <w:szCs w:val="28"/>
        </w:rPr>
        <w:t>Об утверждении проекта «Разработка нормативов градостроительного проектирования сельского поселения «Куандинское» муниципального района «Каларский район» Забайкальского края»</w:t>
      </w:r>
    </w:p>
    <w:p w:rsidR="00D1742B" w:rsidRPr="00583726" w:rsidRDefault="00D1742B" w:rsidP="00AA5B8A">
      <w:pPr>
        <w:spacing w:after="0" w:line="240" w:lineRule="auto"/>
        <w:ind w:firstLine="709"/>
        <w:jc w:val="both"/>
        <w:rPr>
          <w:rFonts w:ascii="Times New Roman" w:hAnsi="Times New Roman" w:cs="Times New Roman"/>
          <w:b/>
          <w:bCs/>
          <w:color w:val="000000"/>
          <w:sz w:val="28"/>
          <w:szCs w:val="28"/>
          <w:lang w:eastAsia="ru-RU"/>
        </w:rPr>
      </w:pPr>
    </w:p>
    <w:p w:rsidR="00D1742B" w:rsidRDefault="00D1742B" w:rsidP="00AA5B8A">
      <w:pPr>
        <w:spacing w:after="0" w:line="240" w:lineRule="auto"/>
        <w:ind w:firstLine="709"/>
        <w:jc w:val="both"/>
        <w:rPr>
          <w:rFonts w:ascii="Times New Roman" w:hAnsi="Times New Roman" w:cs="Times New Roman"/>
          <w:b/>
          <w:bCs/>
          <w:iCs/>
          <w:sz w:val="28"/>
          <w:szCs w:val="28"/>
        </w:rPr>
      </w:pPr>
      <w:r w:rsidRPr="00583726">
        <w:rPr>
          <w:rFonts w:ascii="Times New Roman" w:hAnsi="Times New Roman" w:cs="Times New Roman"/>
          <w:sz w:val="28"/>
          <w:szCs w:val="28"/>
        </w:rPr>
        <w:t xml:space="preserve">В соответствии </w:t>
      </w:r>
      <w:r>
        <w:rPr>
          <w:rFonts w:ascii="Times New Roman" w:hAnsi="Times New Roman" w:cs="Times New Roman"/>
          <w:sz w:val="28"/>
          <w:szCs w:val="28"/>
        </w:rPr>
        <w:t>с</w:t>
      </w:r>
      <w:r w:rsidR="0018568C">
        <w:rPr>
          <w:rFonts w:ascii="Times New Roman" w:hAnsi="Times New Roman" w:cs="Times New Roman"/>
          <w:sz w:val="28"/>
          <w:szCs w:val="28"/>
        </w:rPr>
        <w:t xml:space="preserve">о ст. </w:t>
      </w:r>
      <w:r w:rsidR="00FE59DC">
        <w:rPr>
          <w:rFonts w:ascii="Times New Roman" w:hAnsi="Times New Roman" w:cs="Times New Roman"/>
          <w:sz w:val="28"/>
          <w:szCs w:val="28"/>
        </w:rPr>
        <w:t>2</w:t>
      </w:r>
      <w:r w:rsidR="0018568C">
        <w:rPr>
          <w:rFonts w:ascii="Times New Roman" w:hAnsi="Times New Roman" w:cs="Times New Roman"/>
          <w:sz w:val="28"/>
          <w:szCs w:val="28"/>
        </w:rPr>
        <w:t xml:space="preserve">9.4 </w:t>
      </w:r>
      <w:r w:rsidR="00FE59DC">
        <w:rPr>
          <w:rFonts w:ascii="Times New Roman" w:hAnsi="Times New Roman" w:cs="Times New Roman"/>
          <w:sz w:val="28"/>
          <w:szCs w:val="28"/>
        </w:rPr>
        <w:t>Градостроительного кодекса Российской Федерации</w:t>
      </w:r>
      <w:r w:rsidR="0018568C">
        <w:rPr>
          <w:rFonts w:ascii="Times New Roman" w:hAnsi="Times New Roman" w:cs="Times New Roman"/>
          <w:sz w:val="28"/>
          <w:szCs w:val="28"/>
        </w:rPr>
        <w:t xml:space="preserve">, </w:t>
      </w:r>
      <w:r w:rsidR="0018568C" w:rsidRPr="0018568C">
        <w:rPr>
          <w:rFonts w:ascii="Times New Roman" w:eastAsia="Times New Roman" w:hAnsi="Times New Roman" w:cs="Times New Roman"/>
          <w:sz w:val="28"/>
          <w:szCs w:val="28"/>
          <w:lang w:eastAsia="ru-RU"/>
        </w:rPr>
        <w:t xml:space="preserve"> </w:t>
      </w:r>
      <w:r w:rsidR="0018568C" w:rsidRPr="0018568C">
        <w:rPr>
          <w:rFonts w:ascii="Times New Roman" w:hAnsi="Times New Roman" w:cs="Times New Roman"/>
          <w:sz w:val="28"/>
          <w:szCs w:val="28"/>
        </w:rPr>
        <w:t>законом Забайкальского края от 29 декабря 2008 года № 113-ЗЗК «О градостроительной деятельности в Забайкальском крае»</w:t>
      </w:r>
      <w:r w:rsidR="0018568C">
        <w:rPr>
          <w:rFonts w:ascii="Times New Roman" w:hAnsi="Times New Roman" w:cs="Times New Roman"/>
          <w:sz w:val="28"/>
          <w:szCs w:val="28"/>
        </w:rPr>
        <w:t>,</w:t>
      </w:r>
      <w:r>
        <w:rPr>
          <w:rFonts w:ascii="Times New Roman" w:hAnsi="Times New Roman" w:cs="Times New Roman"/>
          <w:sz w:val="28"/>
          <w:szCs w:val="28"/>
        </w:rPr>
        <w:t xml:space="preserve"> </w:t>
      </w:r>
      <w:r w:rsidR="0018568C">
        <w:rPr>
          <w:rFonts w:ascii="Times New Roman" w:hAnsi="Times New Roman" w:cs="Times New Roman"/>
          <w:sz w:val="28"/>
          <w:szCs w:val="28"/>
        </w:rPr>
        <w:t xml:space="preserve">руководствуясь </w:t>
      </w:r>
      <w:r w:rsidR="0018568C">
        <w:rPr>
          <w:rFonts w:ascii="Times New Roman" w:hAnsi="Times New Roman" w:cs="Times New Roman"/>
          <w:color w:val="000000"/>
          <w:sz w:val="28"/>
          <w:szCs w:val="28"/>
          <w:lang w:eastAsia="ru-RU"/>
        </w:rPr>
        <w:t xml:space="preserve">порядком </w:t>
      </w:r>
      <w:r w:rsidR="0018568C" w:rsidRPr="0018568C">
        <w:rPr>
          <w:rFonts w:ascii="Times New Roman" w:hAnsi="Times New Roman" w:cs="Times New Roman"/>
          <w:color w:val="000000"/>
          <w:sz w:val="28"/>
          <w:szCs w:val="28"/>
          <w:lang w:eastAsia="ru-RU"/>
        </w:rPr>
        <w:t>подготовки, утверждения местных нормативов градостроительного проектирования муниципального района «Каларский район» и внесения изменений в них</w:t>
      </w:r>
      <w:r w:rsidR="00FE59DC">
        <w:rPr>
          <w:rFonts w:ascii="Times New Roman" w:hAnsi="Times New Roman" w:cs="Times New Roman"/>
          <w:color w:val="000000"/>
          <w:sz w:val="28"/>
          <w:szCs w:val="28"/>
          <w:lang w:eastAsia="ru-RU"/>
        </w:rPr>
        <w:t xml:space="preserve">, утвержденным постановлением </w:t>
      </w:r>
      <w:r w:rsidR="0018568C">
        <w:rPr>
          <w:rFonts w:ascii="Times New Roman" w:hAnsi="Times New Roman" w:cs="Times New Roman"/>
          <w:color w:val="000000"/>
          <w:sz w:val="28"/>
          <w:szCs w:val="28"/>
          <w:lang w:eastAsia="ru-RU"/>
        </w:rPr>
        <w:t xml:space="preserve">администрации муниципального района «Каларский район»  </w:t>
      </w:r>
      <w:r w:rsidR="00FE59DC">
        <w:rPr>
          <w:rFonts w:ascii="Times New Roman" w:hAnsi="Times New Roman" w:cs="Times New Roman"/>
          <w:color w:val="000000"/>
          <w:sz w:val="28"/>
          <w:szCs w:val="28"/>
          <w:lang w:eastAsia="ru-RU"/>
        </w:rPr>
        <w:t xml:space="preserve">от </w:t>
      </w:r>
      <w:r w:rsidR="0018568C">
        <w:rPr>
          <w:rFonts w:ascii="Times New Roman" w:hAnsi="Times New Roman" w:cs="Times New Roman"/>
          <w:color w:val="000000"/>
          <w:sz w:val="28"/>
          <w:szCs w:val="28"/>
          <w:lang w:eastAsia="ru-RU"/>
        </w:rPr>
        <w:t>19</w:t>
      </w:r>
      <w:r w:rsidR="00AA5B8A">
        <w:rPr>
          <w:rFonts w:ascii="Times New Roman" w:hAnsi="Times New Roman" w:cs="Times New Roman"/>
          <w:color w:val="000000"/>
          <w:sz w:val="28"/>
          <w:szCs w:val="28"/>
          <w:lang w:eastAsia="ru-RU"/>
        </w:rPr>
        <w:t xml:space="preserve"> декабря </w:t>
      </w:r>
      <w:r w:rsidR="0018568C">
        <w:rPr>
          <w:rFonts w:ascii="Times New Roman" w:hAnsi="Times New Roman" w:cs="Times New Roman"/>
          <w:color w:val="000000"/>
          <w:sz w:val="28"/>
          <w:szCs w:val="28"/>
          <w:lang w:eastAsia="ru-RU"/>
        </w:rPr>
        <w:t>2014</w:t>
      </w:r>
      <w:r w:rsidR="00FE59DC">
        <w:rPr>
          <w:rFonts w:ascii="Times New Roman" w:hAnsi="Times New Roman" w:cs="Times New Roman"/>
          <w:color w:val="000000"/>
          <w:sz w:val="28"/>
          <w:szCs w:val="28"/>
          <w:lang w:eastAsia="ru-RU"/>
        </w:rPr>
        <w:t xml:space="preserve"> года № </w:t>
      </w:r>
      <w:r w:rsidR="0018568C">
        <w:rPr>
          <w:rFonts w:ascii="Times New Roman" w:hAnsi="Times New Roman" w:cs="Times New Roman"/>
          <w:color w:val="000000"/>
          <w:sz w:val="28"/>
          <w:szCs w:val="28"/>
          <w:lang w:eastAsia="ru-RU"/>
        </w:rPr>
        <w:t>640</w:t>
      </w:r>
      <w:r w:rsidRPr="005C43CE">
        <w:rPr>
          <w:rFonts w:ascii="Times New Roman" w:hAnsi="Times New Roman" w:cs="Times New Roman"/>
          <w:sz w:val="28"/>
          <w:szCs w:val="28"/>
        </w:rPr>
        <w:t>,</w:t>
      </w:r>
      <w:r w:rsidRPr="00583726">
        <w:rPr>
          <w:rFonts w:ascii="Times New Roman" w:hAnsi="Times New Roman" w:cs="Times New Roman"/>
          <w:sz w:val="28"/>
          <w:szCs w:val="28"/>
        </w:rPr>
        <w:t xml:space="preserve"> </w:t>
      </w:r>
      <w:r w:rsidR="0018568C">
        <w:rPr>
          <w:rFonts w:ascii="Times New Roman" w:hAnsi="Times New Roman" w:cs="Times New Roman"/>
          <w:sz w:val="28"/>
          <w:szCs w:val="28"/>
        </w:rPr>
        <w:t xml:space="preserve"> </w:t>
      </w:r>
      <w:r w:rsidRPr="00583726">
        <w:rPr>
          <w:rFonts w:ascii="Times New Roman" w:hAnsi="Times New Roman" w:cs="Times New Roman"/>
          <w:sz w:val="28"/>
          <w:szCs w:val="28"/>
        </w:rPr>
        <w:t>Устав</w:t>
      </w:r>
      <w:r w:rsidR="002A35B8">
        <w:rPr>
          <w:rFonts w:ascii="Times New Roman" w:hAnsi="Times New Roman" w:cs="Times New Roman"/>
          <w:sz w:val="28"/>
          <w:szCs w:val="28"/>
        </w:rPr>
        <w:t>ом</w:t>
      </w:r>
      <w:r w:rsidRPr="00583726">
        <w:rPr>
          <w:rFonts w:ascii="Times New Roman" w:hAnsi="Times New Roman" w:cs="Times New Roman"/>
          <w:sz w:val="28"/>
          <w:szCs w:val="28"/>
        </w:rPr>
        <w:t xml:space="preserve"> </w:t>
      </w:r>
      <w:r w:rsidRPr="00583726">
        <w:rPr>
          <w:rFonts w:ascii="Times New Roman" w:hAnsi="Times New Roman" w:cs="Times New Roman"/>
          <w:i/>
          <w:iCs/>
          <w:sz w:val="28"/>
          <w:szCs w:val="28"/>
        </w:rPr>
        <w:t xml:space="preserve"> </w:t>
      </w:r>
      <w:r w:rsidRPr="00583726">
        <w:rPr>
          <w:rFonts w:ascii="Times New Roman" w:hAnsi="Times New Roman" w:cs="Times New Roman"/>
          <w:sz w:val="28"/>
          <w:szCs w:val="28"/>
        </w:rPr>
        <w:t>муниципального района «</w:t>
      </w:r>
      <w:r>
        <w:rPr>
          <w:rFonts w:ascii="Times New Roman" w:hAnsi="Times New Roman" w:cs="Times New Roman"/>
          <w:sz w:val="28"/>
          <w:szCs w:val="28"/>
        </w:rPr>
        <w:t>Каларский</w:t>
      </w:r>
      <w:r w:rsidRPr="00583726">
        <w:rPr>
          <w:rFonts w:ascii="Times New Roman" w:hAnsi="Times New Roman" w:cs="Times New Roman"/>
          <w:sz w:val="28"/>
          <w:szCs w:val="28"/>
        </w:rPr>
        <w:t xml:space="preserve"> район», Совет муниципального района «</w:t>
      </w:r>
      <w:r>
        <w:rPr>
          <w:rFonts w:ascii="Times New Roman" w:hAnsi="Times New Roman" w:cs="Times New Roman"/>
          <w:sz w:val="28"/>
          <w:szCs w:val="28"/>
        </w:rPr>
        <w:t>Каларский</w:t>
      </w:r>
      <w:r w:rsidRPr="00583726">
        <w:rPr>
          <w:rFonts w:ascii="Times New Roman" w:hAnsi="Times New Roman" w:cs="Times New Roman"/>
          <w:sz w:val="28"/>
          <w:szCs w:val="28"/>
        </w:rPr>
        <w:t xml:space="preserve"> район» </w:t>
      </w:r>
      <w:r w:rsidRPr="00446860">
        <w:rPr>
          <w:rFonts w:ascii="Times New Roman" w:hAnsi="Times New Roman" w:cs="Times New Roman"/>
          <w:b/>
          <w:bCs/>
          <w:iCs/>
          <w:sz w:val="28"/>
          <w:szCs w:val="28"/>
        </w:rPr>
        <w:t>Р</w:t>
      </w:r>
      <w:r w:rsidR="00446860" w:rsidRPr="00446860">
        <w:rPr>
          <w:rFonts w:ascii="Times New Roman" w:hAnsi="Times New Roman" w:cs="Times New Roman"/>
          <w:b/>
          <w:bCs/>
          <w:iCs/>
          <w:sz w:val="28"/>
          <w:szCs w:val="28"/>
        </w:rPr>
        <w:t xml:space="preserve"> </w:t>
      </w:r>
      <w:r w:rsidRPr="00446860">
        <w:rPr>
          <w:rFonts w:ascii="Times New Roman" w:hAnsi="Times New Roman" w:cs="Times New Roman"/>
          <w:b/>
          <w:bCs/>
          <w:iCs/>
          <w:sz w:val="28"/>
          <w:szCs w:val="28"/>
        </w:rPr>
        <w:t>Е</w:t>
      </w:r>
      <w:r w:rsidR="00446860" w:rsidRPr="00446860">
        <w:rPr>
          <w:rFonts w:ascii="Times New Roman" w:hAnsi="Times New Roman" w:cs="Times New Roman"/>
          <w:b/>
          <w:bCs/>
          <w:iCs/>
          <w:sz w:val="28"/>
          <w:szCs w:val="28"/>
        </w:rPr>
        <w:t xml:space="preserve"> </w:t>
      </w:r>
      <w:r w:rsidRPr="00446860">
        <w:rPr>
          <w:rFonts w:ascii="Times New Roman" w:hAnsi="Times New Roman" w:cs="Times New Roman"/>
          <w:b/>
          <w:bCs/>
          <w:iCs/>
          <w:sz w:val="28"/>
          <w:szCs w:val="28"/>
        </w:rPr>
        <w:t>Ш</w:t>
      </w:r>
      <w:r w:rsidR="00446860" w:rsidRPr="00446860">
        <w:rPr>
          <w:rFonts w:ascii="Times New Roman" w:hAnsi="Times New Roman" w:cs="Times New Roman"/>
          <w:b/>
          <w:bCs/>
          <w:iCs/>
          <w:sz w:val="28"/>
          <w:szCs w:val="28"/>
        </w:rPr>
        <w:t xml:space="preserve"> </w:t>
      </w:r>
      <w:r w:rsidRPr="00446860">
        <w:rPr>
          <w:rFonts w:ascii="Times New Roman" w:hAnsi="Times New Roman" w:cs="Times New Roman"/>
          <w:b/>
          <w:bCs/>
          <w:iCs/>
          <w:sz w:val="28"/>
          <w:szCs w:val="28"/>
        </w:rPr>
        <w:t>И</w:t>
      </w:r>
      <w:r w:rsidR="00446860" w:rsidRPr="00446860">
        <w:rPr>
          <w:rFonts w:ascii="Times New Roman" w:hAnsi="Times New Roman" w:cs="Times New Roman"/>
          <w:b/>
          <w:bCs/>
          <w:iCs/>
          <w:sz w:val="28"/>
          <w:szCs w:val="28"/>
        </w:rPr>
        <w:t xml:space="preserve"> </w:t>
      </w:r>
      <w:r w:rsidRPr="00446860">
        <w:rPr>
          <w:rFonts w:ascii="Times New Roman" w:hAnsi="Times New Roman" w:cs="Times New Roman"/>
          <w:b/>
          <w:bCs/>
          <w:iCs/>
          <w:sz w:val="28"/>
          <w:szCs w:val="28"/>
        </w:rPr>
        <w:t>Л:</w:t>
      </w:r>
    </w:p>
    <w:p w:rsidR="00446860" w:rsidRPr="00446860" w:rsidRDefault="00446860" w:rsidP="00AA5B8A">
      <w:pPr>
        <w:spacing w:after="0" w:line="240" w:lineRule="auto"/>
        <w:ind w:firstLine="709"/>
        <w:jc w:val="both"/>
        <w:rPr>
          <w:rFonts w:ascii="Times New Roman" w:hAnsi="Times New Roman" w:cs="Times New Roman"/>
          <w:color w:val="000000"/>
          <w:sz w:val="28"/>
          <w:szCs w:val="28"/>
          <w:lang w:eastAsia="ru-RU"/>
        </w:rPr>
      </w:pPr>
    </w:p>
    <w:p w:rsidR="0018568C" w:rsidRDefault="002A35B8" w:rsidP="00AA5B8A">
      <w:pPr>
        <w:spacing w:after="0" w:line="240" w:lineRule="auto"/>
        <w:ind w:firstLine="709"/>
        <w:jc w:val="both"/>
        <w:rPr>
          <w:rFonts w:ascii="Times New Roman" w:hAnsi="Times New Roman" w:cs="Times New Roman"/>
          <w:sz w:val="28"/>
          <w:szCs w:val="28"/>
        </w:rPr>
      </w:pPr>
      <w:r w:rsidRPr="00446860">
        <w:rPr>
          <w:rFonts w:ascii="Times New Roman" w:hAnsi="Times New Roman" w:cs="Times New Roman"/>
          <w:b/>
          <w:sz w:val="28"/>
          <w:szCs w:val="28"/>
        </w:rPr>
        <w:t>1.</w:t>
      </w:r>
      <w:r>
        <w:rPr>
          <w:rFonts w:ascii="Times New Roman" w:hAnsi="Times New Roman" w:cs="Times New Roman"/>
          <w:sz w:val="28"/>
          <w:szCs w:val="28"/>
        </w:rPr>
        <w:t xml:space="preserve"> У</w:t>
      </w:r>
      <w:r w:rsidRPr="002A35B8">
        <w:rPr>
          <w:rFonts w:ascii="Times New Roman" w:hAnsi="Times New Roman" w:cs="Times New Roman"/>
          <w:sz w:val="28"/>
          <w:szCs w:val="28"/>
        </w:rPr>
        <w:t xml:space="preserve">твердить </w:t>
      </w:r>
      <w:r w:rsidR="0018568C">
        <w:rPr>
          <w:rFonts w:ascii="Times New Roman" w:hAnsi="Times New Roman" w:cs="Times New Roman"/>
          <w:sz w:val="28"/>
          <w:szCs w:val="28"/>
        </w:rPr>
        <w:t xml:space="preserve">проект </w:t>
      </w:r>
      <w:r w:rsidR="0018568C" w:rsidRPr="0018568C">
        <w:rPr>
          <w:rFonts w:ascii="Times New Roman" w:hAnsi="Times New Roman" w:cs="Times New Roman"/>
          <w:sz w:val="28"/>
          <w:szCs w:val="28"/>
        </w:rPr>
        <w:t>«Разработка нормативов градостроительного проектирования сельского поселения «Куандинское» муниципального района «Каларский район» Забайкальского края»</w:t>
      </w:r>
      <w:r w:rsidR="00446860">
        <w:rPr>
          <w:rFonts w:ascii="Times New Roman" w:hAnsi="Times New Roman" w:cs="Times New Roman"/>
          <w:sz w:val="28"/>
          <w:szCs w:val="28"/>
        </w:rPr>
        <w:t>.</w:t>
      </w:r>
    </w:p>
    <w:p w:rsidR="00446860" w:rsidRDefault="00446860" w:rsidP="00AA5B8A">
      <w:pPr>
        <w:spacing w:after="0" w:line="240" w:lineRule="auto"/>
        <w:ind w:firstLine="709"/>
        <w:jc w:val="both"/>
        <w:rPr>
          <w:rFonts w:ascii="Times New Roman" w:hAnsi="Times New Roman" w:cs="Times New Roman"/>
          <w:sz w:val="28"/>
          <w:szCs w:val="28"/>
        </w:rPr>
      </w:pPr>
    </w:p>
    <w:p w:rsidR="00446860" w:rsidRDefault="00446860" w:rsidP="00AA5B8A">
      <w:pPr>
        <w:spacing w:after="0" w:line="240" w:lineRule="auto"/>
        <w:ind w:firstLine="709"/>
        <w:jc w:val="both"/>
        <w:rPr>
          <w:rFonts w:ascii="Times New Roman" w:hAnsi="Times New Roman"/>
          <w:sz w:val="28"/>
          <w:szCs w:val="28"/>
        </w:rPr>
      </w:pPr>
      <w:r w:rsidRPr="00D86C21">
        <w:rPr>
          <w:rFonts w:ascii="Times New Roman" w:hAnsi="Times New Roman"/>
          <w:b/>
          <w:sz w:val="28"/>
          <w:szCs w:val="28"/>
        </w:rPr>
        <w:t>2.</w:t>
      </w:r>
      <w:r w:rsidRPr="001E4786">
        <w:rPr>
          <w:rFonts w:ascii="Times New Roman" w:hAnsi="Times New Roman"/>
          <w:sz w:val="28"/>
          <w:szCs w:val="28"/>
        </w:rPr>
        <w:t xml:space="preserve"> </w:t>
      </w:r>
      <w:r w:rsidRPr="00952B05">
        <w:rPr>
          <w:rFonts w:ascii="Times New Roman" w:hAnsi="Times New Roman"/>
          <w:sz w:val="28"/>
          <w:szCs w:val="28"/>
        </w:rPr>
        <w:t xml:space="preserve">Настоящее </w:t>
      </w:r>
      <w:r>
        <w:rPr>
          <w:rFonts w:ascii="Times New Roman" w:hAnsi="Times New Roman"/>
          <w:sz w:val="28"/>
          <w:szCs w:val="28"/>
        </w:rPr>
        <w:t xml:space="preserve">решение </w:t>
      </w:r>
      <w:r w:rsidRPr="00952B05">
        <w:rPr>
          <w:rFonts w:ascii="Times New Roman" w:hAnsi="Times New Roman"/>
          <w:sz w:val="28"/>
          <w:szCs w:val="28"/>
        </w:rPr>
        <w:t xml:space="preserve">вступает в силу </w:t>
      </w:r>
      <w:r w:rsidR="00C36BDF">
        <w:rPr>
          <w:rFonts w:ascii="Times New Roman" w:hAnsi="Times New Roman"/>
          <w:sz w:val="28"/>
          <w:szCs w:val="28"/>
        </w:rPr>
        <w:t>со дня его подписания</w:t>
      </w:r>
      <w:r w:rsidRPr="00952B05">
        <w:rPr>
          <w:rFonts w:ascii="Times New Roman" w:hAnsi="Times New Roman"/>
          <w:sz w:val="28"/>
          <w:szCs w:val="28"/>
        </w:rPr>
        <w:t>.</w:t>
      </w:r>
    </w:p>
    <w:p w:rsidR="00446860" w:rsidRDefault="00446860" w:rsidP="00AA5B8A">
      <w:pPr>
        <w:spacing w:after="0" w:line="240" w:lineRule="auto"/>
        <w:ind w:firstLine="709"/>
        <w:jc w:val="both"/>
        <w:rPr>
          <w:rFonts w:ascii="Times New Roman" w:hAnsi="Times New Roman" w:cs="Times New Roman"/>
          <w:sz w:val="28"/>
          <w:szCs w:val="28"/>
        </w:rPr>
      </w:pPr>
    </w:p>
    <w:p w:rsidR="00446860" w:rsidRDefault="00446860" w:rsidP="00AA5B8A">
      <w:pPr>
        <w:spacing w:after="0" w:line="240" w:lineRule="auto"/>
        <w:ind w:firstLine="709"/>
        <w:jc w:val="both"/>
        <w:rPr>
          <w:rFonts w:ascii="Times New Roman" w:hAnsi="Times New Roman" w:cs="Times New Roman"/>
          <w:sz w:val="28"/>
          <w:szCs w:val="28"/>
        </w:rPr>
      </w:pPr>
    </w:p>
    <w:p w:rsidR="00446860" w:rsidRDefault="00446860" w:rsidP="00AA5B8A">
      <w:pPr>
        <w:spacing w:after="0" w:line="240" w:lineRule="auto"/>
        <w:ind w:firstLine="709"/>
        <w:jc w:val="both"/>
        <w:rPr>
          <w:rFonts w:ascii="Times New Roman" w:hAnsi="Times New Roman" w:cs="Times New Roman"/>
          <w:sz w:val="28"/>
          <w:szCs w:val="28"/>
        </w:rPr>
      </w:pPr>
    </w:p>
    <w:p w:rsidR="00C36BDF" w:rsidRDefault="00C36BDF" w:rsidP="00AA5B8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Председатель Совета муниципального района</w:t>
      </w:r>
    </w:p>
    <w:p w:rsidR="00154B3C" w:rsidRDefault="00C36BDF" w:rsidP="00AA5B8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«Каларский район»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roofErr w:type="spellStart"/>
      <w:r>
        <w:rPr>
          <w:rFonts w:ascii="Times New Roman" w:hAnsi="Times New Roman" w:cs="Times New Roman"/>
          <w:sz w:val="28"/>
          <w:szCs w:val="28"/>
        </w:rPr>
        <w:t>А.И.Воложанин</w:t>
      </w:r>
      <w:proofErr w:type="spellEnd"/>
    </w:p>
    <w:p w:rsidR="00AA5B8A" w:rsidRDefault="00AA5B8A">
      <w:pPr>
        <w:spacing w:after="0" w:line="240" w:lineRule="auto"/>
        <w:rPr>
          <w:rFonts w:ascii="Times New Roman" w:hAnsi="Times New Roman" w:cs="Times New Roman"/>
          <w:sz w:val="28"/>
          <w:szCs w:val="28"/>
        </w:rPr>
      </w:pPr>
      <w:r>
        <w:rPr>
          <w:rFonts w:ascii="Times New Roman" w:hAnsi="Times New Roman" w:cs="Times New Roman"/>
          <w:sz w:val="28"/>
          <w:szCs w:val="28"/>
        </w:rPr>
        <w:br w:type="page"/>
      </w:r>
    </w:p>
    <w:p w:rsidR="00AA5B8A" w:rsidRPr="00057202" w:rsidRDefault="00AA5B8A" w:rsidP="00AA5B8A">
      <w:pPr>
        <w:pStyle w:val="10"/>
        <w:jc w:val="center"/>
        <w:outlineLvl w:val="0"/>
        <w:rPr>
          <w:b/>
        </w:rPr>
      </w:pPr>
      <w:r w:rsidRPr="00057202">
        <w:rPr>
          <w:b/>
        </w:rPr>
        <w:lastRenderedPageBreak/>
        <w:t>ОБЩЕСТВО С ОГРАНИЧЕННОЙ ОТВЕТСТВЕННОСТЬЮ</w:t>
      </w:r>
    </w:p>
    <w:p w:rsidR="00AA5B8A" w:rsidRPr="00057202" w:rsidRDefault="00AA5B8A" w:rsidP="00AA5B8A">
      <w:pPr>
        <w:pStyle w:val="10"/>
        <w:jc w:val="center"/>
        <w:rPr>
          <w:b/>
        </w:rPr>
      </w:pPr>
      <w:r w:rsidRPr="00057202">
        <w:rPr>
          <w:b/>
        </w:rPr>
        <w:t>«НАУЧНО-ИССЛЕДОВАТЕЛЬСКИЙ И ПРОЕКТНЫЙ ИНСТИТУТ</w:t>
      </w:r>
    </w:p>
    <w:p w:rsidR="00AA5B8A" w:rsidRPr="00057202" w:rsidRDefault="00AA5B8A" w:rsidP="00AA5B8A">
      <w:pPr>
        <w:pStyle w:val="10"/>
        <w:jc w:val="center"/>
        <w:rPr>
          <w:b/>
        </w:rPr>
      </w:pPr>
      <w:r>
        <w:rPr>
          <w:b/>
        </w:rPr>
        <w:t>КОМПЛЕКСНОГО ПРИРОДОПОЛЬЗОВАНИЯ И ПРИРОДООБУСТРОЙСТВА</w:t>
      </w:r>
      <w:r w:rsidRPr="00057202">
        <w:rPr>
          <w:b/>
        </w:rPr>
        <w:t>»</w:t>
      </w:r>
    </w:p>
    <w:p w:rsidR="00AA5B8A" w:rsidRDefault="00AA5B8A" w:rsidP="00AA5B8A">
      <w:pPr>
        <w:widowControl w:val="0"/>
        <w:autoSpaceDE w:val="0"/>
        <w:autoSpaceDN w:val="0"/>
        <w:spacing w:line="360" w:lineRule="auto"/>
        <w:jc w:val="center"/>
        <w:rPr>
          <w:b/>
        </w:rPr>
      </w:pPr>
    </w:p>
    <w:p w:rsidR="00AA5B8A" w:rsidRPr="00386A08" w:rsidRDefault="00AA5B8A" w:rsidP="00AA5B8A">
      <w:pPr>
        <w:pStyle w:val="af2"/>
        <w:spacing w:before="0" w:after="0" w:line="0" w:lineRule="atLeast"/>
        <w:ind w:left="0" w:right="-357"/>
        <w:jc w:val="center"/>
        <w:rPr>
          <w:b/>
          <w:bCs/>
          <w:spacing w:val="0"/>
          <w:sz w:val="22"/>
        </w:rPr>
      </w:pPr>
      <w:r w:rsidRPr="00386A08">
        <w:rPr>
          <w:b/>
          <w:bCs/>
          <w:spacing w:val="0"/>
          <w:sz w:val="22"/>
        </w:rPr>
        <w:t xml:space="preserve">672012,  Россия,  Забайкальский край,  юр. адрес: г. Чита,  ул. </w:t>
      </w:r>
      <w:proofErr w:type="spellStart"/>
      <w:r w:rsidRPr="00386A08">
        <w:rPr>
          <w:b/>
          <w:bCs/>
          <w:spacing w:val="0"/>
          <w:sz w:val="22"/>
        </w:rPr>
        <w:t>Новобульварная</w:t>
      </w:r>
      <w:proofErr w:type="spellEnd"/>
      <w:r w:rsidRPr="00386A08">
        <w:rPr>
          <w:b/>
          <w:bCs/>
          <w:spacing w:val="0"/>
          <w:sz w:val="22"/>
        </w:rPr>
        <w:t>, 36, офис 715,</w:t>
      </w:r>
    </w:p>
    <w:p w:rsidR="00AA5B8A" w:rsidRPr="00386A08" w:rsidRDefault="00AA5B8A" w:rsidP="00AA5B8A">
      <w:pPr>
        <w:pStyle w:val="af2"/>
        <w:spacing w:before="0" w:after="0" w:line="0" w:lineRule="atLeast"/>
        <w:ind w:left="0" w:right="-357"/>
        <w:jc w:val="center"/>
        <w:rPr>
          <w:b/>
          <w:bCs/>
          <w:spacing w:val="0"/>
          <w:sz w:val="22"/>
        </w:rPr>
      </w:pPr>
      <w:r w:rsidRPr="00386A08">
        <w:rPr>
          <w:b/>
          <w:bCs/>
          <w:spacing w:val="0"/>
          <w:sz w:val="22"/>
        </w:rPr>
        <w:t>факт. адрес: Чита,  ул. Горького, 43, офис 10,   тел/факс.  (3022) 32-13-96, 32-15-45</w:t>
      </w:r>
    </w:p>
    <w:p w:rsidR="00AA5B8A" w:rsidRPr="002C2ABC" w:rsidRDefault="00AA5B8A" w:rsidP="00AA5B8A">
      <w:pPr>
        <w:pStyle w:val="af2"/>
        <w:spacing w:before="0" w:after="0" w:line="0" w:lineRule="atLeast"/>
        <w:ind w:left="0" w:right="-357"/>
        <w:jc w:val="center"/>
        <w:rPr>
          <w:b/>
          <w:bCs/>
          <w:spacing w:val="0"/>
          <w:sz w:val="22"/>
        </w:rPr>
      </w:pPr>
      <w:r w:rsidRPr="002C2ABC">
        <w:rPr>
          <w:b/>
          <w:bCs/>
          <w:spacing w:val="0"/>
          <w:sz w:val="22"/>
        </w:rPr>
        <w:t>Е-</w:t>
      </w:r>
      <w:r w:rsidRPr="002C2ABC">
        <w:rPr>
          <w:b/>
          <w:bCs/>
          <w:spacing w:val="0"/>
          <w:sz w:val="22"/>
          <w:lang w:val="en-US"/>
        </w:rPr>
        <w:t>mail</w:t>
      </w:r>
      <w:r w:rsidRPr="002C2ABC">
        <w:rPr>
          <w:b/>
          <w:bCs/>
          <w:spacing w:val="0"/>
          <w:sz w:val="22"/>
        </w:rPr>
        <w:t xml:space="preserve">: </w:t>
      </w:r>
      <w:hyperlink r:id="rId6" w:history="1">
        <w:r w:rsidRPr="002C2ABC">
          <w:rPr>
            <w:rStyle w:val="a3"/>
            <w:b/>
            <w:bCs/>
            <w:spacing w:val="0"/>
            <w:sz w:val="22"/>
            <w:lang w:val="en-US"/>
          </w:rPr>
          <w:t>nipikpp</w:t>
        </w:r>
        <w:r w:rsidRPr="002C2ABC">
          <w:rPr>
            <w:rStyle w:val="a3"/>
            <w:b/>
            <w:bCs/>
            <w:spacing w:val="0"/>
            <w:sz w:val="22"/>
          </w:rPr>
          <w:t>@</w:t>
        </w:r>
        <w:r w:rsidRPr="002C2ABC">
          <w:rPr>
            <w:rStyle w:val="a3"/>
            <w:b/>
            <w:bCs/>
            <w:spacing w:val="0"/>
            <w:sz w:val="22"/>
            <w:lang w:val="en-US"/>
          </w:rPr>
          <w:t>rambler</w:t>
        </w:r>
        <w:r w:rsidRPr="002C2ABC">
          <w:rPr>
            <w:rStyle w:val="a3"/>
            <w:b/>
            <w:bCs/>
            <w:spacing w:val="0"/>
            <w:sz w:val="22"/>
          </w:rPr>
          <w:t>.</w:t>
        </w:r>
        <w:r w:rsidRPr="002C2ABC">
          <w:rPr>
            <w:rStyle w:val="a3"/>
            <w:b/>
            <w:bCs/>
            <w:spacing w:val="0"/>
            <w:sz w:val="22"/>
            <w:lang w:val="en-US"/>
          </w:rPr>
          <w:t>ru</w:t>
        </w:r>
      </w:hyperlink>
      <w:r w:rsidRPr="002C2ABC">
        <w:rPr>
          <w:b/>
          <w:bCs/>
          <w:spacing w:val="0"/>
          <w:sz w:val="22"/>
        </w:rPr>
        <w:t>,  Адрес для корреспонденции: 672012, Чита -12, а/я 406</w:t>
      </w:r>
    </w:p>
    <w:p w:rsidR="00AA5B8A" w:rsidRPr="00C72F30" w:rsidRDefault="00AA5B8A" w:rsidP="00AA5B8A">
      <w:pPr>
        <w:rPr>
          <w:noProof/>
          <w:sz w:val="20"/>
        </w:rPr>
      </w:pPr>
    </w:p>
    <w:p w:rsidR="00AA5B8A" w:rsidRPr="00057202" w:rsidRDefault="00AA5B8A" w:rsidP="00AA5B8A">
      <w:pPr>
        <w:ind w:left="709" w:hanging="709"/>
        <w:jc w:val="center"/>
        <w:rPr>
          <w:b/>
          <w:sz w:val="32"/>
        </w:rPr>
      </w:pPr>
    </w:p>
    <w:p w:rsidR="00AA5B8A" w:rsidRDefault="00AA5B8A" w:rsidP="00AA5B8A">
      <w:pPr>
        <w:jc w:val="center"/>
        <w:rPr>
          <w:b/>
          <w:sz w:val="32"/>
        </w:rPr>
      </w:pPr>
    </w:p>
    <w:p w:rsidR="00AA5B8A" w:rsidRDefault="00AA5B8A" w:rsidP="00AA5B8A">
      <w:pPr>
        <w:jc w:val="center"/>
        <w:rPr>
          <w:b/>
          <w:sz w:val="32"/>
        </w:rPr>
      </w:pPr>
    </w:p>
    <w:p w:rsidR="00AA5B8A" w:rsidRDefault="00AA5B8A" w:rsidP="00AA5B8A">
      <w:pPr>
        <w:jc w:val="center"/>
        <w:rPr>
          <w:b/>
          <w:sz w:val="32"/>
        </w:rPr>
      </w:pPr>
    </w:p>
    <w:p w:rsidR="00AA5B8A" w:rsidRDefault="00AA5B8A" w:rsidP="00AA5B8A">
      <w:pPr>
        <w:jc w:val="center"/>
        <w:rPr>
          <w:b/>
          <w:sz w:val="32"/>
        </w:rPr>
      </w:pPr>
    </w:p>
    <w:p w:rsidR="00AA5B8A" w:rsidRDefault="00AA5B8A" w:rsidP="00AA5B8A">
      <w:pPr>
        <w:jc w:val="center"/>
        <w:rPr>
          <w:b/>
          <w:sz w:val="32"/>
        </w:rPr>
      </w:pPr>
    </w:p>
    <w:p w:rsidR="00AA5B8A" w:rsidRDefault="00AA5B8A" w:rsidP="00AA5B8A">
      <w:pPr>
        <w:jc w:val="center"/>
        <w:rPr>
          <w:b/>
          <w:sz w:val="32"/>
        </w:rPr>
      </w:pPr>
    </w:p>
    <w:p w:rsidR="00AA5B8A" w:rsidRDefault="00AA5B8A" w:rsidP="00AA5B8A">
      <w:pPr>
        <w:jc w:val="center"/>
        <w:rPr>
          <w:b/>
          <w:sz w:val="32"/>
        </w:rPr>
      </w:pPr>
    </w:p>
    <w:p w:rsidR="00AA5B8A" w:rsidRDefault="00AA5B8A" w:rsidP="00AA5B8A">
      <w:pPr>
        <w:jc w:val="center"/>
        <w:rPr>
          <w:b/>
          <w:sz w:val="32"/>
        </w:rPr>
      </w:pPr>
    </w:p>
    <w:p w:rsidR="00AA5B8A" w:rsidRPr="00057202" w:rsidRDefault="00AA5B8A" w:rsidP="00AA5B8A">
      <w:pPr>
        <w:jc w:val="center"/>
        <w:rPr>
          <w:b/>
          <w:sz w:val="32"/>
        </w:rPr>
      </w:pPr>
    </w:p>
    <w:p w:rsidR="00AA5B8A" w:rsidRPr="00057202" w:rsidRDefault="00AA5B8A" w:rsidP="00AA5B8A">
      <w:pPr>
        <w:jc w:val="center"/>
        <w:rPr>
          <w:b/>
          <w:sz w:val="32"/>
        </w:rPr>
      </w:pPr>
    </w:p>
    <w:p w:rsidR="00AA5B8A" w:rsidRPr="00057202" w:rsidRDefault="00AA5B8A" w:rsidP="00AA5B8A">
      <w:pPr>
        <w:pStyle w:val="10"/>
        <w:jc w:val="center"/>
        <w:outlineLvl w:val="0"/>
        <w:rPr>
          <w:b/>
          <w:sz w:val="32"/>
        </w:rPr>
      </w:pPr>
      <w:r w:rsidRPr="00057202">
        <w:rPr>
          <w:b/>
          <w:sz w:val="32"/>
        </w:rPr>
        <w:t>ОТЧЕТ</w:t>
      </w:r>
    </w:p>
    <w:p w:rsidR="00AA5B8A" w:rsidRPr="00057202" w:rsidRDefault="00AA5B8A" w:rsidP="00AA5B8A">
      <w:pPr>
        <w:pStyle w:val="10"/>
        <w:jc w:val="center"/>
        <w:outlineLvl w:val="0"/>
        <w:rPr>
          <w:b/>
          <w:sz w:val="32"/>
        </w:rPr>
      </w:pPr>
      <w:r w:rsidRPr="00057202">
        <w:rPr>
          <w:b/>
          <w:sz w:val="32"/>
        </w:rPr>
        <w:t>о научно-исследовательской работе</w:t>
      </w:r>
    </w:p>
    <w:p w:rsidR="00AA5B8A" w:rsidRPr="00057202" w:rsidRDefault="00AA5B8A" w:rsidP="00AA5B8A">
      <w:pPr>
        <w:pStyle w:val="10"/>
        <w:jc w:val="center"/>
        <w:outlineLvl w:val="0"/>
        <w:rPr>
          <w:b/>
          <w:sz w:val="32"/>
        </w:rPr>
      </w:pPr>
      <w:r w:rsidRPr="00057202">
        <w:rPr>
          <w:b/>
          <w:sz w:val="32"/>
        </w:rPr>
        <w:t>(итоговый)</w:t>
      </w:r>
    </w:p>
    <w:p w:rsidR="00AA5B8A" w:rsidRPr="00057202" w:rsidRDefault="00AA5B8A" w:rsidP="00AA5B8A">
      <w:pPr>
        <w:pStyle w:val="10"/>
        <w:jc w:val="center"/>
        <w:rPr>
          <w:b/>
        </w:rPr>
      </w:pPr>
    </w:p>
    <w:p w:rsidR="00AA5B8A" w:rsidRPr="00280DE8" w:rsidRDefault="00AA5B8A" w:rsidP="00AA5B8A">
      <w:pPr>
        <w:pStyle w:val="21"/>
        <w:widowControl w:val="0"/>
        <w:spacing w:after="120"/>
        <w:ind w:firstLine="709"/>
        <w:jc w:val="center"/>
        <w:rPr>
          <w:b/>
          <w:sz w:val="28"/>
        </w:rPr>
      </w:pPr>
      <w:r>
        <w:rPr>
          <w:b/>
          <w:sz w:val="28"/>
        </w:rPr>
        <w:t>«</w:t>
      </w:r>
      <w:r w:rsidRPr="00280DE8">
        <w:rPr>
          <w:b/>
          <w:sz w:val="28"/>
        </w:rPr>
        <w:t xml:space="preserve">Разработка </w:t>
      </w:r>
      <w:r>
        <w:rPr>
          <w:b/>
          <w:sz w:val="28"/>
        </w:rPr>
        <w:t>нормативов градостроительного проектирования сельского поселения «</w:t>
      </w:r>
      <w:proofErr w:type="spellStart"/>
      <w:r>
        <w:rPr>
          <w:b/>
          <w:sz w:val="28"/>
        </w:rPr>
        <w:t>Куандинское</w:t>
      </w:r>
      <w:proofErr w:type="spellEnd"/>
      <w:r>
        <w:rPr>
          <w:b/>
          <w:sz w:val="28"/>
        </w:rPr>
        <w:t>» муниципального района</w:t>
      </w:r>
      <w:r w:rsidRPr="00280DE8">
        <w:rPr>
          <w:b/>
          <w:sz w:val="28"/>
        </w:rPr>
        <w:t xml:space="preserve"> «</w:t>
      </w:r>
      <w:r>
        <w:rPr>
          <w:b/>
          <w:sz w:val="28"/>
        </w:rPr>
        <w:t>Каларский район»</w:t>
      </w:r>
      <w:r w:rsidRPr="00280DE8">
        <w:rPr>
          <w:b/>
          <w:sz w:val="28"/>
        </w:rPr>
        <w:t xml:space="preserve"> </w:t>
      </w:r>
      <w:r>
        <w:rPr>
          <w:b/>
          <w:sz w:val="28"/>
        </w:rPr>
        <w:t>Забайкальского края».</w:t>
      </w:r>
    </w:p>
    <w:p w:rsidR="00AA5B8A" w:rsidRPr="00057202" w:rsidRDefault="00AA5B8A" w:rsidP="00AA5B8A">
      <w:pPr>
        <w:jc w:val="center"/>
        <w:rPr>
          <w:sz w:val="28"/>
        </w:rPr>
      </w:pPr>
    </w:p>
    <w:p w:rsidR="00AA5B8A" w:rsidRPr="00057202" w:rsidRDefault="00AA5B8A" w:rsidP="00AA5B8A">
      <w:pPr>
        <w:rPr>
          <w:b/>
          <w:sz w:val="36"/>
        </w:rPr>
      </w:pPr>
    </w:p>
    <w:p w:rsidR="00AA5B8A" w:rsidRPr="00057202" w:rsidRDefault="00AA5B8A" w:rsidP="00AA5B8A">
      <w:pPr>
        <w:jc w:val="center"/>
        <w:rPr>
          <w:b/>
          <w:sz w:val="36"/>
        </w:rPr>
      </w:pPr>
    </w:p>
    <w:p w:rsidR="00AA5B8A" w:rsidRPr="00057202" w:rsidRDefault="00AA5B8A" w:rsidP="00AA5B8A">
      <w:pPr>
        <w:jc w:val="center"/>
        <w:rPr>
          <w:b/>
          <w:sz w:val="36"/>
        </w:rPr>
      </w:pPr>
    </w:p>
    <w:p w:rsidR="00AA5B8A" w:rsidRDefault="00AA5B8A" w:rsidP="00AA5B8A">
      <w:pPr>
        <w:jc w:val="center"/>
        <w:rPr>
          <w:b/>
          <w:sz w:val="36"/>
        </w:rPr>
      </w:pPr>
    </w:p>
    <w:p w:rsidR="00AA5B8A" w:rsidRPr="00057202" w:rsidRDefault="00AA5B8A" w:rsidP="00AA5B8A">
      <w:pPr>
        <w:pStyle w:val="10"/>
        <w:jc w:val="center"/>
        <w:rPr>
          <w:b/>
        </w:rPr>
      </w:pPr>
    </w:p>
    <w:p w:rsidR="00AA5B8A" w:rsidRPr="00057202" w:rsidRDefault="00AA5B8A" w:rsidP="00AA5B8A">
      <w:pPr>
        <w:pStyle w:val="10"/>
        <w:jc w:val="center"/>
        <w:rPr>
          <w:b/>
        </w:rPr>
      </w:pPr>
    </w:p>
    <w:p w:rsidR="00AA5B8A" w:rsidRPr="00057202" w:rsidRDefault="00AA5B8A" w:rsidP="00AA5B8A">
      <w:pPr>
        <w:pStyle w:val="10"/>
        <w:jc w:val="center"/>
        <w:rPr>
          <w:b/>
        </w:rPr>
      </w:pPr>
    </w:p>
    <w:p w:rsidR="00AA5B8A" w:rsidRDefault="00AA5B8A" w:rsidP="00AA5B8A">
      <w:pPr>
        <w:pStyle w:val="10"/>
        <w:jc w:val="center"/>
        <w:rPr>
          <w:b/>
        </w:rPr>
      </w:pPr>
    </w:p>
    <w:p w:rsidR="00AA5B8A" w:rsidRDefault="00AA5B8A" w:rsidP="00AA5B8A">
      <w:pPr>
        <w:pStyle w:val="10"/>
        <w:jc w:val="center"/>
        <w:rPr>
          <w:b/>
        </w:rPr>
      </w:pPr>
    </w:p>
    <w:p w:rsidR="00AA5B8A" w:rsidRDefault="00AA5B8A" w:rsidP="00AA5B8A">
      <w:pPr>
        <w:pStyle w:val="10"/>
        <w:jc w:val="center"/>
        <w:rPr>
          <w:b/>
        </w:rPr>
      </w:pPr>
    </w:p>
    <w:p w:rsidR="00AA5B8A" w:rsidRDefault="00AA5B8A" w:rsidP="00AA5B8A">
      <w:pPr>
        <w:pStyle w:val="10"/>
        <w:jc w:val="center"/>
        <w:rPr>
          <w:b/>
        </w:rPr>
      </w:pPr>
    </w:p>
    <w:p w:rsidR="00AA5B8A" w:rsidRDefault="00AA5B8A" w:rsidP="00AA5B8A">
      <w:pPr>
        <w:pStyle w:val="10"/>
        <w:jc w:val="center"/>
        <w:rPr>
          <w:b/>
        </w:rPr>
      </w:pPr>
    </w:p>
    <w:p w:rsidR="00AA5B8A" w:rsidRPr="00057202" w:rsidRDefault="00AA5B8A" w:rsidP="00AA5B8A">
      <w:pPr>
        <w:pStyle w:val="10"/>
        <w:jc w:val="center"/>
        <w:rPr>
          <w:b/>
        </w:rPr>
      </w:pPr>
    </w:p>
    <w:p w:rsidR="00AA5B8A" w:rsidRPr="00057202" w:rsidRDefault="00AA5B8A" w:rsidP="00AA5B8A">
      <w:pPr>
        <w:pStyle w:val="10"/>
        <w:jc w:val="center"/>
        <w:rPr>
          <w:b/>
        </w:rPr>
      </w:pPr>
    </w:p>
    <w:p w:rsidR="00AA5B8A" w:rsidRPr="00057202" w:rsidRDefault="00AA5B8A" w:rsidP="00AA5B8A">
      <w:pPr>
        <w:pStyle w:val="10"/>
        <w:jc w:val="center"/>
        <w:rPr>
          <w:b/>
          <w:szCs w:val="24"/>
        </w:rPr>
      </w:pPr>
      <w:r w:rsidRPr="00057202">
        <w:rPr>
          <w:b/>
          <w:szCs w:val="24"/>
        </w:rPr>
        <w:t xml:space="preserve">Чита   </w:t>
      </w:r>
    </w:p>
    <w:p w:rsidR="00AA5B8A" w:rsidRDefault="00AA5B8A" w:rsidP="00AA5B8A">
      <w:pPr>
        <w:pStyle w:val="10"/>
        <w:jc w:val="center"/>
        <w:rPr>
          <w:b/>
          <w:szCs w:val="24"/>
        </w:rPr>
      </w:pPr>
      <w:r>
        <w:rPr>
          <w:b/>
          <w:szCs w:val="24"/>
        </w:rPr>
        <w:t>2018 г.</w:t>
      </w:r>
    </w:p>
    <w:p w:rsidR="00AA5B8A" w:rsidRDefault="00AA5B8A" w:rsidP="00AA5B8A">
      <w:pPr>
        <w:pStyle w:val="10"/>
        <w:jc w:val="center"/>
        <w:rPr>
          <w:b/>
          <w:szCs w:val="24"/>
        </w:rPr>
      </w:pPr>
    </w:p>
    <w:p w:rsidR="00AA5B8A" w:rsidRDefault="00AA5B8A" w:rsidP="00AA5B8A">
      <w:pPr>
        <w:pStyle w:val="10"/>
        <w:jc w:val="center"/>
        <w:outlineLvl w:val="0"/>
        <w:rPr>
          <w:b/>
        </w:rPr>
      </w:pPr>
    </w:p>
    <w:p w:rsidR="00AA5B8A" w:rsidRPr="00057202" w:rsidRDefault="00AA5B8A" w:rsidP="00AA5B8A">
      <w:pPr>
        <w:pStyle w:val="10"/>
        <w:jc w:val="center"/>
        <w:outlineLvl w:val="0"/>
        <w:rPr>
          <w:b/>
        </w:rPr>
      </w:pPr>
      <w:r w:rsidRPr="00057202">
        <w:rPr>
          <w:b/>
        </w:rPr>
        <w:t xml:space="preserve">РОССИЙСКАЯ ФЕДЕРАЦИЯ </w:t>
      </w:r>
    </w:p>
    <w:p w:rsidR="00AA5B8A" w:rsidRPr="00057202" w:rsidRDefault="00AA5B8A" w:rsidP="00AA5B8A">
      <w:pPr>
        <w:pStyle w:val="10"/>
        <w:jc w:val="center"/>
        <w:rPr>
          <w:b/>
        </w:rPr>
      </w:pPr>
    </w:p>
    <w:p w:rsidR="00AA5B8A" w:rsidRPr="00057202" w:rsidRDefault="00AA5B8A" w:rsidP="00AA5B8A">
      <w:pPr>
        <w:pStyle w:val="10"/>
        <w:jc w:val="center"/>
        <w:rPr>
          <w:b/>
        </w:rPr>
      </w:pPr>
    </w:p>
    <w:p w:rsidR="00AA5B8A" w:rsidRPr="00057202" w:rsidRDefault="00AA5B8A" w:rsidP="00AA5B8A">
      <w:pPr>
        <w:pStyle w:val="10"/>
        <w:jc w:val="center"/>
        <w:outlineLvl w:val="0"/>
        <w:rPr>
          <w:b/>
        </w:rPr>
      </w:pPr>
      <w:r w:rsidRPr="00057202">
        <w:rPr>
          <w:b/>
        </w:rPr>
        <w:t>ОБЩЕСТВО С ОГРАНИЧЕННОЙ ОТВЕТСТВЕННОСТЬЮ</w:t>
      </w:r>
    </w:p>
    <w:p w:rsidR="00AA5B8A" w:rsidRPr="00057202" w:rsidRDefault="00AA5B8A" w:rsidP="00AA5B8A">
      <w:pPr>
        <w:pStyle w:val="10"/>
        <w:jc w:val="center"/>
        <w:rPr>
          <w:b/>
        </w:rPr>
      </w:pPr>
      <w:r w:rsidRPr="00057202">
        <w:rPr>
          <w:b/>
        </w:rPr>
        <w:t>«НАУЧНО-ИССЛЕДОВАТЕЛЬСКИЙ И ПРОЕКТНЫЙ ИНСТИТУТ</w:t>
      </w:r>
    </w:p>
    <w:p w:rsidR="00AA5B8A" w:rsidRPr="00057202" w:rsidRDefault="00AA5B8A" w:rsidP="00AA5B8A">
      <w:pPr>
        <w:pStyle w:val="10"/>
        <w:jc w:val="center"/>
        <w:rPr>
          <w:b/>
        </w:rPr>
      </w:pPr>
      <w:r>
        <w:rPr>
          <w:b/>
        </w:rPr>
        <w:t>КОМПЛЕКСНОГО ПРИРОДОПОЛЬЗОВАНИЯ И ПРИРОДООБУСТРОЙСТВА</w:t>
      </w:r>
      <w:r w:rsidRPr="00057202">
        <w:rPr>
          <w:b/>
        </w:rPr>
        <w:t>»</w:t>
      </w:r>
    </w:p>
    <w:p w:rsidR="00AA5B8A" w:rsidRPr="00057202" w:rsidRDefault="00AA5B8A" w:rsidP="00AA5B8A">
      <w:pPr>
        <w:pStyle w:val="10"/>
        <w:rPr>
          <w:b/>
        </w:rPr>
      </w:pPr>
    </w:p>
    <w:p w:rsidR="00AA5B8A" w:rsidRPr="00057202" w:rsidRDefault="00AA5B8A" w:rsidP="00AA5B8A">
      <w:pPr>
        <w:pStyle w:val="10"/>
        <w:rPr>
          <w:b/>
        </w:rPr>
      </w:pPr>
    </w:p>
    <w:p w:rsidR="00AA5B8A" w:rsidRPr="00057202" w:rsidRDefault="00AA5B8A" w:rsidP="00AA5B8A">
      <w:pPr>
        <w:pStyle w:val="10"/>
        <w:rPr>
          <w:b/>
        </w:rPr>
      </w:pPr>
    </w:p>
    <w:p w:rsidR="00AA5B8A" w:rsidRPr="00057202" w:rsidRDefault="00AA5B8A" w:rsidP="00AA5B8A">
      <w:pPr>
        <w:pStyle w:val="10"/>
        <w:rPr>
          <w:b/>
          <w:szCs w:val="24"/>
        </w:rPr>
      </w:pPr>
      <w:r w:rsidRPr="00057202">
        <w:rPr>
          <w:b/>
          <w:szCs w:val="24"/>
        </w:rPr>
        <w:t>Индекс УДК________</w:t>
      </w:r>
      <w:r w:rsidRPr="00057202">
        <w:rPr>
          <w:b/>
          <w:szCs w:val="24"/>
        </w:rPr>
        <w:tab/>
      </w:r>
      <w:r w:rsidRPr="00057202">
        <w:rPr>
          <w:b/>
          <w:szCs w:val="24"/>
        </w:rPr>
        <w:tab/>
      </w:r>
      <w:r w:rsidRPr="00057202">
        <w:rPr>
          <w:b/>
          <w:szCs w:val="24"/>
        </w:rPr>
        <w:tab/>
        <w:t xml:space="preserve">                                   </w:t>
      </w:r>
      <w:r w:rsidRPr="00057202">
        <w:rPr>
          <w:b/>
          <w:szCs w:val="24"/>
        </w:rPr>
        <w:tab/>
        <w:t xml:space="preserve">                "УТВЕРЖДАЮ"</w:t>
      </w:r>
    </w:p>
    <w:p w:rsidR="00AA5B8A" w:rsidRPr="00057202" w:rsidRDefault="00AA5B8A" w:rsidP="00AA5B8A">
      <w:pPr>
        <w:pStyle w:val="10"/>
        <w:rPr>
          <w:b/>
          <w:szCs w:val="24"/>
        </w:rPr>
      </w:pPr>
      <w:r w:rsidRPr="00057202">
        <w:rPr>
          <w:b/>
          <w:szCs w:val="24"/>
        </w:rPr>
        <w:t>Инвентарный №____________</w:t>
      </w:r>
      <w:r w:rsidRPr="00057202">
        <w:rPr>
          <w:b/>
          <w:szCs w:val="24"/>
        </w:rPr>
        <w:tab/>
      </w:r>
      <w:r w:rsidRPr="00057202">
        <w:rPr>
          <w:b/>
          <w:szCs w:val="24"/>
        </w:rPr>
        <w:tab/>
      </w:r>
      <w:r w:rsidRPr="00057202">
        <w:rPr>
          <w:b/>
          <w:szCs w:val="24"/>
        </w:rPr>
        <w:tab/>
        <w:t xml:space="preserve">                      Генеральный директор</w:t>
      </w:r>
    </w:p>
    <w:p w:rsidR="00AA5B8A" w:rsidRDefault="00AA5B8A" w:rsidP="00AA5B8A">
      <w:pPr>
        <w:pStyle w:val="10"/>
        <w:rPr>
          <w:b/>
          <w:szCs w:val="24"/>
        </w:rPr>
      </w:pPr>
      <w:r w:rsidRPr="00057202">
        <w:rPr>
          <w:b/>
          <w:szCs w:val="24"/>
        </w:rPr>
        <w:tab/>
      </w:r>
      <w:r w:rsidRPr="00057202">
        <w:rPr>
          <w:b/>
          <w:szCs w:val="24"/>
        </w:rPr>
        <w:tab/>
      </w:r>
      <w:r w:rsidRPr="00057202">
        <w:rPr>
          <w:b/>
          <w:szCs w:val="24"/>
        </w:rPr>
        <w:tab/>
      </w:r>
      <w:r w:rsidRPr="00057202">
        <w:rPr>
          <w:b/>
          <w:szCs w:val="24"/>
        </w:rPr>
        <w:tab/>
      </w:r>
      <w:r w:rsidRPr="00057202">
        <w:rPr>
          <w:b/>
          <w:szCs w:val="24"/>
        </w:rPr>
        <w:tab/>
      </w:r>
      <w:r w:rsidRPr="00057202">
        <w:rPr>
          <w:b/>
          <w:szCs w:val="24"/>
        </w:rPr>
        <w:tab/>
        <w:t xml:space="preserve">                        _</w:t>
      </w:r>
      <w:r>
        <w:rPr>
          <w:b/>
          <w:szCs w:val="24"/>
        </w:rPr>
        <w:t xml:space="preserve">________  Э.Н. </w:t>
      </w:r>
      <w:proofErr w:type="spellStart"/>
      <w:r>
        <w:rPr>
          <w:b/>
          <w:szCs w:val="24"/>
        </w:rPr>
        <w:t>Сокол-Номоконов</w:t>
      </w:r>
      <w:proofErr w:type="spellEnd"/>
    </w:p>
    <w:p w:rsidR="00AA5B8A" w:rsidRPr="00057202" w:rsidRDefault="00AA5B8A" w:rsidP="00AA5B8A">
      <w:pPr>
        <w:pStyle w:val="10"/>
        <w:rPr>
          <w:b/>
          <w:szCs w:val="24"/>
        </w:rPr>
      </w:pPr>
      <w:r w:rsidRPr="00057202">
        <w:rPr>
          <w:b/>
          <w:szCs w:val="24"/>
        </w:rPr>
        <w:t xml:space="preserve">                                                                                             "____"___________ 201</w:t>
      </w:r>
      <w:r>
        <w:rPr>
          <w:b/>
          <w:szCs w:val="24"/>
        </w:rPr>
        <w:t>8</w:t>
      </w:r>
      <w:r w:rsidRPr="00057202">
        <w:rPr>
          <w:b/>
          <w:szCs w:val="24"/>
        </w:rPr>
        <w:t xml:space="preserve"> г.</w:t>
      </w:r>
    </w:p>
    <w:p w:rsidR="00AA5B8A" w:rsidRPr="00057202" w:rsidRDefault="00AA5B8A" w:rsidP="00AA5B8A">
      <w:pPr>
        <w:pStyle w:val="10"/>
        <w:rPr>
          <w:b/>
        </w:rPr>
      </w:pPr>
      <w:r w:rsidRPr="00057202">
        <w:rPr>
          <w:b/>
          <w:szCs w:val="24"/>
        </w:rPr>
        <w:tab/>
      </w:r>
      <w:r w:rsidRPr="00057202">
        <w:rPr>
          <w:b/>
          <w:szCs w:val="24"/>
        </w:rPr>
        <w:tab/>
      </w:r>
      <w:r w:rsidRPr="00057202">
        <w:rPr>
          <w:b/>
          <w:szCs w:val="24"/>
        </w:rPr>
        <w:tab/>
      </w:r>
      <w:r w:rsidRPr="00057202">
        <w:rPr>
          <w:b/>
        </w:rPr>
        <w:tab/>
      </w:r>
      <w:r w:rsidRPr="00057202">
        <w:rPr>
          <w:b/>
        </w:rPr>
        <w:tab/>
      </w:r>
      <w:r w:rsidRPr="00057202">
        <w:rPr>
          <w:b/>
        </w:rPr>
        <w:tab/>
      </w:r>
      <w:r w:rsidRPr="00057202">
        <w:rPr>
          <w:b/>
        </w:rPr>
        <w:tab/>
      </w:r>
      <w:r w:rsidRPr="00057202">
        <w:rPr>
          <w:b/>
        </w:rPr>
        <w:tab/>
      </w:r>
    </w:p>
    <w:p w:rsidR="00AA5B8A" w:rsidRPr="00057202" w:rsidRDefault="00AA5B8A" w:rsidP="00AA5B8A">
      <w:pPr>
        <w:pStyle w:val="10"/>
        <w:ind w:left="5040" w:firstLine="720"/>
        <w:rPr>
          <w:b/>
          <w:szCs w:val="24"/>
        </w:rPr>
      </w:pPr>
      <w:r w:rsidRPr="00057202">
        <w:rPr>
          <w:b/>
        </w:rPr>
        <w:t xml:space="preserve">   </w:t>
      </w:r>
      <w:r w:rsidRPr="00057202">
        <w:rPr>
          <w:b/>
        </w:rPr>
        <w:tab/>
      </w:r>
      <w:r w:rsidRPr="00057202">
        <w:rPr>
          <w:b/>
        </w:rPr>
        <w:tab/>
      </w:r>
      <w:r w:rsidRPr="00057202">
        <w:rPr>
          <w:b/>
        </w:rPr>
        <w:tab/>
      </w:r>
      <w:r w:rsidRPr="00057202">
        <w:rPr>
          <w:b/>
        </w:rPr>
        <w:tab/>
      </w:r>
      <w:r w:rsidRPr="00057202">
        <w:rPr>
          <w:b/>
          <w:szCs w:val="24"/>
        </w:rPr>
        <w:t>м.п.</w:t>
      </w:r>
    </w:p>
    <w:p w:rsidR="00AA5B8A" w:rsidRPr="00057202" w:rsidRDefault="00AA5B8A" w:rsidP="00AA5B8A">
      <w:pPr>
        <w:pStyle w:val="10"/>
        <w:jc w:val="center"/>
        <w:rPr>
          <w:b/>
        </w:rPr>
      </w:pPr>
      <w:r w:rsidRPr="00057202">
        <w:rPr>
          <w:b/>
        </w:rPr>
        <w:tab/>
      </w:r>
      <w:r w:rsidRPr="00057202">
        <w:rPr>
          <w:b/>
        </w:rPr>
        <w:tab/>
      </w:r>
      <w:r w:rsidRPr="00057202">
        <w:rPr>
          <w:b/>
        </w:rPr>
        <w:tab/>
      </w:r>
    </w:p>
    <w:p w:rsidR="00AA5B8A" w:rsidRPr="00057202" w:rsidRDefault="00AA5B8A" w:rsidP="00AA5B8A">
      <w:pPr>
        <w:pStyle w:val="10"/>
        <w:jc w:val="center"/>
        <w:rPr>
          <w:b/>
        </w:rPr>
      </w:pPr>
    </w:p>
    <w:p w:rsidR="00AA5B8A" w:rsidRPr="00057202" w:rsidRDefault="00AA5B8A" w:rsidP="00AA5B8A">
      <w:pPr>
        <w:pStyle w:val="10"/>
        <w:jc w:val="center"/>
        <w:outlineLvl w:val="0"/>
        <w:rPr>
          <w:b/>
          <w:sz w:val="32"/>
          <w:szCs w:val="32"/>
        </w:rPr>
      </w:pPr>
      <w:r w:rsidRPr="00057202">
        <w:rPr>
          <w:b/>
          <w:sz w:val="32"/>
          <w:szCs w:val="32"/>
        </w:rPr>
        <w:t>ОТЧЕТ</w:t>
      </w:r>
    </w:p>
    <w:p w:rsidR="00AA5B8A" w:rsidRPr="00057202" w:rsidRDefault="00AA5B8A" w:rsidP="00AA5B8A">
      <w:pPr>
        <w:pStyle w:val="10"/>
        <w:jc w:val="center"/>
        <w:rPr>
          <w:b/>
          <w:sz w:val="32"/>
          <w:szCs w:val="32"/>
        </w:rPr>
      </w:pPr>
      <w:r w:rsidRPr="00057202">
        <w:rPr>
          <w:b/>
          <w:sz w:val="32"/>
          <w:szCs w:val="32"/>
        </w:rPr>
        <w:t>о научно-исследовательской работе</w:t>
      </w:r>
    </w:p>
    <w:p w:rsidR="00AA5B8A" w:rsidRPr="00057202" w:rsidRDefault="00AA5B8A" w:rsidP="00AA5B8A">
      <w:pPr>
        <w:pStyle w:val="10"/>
        <w:jc w:val="center"/>
        <w:rPr>
          <w:b/>
          <w:sz w:val="32"/>
          <w:szCs w:val="32"/>
        </w:rPr>
      </w:pPr>
      <w:r w:rsidRPr="00057202">
        <w:rPr>
          <w:b/>
          <w:sz w:val="32"/>
          <w:szCs w:val="32"/>
        </w:rPr>
        <w:t>(итоговый)</w:t>
      </w:r>
    </w:p>
    <w:p w:rsidR="00AA5B8A" w:rsidRPr="00057202" w:rsidRDefault="00AA5B8A" w:rsidP="00AA5B8A">
      <w:pPr>
        <w:pStyle w:val="10"/>
        <w:jc w:val="center"/>
        <w:rPr>
          <w:b/>
        </w:rPr>
      </w:pPr>
    </w:p>
    <w:p w:rsidR="00AA5B8A" w:rsidRPr="00057202" w:rsidRDefault="00AA5B8A" w:rsidP="00AA5B8A">
      <w:pPr>
        <w:pStyle w:val="10"/>
        <w:jc w:val="center"/>
        <w:rPr>
          <w:b/>
        </w:rPr>
      </w:pPr>
    </w:p>
    <w:p w:rsidR="00AA5B8A" w:rsidRPr="00280DE8" w:rsidRDefault="00AA5B8A" w:rsidP="00AA5B8A">
      <w:pPr>
        <w:pStyle w:val="21"/>
        <w:widowControl w:val="0"/>
        <w:spacing w:after="120"/>
        <w:ind w:firstLine="709"/>
        <w:jc w:val="center"/>
        <w:rPr>
          <w:b/>
          <w:sz w:val="28"/>
        </w:rPr>
      </w:pPr>
      <w:r>
        <w:rPr>
          <w:b/>
          <w:sz w:val="28"/>
        </w:rPr>
        <w:t>«</w:t>
      </w:r>
      <w:r w:rsidRPr="00280DE8">
        <w:rPr>
          <w:b/>
          <w:sz w:val="28"/>
        </w:rPr>
        <w:t xml:space="preserve">Разработка </w:t>
      </w:r>
      <w:r>
        <w:rPr>
          <w:b/>
          <w:sz w:val="28"/>
        </w:rPr>
        <w:t>нормативов градостроительного проектирования сельского поселения «</w:t>
      </w:r>
      <w:proofErr w:type="spellStart"/>
      <w:r>
        <w:rPr>
          <w:b/>
          <w:sz w:val="28"/>
        </w:rPr>
        <w:t>Куандинское</w:t>
      </w:r>
      <w:proofErr w:type="spellEnd"/>
      <w:r>
        <w:rPr>
          <w:b/>
          <w:sz w:val="28"/>
        </w:rPr>
        <w:t>» муниципального района</w:t>
      </w:r>
      <w:r w:rsidRPr="00280DE8">
        <w:rPr>
          <w:b/>
          <w:sz w:val="28"/>
        </w:rPr>
        <w:t xml:space="preserve"> «</w:t>
      </w:r>
      <w:r>
        <w:rPr>
          <w:b/>
          <w:sz w:val="28"/>
        </w:rPr>
        <w:t>Каларский район»</w:t>
      </w:r>
      <w:r w:rsidRPr="00280DE8">
        <w:rPr>
          <w:b/>
          <w:sz w:val="28"/>
        </w:rPr>
        <w:t xml:space="preserve"> </w:t>
      </w:r>
      <w:r>
        <w:rPr>
          <w:b/>
          <w:sz w:val="28"/>
        </w:rPr>
        <w:t>Забайкальского края».</w:t>
      </w:r>
    </w:p>
    <w:p w:rsidR="00AA5B8A" w:rsidRDefault="00AA5B8A" w:rsidP="00AA5B8A">
      <w:pPr>
        <w:jc w:val="center"/>
        <w:rPr>
          <w:sz w:val="28"/>
        </w:rPr>
      </w:pPr>
    </w:p>
    <w:p w:rsidR="00AA5B8A" w:rsidRDefault="00AA5B8A" w:rsidP="00AA5B8A">
      <w:pPr>
        <w:jc w:val="center"/>
        <w:rPr>
          <w:sz w:val="28"/>
        </w:rPr>
      </w:pPr>
    </w:p>
    <w:p w:rsidR="00AA5B8A" w:rsidRDefault="00AA5B8A" w:rsidP="00AA5B8A">
      <w:pPr>
        <w:jc w:val="center"/>
        <w:rPr>
          <w:sz w:val="28"/>
        </w:rPr>
      </w:pPr>
    </w:p>
    <w:p w:rsidR="00AA5B8A" w:rsidRPr="00057202" w:rsidRDefault="00AA5B8A" w:rsidP="00AA5B8A">
      <w:pPr>
        <w:jc w:val="center"/>
        <w:rPr>
          <w:sz w:val="28"/>
        </w:rPr>
      </w:pPr>
    </w:p>
    <w:p w:rsidR="00AA5B8A" w:rsidRPr="00057202" w:rsidRDefault="00AA5B8A" w:rsidP="00AA5B8A">
      <w:pPr>
        <w:pStyle w:val="10"/>
        <w:jc w:val="center"/>
        <w:rPr>
          <w:b/>
          <w:szCs w:val="24"/>
        </w:rPr>
      </w:pPr>
    </w:p>
    <w:p w:rsidR="00AA5B8A" w:rsidRPr="00057202" w:rsidRDefault="00AA5B8A" w:rsidP="00AA5B8A">
      <w:pPr>
        <w:pStyle w:val="10"/>
        <w:outlineLvl w:val="0"/>
        <w:rPr>
          <w:b/>
          <w:szCs w:val="24"/>
          <w:u w:val="single"/>
        </w:rPr>
      </w:pPr>
      <w:r w:rsidRPr="00057202">
        <w:rPr>
          <w:b/>
          <w:szCs w:val="24"/>
        </w:rPr>
        <w:lastRenderedPageBreak/>
        <w:t xml:space="preserve">Шифр темы/ № работы </w:t>
      </w:r>
      <w:r>
        <w:rPr>
          <w:b/>
          <w:szCs w:val="24"/>
        </w:rPr>
        <w:t>_________________</w:t>
      </w:r>
    </w:p>
    <w:p w:rsidR="00AA5B8A" w:rsidRPr="00057202" w:rsidRDefault="00AA5B8A" w:rsidP="00AA5B8A">
      <w:pPr>
        <w:pStyle w:val="10"/>
        <w:outlineLvl w:val="0"/>
        <w:rPr>
          <w:b/>
        </w:rPr>
      </w:pPr>
    </w:p>
    <w:p w:rsidR="00AA5B8A" w:rsidRPr="00057202" w:rsidRDefault="00AA5B8A" w:rsidP="00AA5B8A">
      <w:pPr>
        <w:pStyle w:val="10"/>
        <w:outlineLvl w:val="0"/>
        <w:rPr>
          <w:b/>
        </w:rPr>
      </w:pPr>
    </w:p>
    <w:p w:rsidR="00AA5B8A" w:rsidRDefault="00AA5B8A" w:rsidP="00AA5B8A">
      <w:pPr>
        <w:pStyle w:val="10"/>
        <w:rPr>
          <w:b/>
        </w:rPr>
      </w:pPr>
    </w:p>
    <w:p w:rsidR="00AA5B8A" w:rsidRDefault="00AA5B8A" w:rsidP="00AA5B8A">
      <w:pPr>
        <w:pStyle w:val="10"/>
        <w:rPr>
          <w:b/>
        </w:rPr>
      </w:pPr>
    </w:p>
    <w:p w:rsidR="00AA5B8A" w:rsidRDefault="00AA5B8A" w:rsidP="00AA5B8A">
      <w:pPr>
        <w:pStyle w:val="10"/>
        <w:rPr>
          <w:b/>
        </w:rPr>
      </w:pPr>
    </w:p>
    <w:p w:rsidR="00AA5B8A" w:rsidRPr="00057202" w:rsidRDefault="00AA5B8A" w:rsidP="00AA5B8A">
      <w:pPr>
        <w:pStyle w:val="10"/>
        <w:rPr>
          <w:b/>
        </w:rPr>
      </w:pPr>
    </w:p>
    <w:p w:rsidR="00AA5B8A" w:rsidRPr="00057202" w:rsidRDefault="00AA5B8A" w:rsidP="00AA5B8A">
      <w:pPr>
        <w:pStyle w:val="10"/>
        <w:jc w:val="right"/>
        <w:outlineLvl w:val="0"/>
        <w:rPr>
          <w:b/>
          <w:szCs w:val="24"/>
        </w:rPr>
      </w:pPr>
      <w:r w:rsidRPr="00057202">
        <w:rPr>
          <w:b/>
        </w:rPr>
        <w:tab/>
      </w:r>
      <w:r w:rsidRPr="00057202">
        <w:rPr>
          <w:b/>
        </w:rPr>
        <w:tab/>
      </w:r>
      <w:r w:rsidRPr="00057202">
        <w:rPr>
          <w:b/>
        </w:rPr>
        <w:tab/>
      </w:r>
      <w:r w:rsidRPr="00057202">
        <w:rPr>
          <w:b/>
        </w:rPr>
        <w:tab/>
      </w:r>
      <w:r w:rsidRPr="00057202">
        <w:rPr>
          <w:b/>
        </w:rPr>
        <w:tab/>
      </w:r>
      <w:r w:rsidRPr="00057202">
        <w:rPr>
          <w:b/>
          <w:szCs w:val="24"/>
        </w:rPr>
        <w:tab/>
        <w:t xml:space="preserve">Научный руководитель работ </w:t>
      </w:r>
    </w:p>
    <w:p w:rsidR="00AA5B8A" w:rsidRPr="00057202" w:rsidRDefault="00AA5B8A" w:rsidP="00AA5B8A">
      <w:pPr>
        <w:pStyle w:val="10"/>
        <w:ind w:left="4320"/>
        <w:jc w:val="right"/>
        <w:rPr>
          <w:b/>
          <w:szCs w:val="24"/>
        </w:rPr>
      </w:pPr>
      <w:r w:rsidRPr="00057202">
        <w:rPr>
          <w:b/>
          <w:szCs w:val="24"/>
        </w:rPr>
        <w:t xml:space="preserve">____________Э.Н. </w:t>
      </w:r>
      <w:proofErr w:type="spellStart"/>
      <w:r w:rsidRPr="00057202">
        <w:rPr>
          <w:b/>
          <w:szCs w:val="24"/>
        </w:rPr>
        <w:t>Сокол-Номоконов</w:t>
      </w:r>
      <w:proofErr w:type="spellEnd"/>
      <w:r w:rsidRPr="00057202">
        <w:rPr>
          <w:b/>
          <w:szCs w:val="24"/>
        </w:rPr>
        <w:t xml:space="preserve">, </w:t>
      </w:r>
    </w:p>
    <w:p w:rsidR="00AA5B8A" w:rsidRPr="00057202" w:rsidRDefault="00AA5B8A" w:rsidP="00AA5B8A">
      <w:pPr>
        <w:pStyle w:val="10"/>
        <w:ind w:left="4320"/>
        <w:jc w:val="right"/>
        <w:rPr>
          <w:b/>
          <w:szCs w:val="24"/>
        </w:rPr>
      </w:pPr>
      <w:r>
        <w:rPr>
          <w:b/>
          <w:szCs w:val="24"/>
        </w:rPr>
        <w:t>профессор</w:t>
      </w:r>
      <w:r w:rsidRPr="00057202">
        <w:rPr>
          <w:b/>
          <w:szCs w:val="24"/>
        </w:rPr>
        <w:t>, академик РМА</w:t>
      </w:r>
    </w:p>
    <w:p w:rsidR="00AA5B8A" w:rsidRPr="00057202" w:rsidRDefault="00AA5B8A" w:rsidP="00AA5B8A">
      <w:pPr>
        <w:pStyle w:val="10"/>
        <w:rPr>
          <w:szCs w:val="24"/>
        </w:rPr>
      </w:pPr>
    </w:p>
    <w:p w:rsidR="00AA5B8A" w:rsidRDefault="00AA5B8A" w:rsidP="00AA5B8A">
      <w:pPr>
        <w:widowControl w:val="0"/>
        <w:autoSpaceDE w:val="0"/>
        <w:autoSpaceDN w:val="0"/>
        <w:jc w:val="center"/>
        <w:outlineLvl w:val="0"/>
        <w:rPr>
          <w:b/>
        </w:rPr>
      </w:pPr>
    </w:p>
    <w:p w:rsidR="00AA5B8A" w:rsidRDefault="00AA5B8A" w:rsidP="00AA5B8A">
      <w:pPr>
        <w:widowControl w:val="0"/>
        <w:autoSpaceDE w:val="0"/>
        <w:autoSpaceDN w:val="0"/>
        <w:jc w:val="center"/>
        <w:outlineLvl w:val="0"/>
        <w:rPr>
          <w:b/>
        </w:rPr>
      </w:pPr>
    </w:p>
    <w:p w:rsidR="00AA5B8A" w:rsidRPr="00057202" w:rsidRDefault="00AA5B8A" w:rsidP="00AA5B8A">
      <w:pPr>
        <w:widowControl w:val="0"/>
        <w:autoSpaceDE w:val="0"/>
        <w:autoSpaceDN w:val="0"/>
        <w:jc w:val="center"/>
        <w:outlineLvl w:val="0"/>
        <w:rPr>
          <w:b/>
        </w:rPr>
      </w:pPr>
    </w:p>
    <w:p w:rsidR="00AA5B8A" w:rsidRDefault="00AA5B8A" w:rsidP="00AA5B8A">
      <w:pPr>
        <w:widowControl w:val="0"/>
        <w:autoSpaceDE w:val="0"/>
        <w:autoSpaceDN w:val="0"/>
        <w:jc w:val="center"/>
        <w:outlineLvl w:val="0"/>
        <w:rPr>
          <w:b/>
        </w:rPr>
      </w:pPr>
    </w:p>
    <w:p w:rsidR="00AA5B8A" w:rsidRDefault="00AA5B8A" w:rsidP="00AA5B8A">
      <w:pPr>
        <w:widowControl w:val="0"/>
        <w:autoSpaceDE w:val="0"/>
        <w:autoSpaceDN w:val="0"/>
        <w:jc w:val="center"/>
        <w:outlineLvl w:val="0"/>
        <w:rPr>
          <w:b/>
        </w:rPr>
      </w:pPr>
    </w:p>
    <w:p w:rsidR="00AA5B8A" w:rsidRPr="00057202" w:rsidRDefault="00AA5B8A" w:rsidP="00AA5B8A">
      <w:pPr>
        <w:widowControl w:val="0"/>
        <w:autoSpaceDE w:val="0"/>
        <w:autoSpaceDN w:val="0"/>
        <w:jc w:val="center"/>
        <w:outlineLvl w:val="0"/>
        <w:rPr>
          <w:b/>
        </w:rPr>
      </w:pPr>
      <w:r w:rsidRPr="00057202">
        <w:rPr>
          <w:b/>
        </w:rPr>
        <w:t>Чита</w:t>
      </w:r>
    </w:p>
    <w:p w:rsidR="00AA5B8A" w:rsidRPr="007E66CF" w:rsidRDefault="00AA5B8A" w:rsidP="00AA5B8A">
      <w:pPr>
        <w:widowControl w:val="0"/>
        <w:autoSpaceDE w:val="0"/>
        <w:autoSpaceDN w:val="0"/>
        <w:jc w:val="center"/>
        <w:outlineLvl w:val="0"/>
        <w:rPr>
          <w:b/>
        </w:rPr>
      </w:pPr>
      <w:r>
        <w:rPr>
          <w:b/>
        </w:rPr>
        <w:t xml:space="preserve">                                                                                                                          </w:t>
      </w:r>
      <w:r w:rsidRPr="00057202">
        <w:rPr>
          <w:b/>
        </w:rPr>
        <w:t xml:space="preserve"> </w:t>
      </w:r>
      <w:r w:rsidRPr="007E66CF">
        <w:rPr>
          <w:b/>
        </w:rPr>
        <w:t>"УТВЕРЖД</w:t>
      </w:r>
      <w:r>
        <w:rPr>
          <w:b/>
        </w:rPr>
        <w:t>ЕНО</w:t>
      </w:r>
      <w:r w:rsidRPr="007E66CF">
        <w:rPr>
          <w:b/>
        </w:rPr>
        <w:t>"</w:t>
      </w:r>
    </w:p>
    <w:p w:rsidR="00AA5B8A" w:rsidRDefault="00AA5B8A" w:rsidP="00AA5B8A">
      <w:pPr>
        <w:widowControl w:val="0"/>
        <w:autoSpaceDE w:val="0"/>
        <w:autoSpaceDN w:val="0"/>
        <w:jc w:val="right"/>
        <w:outlineLvl w:val="0"/>
        <w:rPr>
          <w:b/>
        </w:rPr>
      </w:pPr>
      <w:r>
        <w:rPr>
          <w:b/>
        </w:rPr>
        <w:t xml:space="preserve"> </w:t>
      </w:r>
      <w:r w:rsidRPr="007E66CF">
        <w:rPr>
          <w:b/>
        </w:rPr>
        <w:tab/>
      </w:r>
      <w:r w:rsidRPr="007E66CF">
        <w:rPr>
          <w:b/>
        </w:rPr>
        <w:tab/>
      </w:r>
      <w:r w:rsidRPr="007E66CF">
        <w:rPr>
          <w:b/>
        </w:rPr>
        <w:tab/>
        <w:t xml:space="preserve">                     </w:t>
      </w:r>
      <w:r>
        <w:rPr>
          <w:b/>
        </w:rPr>
        <w:t xml:space="preserve">                        Решением совета                            муниципального района </w:t>
      </w:r>
    </w:p>
    <w:p w:rsidR="00AA5B8A" w:rsidRPr="007E66CF" w:rsidRDefault="00AA5B8A" w:rsidP="00AA5B8A">
      <w:pPr>
        <w:widowControl w:val="0"/>
        <w:autoSpaceDE w:val="0"/>
        <w:autoSpaceDN w:val="0"/>
        <w:jc w:val="right"/>
        <w:outlineLvl w:val="0"/>
        <w:rPr>
          <w:b/>
        </w:rPr>
      </w:pPr>
      <w:r>
        <w:rPr>
          <w:b/>
        </w:rPr>
        <w:t>«Каларский район»</w:t>
      </w:r>
    </w:p>
    <w:p w:rsidR="00AA5B8A" w:rsidRPr="007E66CF" w:rsidRDefault="00AA5B8A" w:rsidP="00AA5B8A">
      <w:pPr>
        <w:widowControl w:val="0"/>
        <w:autoSpaceDE w:val="0"/>
        <w:autoSpaceDN w:val="0"/>
        <w:outlineLvl w:val="0"/>
        <w:rPr>
          <w:b/>
        </w:rPr>
      </w:pPr>
    </w:p>
    <w:p w:rsidR="00AA5B8A" w:rsidRDefault="00AA5B8A" w:rsidP="00AA5B8A">
      <w:pPr>
        <w:widowControl w:val="0"/>
        <w:autoSpaceDE w:val="0"/>
        <w:autoSpaceDN w:val="0"/>
        <w:jc w:val="center"/>
        <w:outlineLvl w:val="0"/>
        <w:rPr>
          <w:b/>
        </w:rPr>
      </w:pPr>
      <w:r w:rsidRPr="007E66CF">
        <w:rPr>
          <w:b/>
        </w:rPr>
        <w:t xml:space="preserve">                                                           </w:t>
      </w:r>
      <w:r>
        <w:rPr>
          <w:b/>
        </w:rPr>
        <w:t xml:space="preserve">                               №_______</w:t>
      </w:r>
      <w:r w:rsidRPr="007E66CF">
        <w:rPr>
          <w:b/>
        </w:rPr>
        <w:t xml:space="preserve">  "____"___________ 2018 г.</w:t>
      </w:r>
    </w:p>
    <w:p w:rsidR="00AA5B8A" w:rsidRDefault="00AA5B8A" w:rsidP="00AA5B8A">
      <w:pPr>
        <w:widowControl w:val="0"/>
        <w:autoSpaceDE w:val="0"/>
        <w:autoSpaceDN w:val="0"/>
        <w:jc w:val="center"/>
        <w:outlineLvl w:val="0"/>
        <w:rPr>
          <w:b/>
        </w:rPr>
      </w:pPr>
    </w:p>
    <w:p w:rsidR="00AA5B8A" w:rsidRPr="007E66CF" w:rsidRDefault="00AA5B8A" w:rsidP="00AA5B8A">
      <w:pPr>
        <w:jc w:val="center"/>
        <w:rPr>
          <w:b/>
        </w:rPr>
      </w:pPr>
      <w:r w:rsidRPr="007E66CF">
        <w:rPr>
          <w:b/>
        </w:rPr>
        <w:t>2018 г.</w:t>
      </w:r>
    </w:p>
    <w:p w:rsidR="00AA5B8A" w:rsidRPr="007E66CF" w:rsidRDefault="00AA5B8A" w:rsidP="00AA5B8A">
      <w:pPr>
        <w:jc w:val="center"/>
        <w:rPr>
          <w:b/>
          <w:sz w:val="28"/>
        </w:rPr>
      </w:pPr>
      <w:r w:rsidRPr="007E66CF">
        <w:rPr>
          <w:b/>
          <w:sz w:val="28"/>
        </w:rPr>
        <w:t>«Разработка нормативов градостроительного проектирования сельского поселения «</w:t>
      </w:r>
      <w:proofErr w:type="spellStart"/>
      <w:r w:rsidRPr="007E66CF">
        <w:rPr>
          <w:b/>
          <w:sz w:val="28"/>
        </w:rPr>
        <w:t>Куандинское</w:t>
      </w:r>
      <w:proofErr w:type="spellEnd"/>
      <w:r w:rsidRPr="007E66CF">
        <w:rPr>
          <w:b/>
          <w:sz w:val="28"/>
        </w:rPr>
        <w:t>» муниципального района</w:t>
      </w:r>
    </w:p>
    <w:p w:rsidR="00AA5B8A" w:rsidRPr="007E66CF" w:rsidRDefault="00AA5B8A" w:rsidP="00AA5B8A">
      <w:pPr>
        <w:jc w:val="center"/>
        <w:rPr>
          <w:b/>
          <w:sz w:val="28"/>
        </w:rPr>
      </w:pPr>
      <w:r w:rsidRPr="007E66CF">
        <w:rPr>
          <w:b/>
          <w:sz w:val="28"/>
        </w:rPr>
        <w:t>«Каларский район» Забайкальского края».</w:t>
      </w:r>
    </w:p>
    <w:p w:rsidR="00AA5B8A" w:rsidRPr="00280DE8" w:rsidRDefault="00AA5B8A" w:rsidP="00AA5B8A">
      <w:pPr>
        <w:pStyle w:val="21"/>
        <w:widowControl w:val="0"/>
        <w:spacing w:after="120"/>
        <w:ind w:firstLine="709"/>
        <w:jc w:val="center"/>
        <w:rPr>
          <w:b/>
          <w:sz w:val="28"/>
        </w:rPr>
      </w:pPr>
    </w:p>
    <w:p w:rsidR="00AA5B8A" w:rsidRPr="00280DE8" w:rsidRDefault="00AA5B8A" w:rsidP="00AA5B8A">
      <w:pPr>
        <w:pStyle w:val="21"/>
        <w:widowControl w:val="0"/>
        <w:spacing w:after="120"/>
        <w:ind w:firstLine="709"/>
        <w:outlineLvl w:val="0"/>
      </w:pPr>
      <w:r w:rsidRPr="00280DE8">
        <w:t>СОДЕРЖАНИЕ</w:t>
      </w:r>
    </w:p>
    <w:p w:rsidR="00AA5B8A" w:rsidRPr="00705DBA" w:rsidRDefault="00AA5B8A" w:rsidP="00AA5B8A">
      <w:pPr>
        <w:pStyle w:val="21"/>
        <w:widowControl w:val="0"/>
        <w:numPr>
          <w:ilvl w:val="0"/>
          <w:numId w:val="1"/>
        </w:numPr>
        <w:shd w:val="clear" w:color="auto" w:fill="FFFFFF"/>
        <w:tabs>
          <w:tab w:val="clear" w:pos="420"/>
        </w:tabs>
        <w:spacing w:after="120"/>
        <w:ind w:left="0" w:firstLine="60"/>
        <w:jc w:val="both"/>
        <w:rPr>
          <w:szCs w:val="24"/>
        </w:rPr>
      </w:pPr>
      <w:r w:rsidRPr="00705DBA">
        <w:rPr>
          <w:szCs w:val="24"/>
        </w:rPr>
        <w:t>Введение.</w:t>
      </w:r>
    </w:p>
    <w:p w:rsidR="00AA5B8A" w:rsidRPr="00705DBA" w:rsidRDefault="00AA5B8A" w:rsidP="00AA5B8A">
      <w:pPr>
        <w:pStyle w:val="21"/>
        <w:widowControl w:val="0"/>
        <w:numPr>
          <w:ilvl w:val="0"/>
          <w:numId w:val="1"/>
        </w:numPr>
        <w:shd w:val="clear" w:color="auto" w:fill="FFFFFF"/>
        <w:tabs>
          <w:tab w:val="clear" w:pos="420"/>
        </w:tabs>
        <w:spacing w:after="120"/>
        <w:ind w:left="0" w:firstLine="60"/>
        <w:jc w:val="both"/>
        <w:rPr>
          <w:szCs w:val="24"/>
        </w:rPr>
      </w:pPr>
      <w:r w:rsidRPr="00705DBA">
        <w:rPr>
          <w:szCs w:val="24"/>
        </w:rPr>
        <w:t xml:space="preserve">Правовые основания разработки и принятия нормативов градостроительного проектирования </w:t>
      </w:r>
      <w:r>
        <w:rPr>
          <w:szCs w:val="24"/>
        </w:rPr>
        <w:t>сельского поселения «</w:t>
      </w:r>
      <w:proofErr w:type="spellStart"/>
      <w:r>
        <w:rPr>
          <w:szCs w:val="24"/>
        </w:rPr>
        <w:t>Куандинское</w:t>
      </w:r>
      <w:proofErr w:type="spellEnd"/>
      <w:r>
        <w:rPr>
          <w:szCs w:val="24"/>
        </w:rPr>
        <w:t>»</w:t>
      </w:r>
      <w:r w:rsidRPr="00705DBA">
        <w:rPr>
          <w:szCs w:val="24"/>
        </w:rPr>
        <w:t>.</w:t>
      </w:r>
    </w:p>
    <w:p w:rsidR="00AA5B8A" w:rsidRPr="00705DBA" w:rsidRDefault="00AA5B8A" w:rsidP="00AA5B8A">
      <w:pPr>
        <w:pStyle w:val="21"/>
        <w:widowControl w:val="0"/>
        <w:numPr>
          <w:ilvl w:val="0"/>
          <w:numId w:val="1"/>
        </w:numPr>
        <w:shd w:val="clear" w:color="auto" w:fill="FFFFFF"/>
        <w:tabs>
          <w:tab w:val="clear" w:pos="420"/>
        </w:tabs>
        <w:spacing w:after="120"/>
        <w:ind w:left="0" w:firstLine="60"/>
        <w:jc w:val="both"/>
        <w:rPr>
          <w:szCs w:val="24"/>
        </w:rPr>
      </w:pPr>
      <w:r w:rsidRPr="00705DBA">
        <w:rPr>
          <w:szCs w:val="24"/>
        </w:rPr>
        <w:t>Основные подходы к установлению содержания нормативов градостроительного проектирования в российской нормотворческой практике.</w:t>
      </w:r>
    </w:p>
    <w:p w:rsidR="00AA5B8A" w:rsidRPr="00705DBA" w:rsidRDefault="00AA5B8A" w:rsidP="00AA5B8A">
      <w:pPr>
        <w:pStyle w:val="21"/>
        <w:widowControl w:val="0"/>
        <w:numPr>
          <w:ilvl w:val="0"/>
          <w:numId w:val="1"/>
        </w:numPr>
        <w:shd w:val="clear" w:color="auto" w:fill="FFFFFF"/>
        <w:tabs>
          <w:tab w:val="clear" w:pos="420"/>
        </w:tabs>
        <w:spacing w:after="120"/>
        <w:ind w:left="0" w:firstLine="60"/>
        <w:jc w:val="both"/>
        <w:rPr>
          <w:szCs w:val="24"/>
        </w:rPr>
      </w:pPr>
      <w:r w:rsidRPr="00705DBA">
        <w:rPr>
          <w:szCs w:val="24"/>
        </w:rPr>
        <w:t xml:space="preserve">Перечень расчетных показателей, применяемых для подготовки и внесения изменений в </w:t>
      </w:r>
      <w:r>
        <w:rPr>
          <w:szCs w:val="24"/>
        </w:rPr>
        <w:t>генеральные планы сельского поселения «</w:t>
      </w:r>
      <w:proofErr w:type="spellStart"/>
      <w:r>
        <w:rPr>
          <w:szCs w:val="24"/>
        </w:rPr>
        <w:t>Куандинское</w:t>
      </w:r>
      <w:proofErr w:type="spellEnd"/>
      <w:r>
        <w:rPr>
          <w:szCs w:val="24"/>
        </w:rPr>
        <w:t xml:space="preserve">» </w:t>
      </w:r>
      <w:r w:rsidRPr="00705DBA">
        <w:rPr>
          <w:szCs w:val="24"/>
        </w:rPr>
        <w:t xml:space="preserve">муниципального района </w:t>
      </w:r>
      <w:r w:rsidRPr="00705DBA">
        <w:rPr>
          <w:szCs w:val="24"/>
        </w:rPr>
        <w:lastRenderedPageBreak/>
        <w:t>«</w:t>
      </w:r>
      <w:r>
        <w:rPr>
          <w:szCs w:val="24"/>
        </w:rPr>
        <w:t>Каларский</w:t>
      </w:r>
      <w:r w:rsidRPr="00705DBA">
        <w:rPr>
          <w:szCs w:val="24"/>
        </w:rPr>
        <w:t xml:space="preserve"> район».</w:t>
      </w:r>
    </w:p>
    <w:p w:rsidR="00AA5B8A" w:rsidRPr="00705DBA" w:rsidRDefault="00AA5B8A" w:rsidP="00AA5B8A">
      <w:pPr>
        <w:pStyle w:val="21"/>
        <w:widowControl w:val="0"/>
        <w:numPr>
          <w:ilvl w:val="0"/>
          <w:numId w:val="1"/>
        </w:numPr>
        <w:shd w:val="clear" w:color="auto" w:fill="FFFFFF"/>
        <w:tabs>
          <w:tab w:val="clear" w:pos="420"/>
        </w:tabs>
        <w:spacing w:after="120"/>
        <w:ind w:left="0" w:firstLine="60"/>
        <w:jc w:val="both"/>
        <w:rPr>
          <w:szCs w:val="24"/>
        </w:rPr>
      </w:pPr>
      <w:r w:rsidRPr="00705DBA">
        <w:rPr>
          <w:szCs w:val="24"/>
        </w:rPr>
        <w:t>Материалы по обоснованию расчетных показателей.</w:t>
      </w:r>
    </w:p>
    <w:p w:rsidR="00AA5B8A" w:rsidRDefault="00AA5B8A" w:rsidP="00AA5B8A">
      <w:pPr>
        <w:pStyle w:val="ConsPlusNormal"/>
        <w:numPr>
          <w:ilvl w:val="0"/>
          <w:numId w:val="1"/>
        </w:numPr>
        <w:tabs>
          <w:tab w:val="clear" w:pos="420"/>
        </w:tabs>
        <w:spacing w:after="120"/>
        <w:ind w:left="0" w:firstLine="60"/>
        <w:jc w:val="both"/>
        <w:rPr>
          <w:rFonts w:ascii="Times New Roman" w:hAnsi="Times New Roman" w:cs="Times New Roman"/>
          <w:sz w:val="24"/>
          <w:szCs w:val="24"/>
        </w:rPr>
      </w:pPr>
      <w:r w:rsidRPr="00705DBA">
        <w:rPr>
          <w:rFonts w:ascii="Times New Roman" w:hAnsi="Times New Roman" w:cs="Times New Roman"/>
          <w:sz w:val="24"/>
          <w:szCs w:val="24"/>
        </w:rPr>
        <w:t>Правила и область применения расчетных показателей.</w:t>
      </w:r>
    </w:p>
    <w:p w:rsidR="00AA5B8A" w:rsidRDefault="00AA5B8A" w:rsidP="00AA5B8A">
      <w:pPr>
        <w:pStyle w:val="21"/>
        <w:widowControl w:val="0"/>
        <w:spacing w:after="120"/>
        <w:jc w:val="both"/>
      </w:pPr>
    </w:p>
    <w:p w:rsidR="00AA5B8A" w:rsidRPr="009B175D" w:rsidRDefault="00AA5B8A" w:rsidP="00AA5B8A">
      <w:pPr>
        <w:pStyle w:val="21"/>
        <w:widowControl w:val="0"/>
        <w:numPr>
          <w:ilvl w:val="0"/>
          <w:numId w:val="2"/>
        </w:numPr>
        <w:spacing w:after="120"/>
        <w:jc w:val="both"/>
        <w:rPr>
          <w:b/>
        </w:rPr>
      </w:pPr>
      <w:r w:rsidRPr="009B175D">
        <w:rPr>
          <w:b/>
        </w:rPr>
        <w:t>Введение.</w:t>
      </w:r>
    </w:p>
    <w:p w:rsidR="00AA5B8A" w:rsidRDefault="00AA5B8A" w:rsidP="00AA5B8A">
      <w:pPr>
        <w:pStyle w:val="ConsPlusNormal"/>
        <w:spacing w:after="120"/>
        <w:ind w:firstLine="540"/>
        <w:jc w:val="both"/>
        <w:rPr>
          <w:rFonts w:ascii="Times New Roman" w:hAnsi="Times New Roman" w:cs="Times New Roman"/>
          <w:sz w:val="24"/>
          <w:szCs w:val="24"/>
        </w:rPr>
      </w:pPr>
      <w:r w:rsidRPr="00294408">
        <w:rPr>
          <w:rFonts w:ascii="Times New Roman" w:hAnsi="Times New Roman" w:cs="Times New Roman"/>
          <w:sz w:val="24"/>
          <w:szCs w:val="24"/>
        </w:rPr>
        <w:t xml:space="preserve">Нормативы градостроительного проектирования </w:t>
      </w:r>
      <w:r>
        <w:rPr>
          <w:rFonts w:ascii="Times New Roman" w:hAnsi="Times New Roman" w:cs="Times New Roman"/>
          <w:sz w:val="24"/>
          <w:szCs w:val="24"/>
        </w:rPr>
        <w:t>сельского поселения «</w:t>
      </w:r>
      <w:proofErr w:type="spellStart"/>
      <w:r>
        <w:rPr>
          <w:rFonts w:ascii="Times New Roman" w:hAnsi="Times New Roman" w:cs="Times New Roman"/>
          <w:sz w:val="24"/>
          <w:szCs w:val="24"/>
        </w:rPr>
        <w:t>Куандинское</w:t>
      </w:r>
      <w:proofErr w:type="spellEnd"/>
      <w:r>
        <w:rPr>
          <w:rFonts w:ascii="Times New Roman" w:hAnsi="Times New Roman" w:cs="Times New Roman"/>
          <w:sz w:val="24"/>
          <w:szCs w:val="24"/>
        </w:rPr>
        <w:t xml:space="preserve">» </w:t>
      </w:r>
      <w:r w:rsidRPr="00294408">
        <w:rPr>
          <w:rFonts w:ascii="Times New Roman" w:hAnsi="Times New Roman" w:cs="Times New Roman"/>
          <w:sz w:val="24"/>
          <w:szCs w:val="24"/>
        </w:rPr>
        <w:t xml:space="preserve">- совокупность установленных в целях обеспечения благоприятных условий жизнедеятельности человека расчетных показателей минимально допустимого уровня обеспеченности объектами, </w:t>
      </w:r>
      <w:r>
        <w:rPr>
          <w:rFonts w:ascii="Times New Roman" w:hAnsi="Times New Roman" w:cs="Times New Roman"/>
          <w:sz w:val="24"/>
          <w:szCs w:val="24"/>
        </w:rPr>
        <w:t>поселенческого значения</w:t>
      </w:r>
      <w:r w:rsidRPr="00294408">
        <w:rPr>
          <w:rFonts w:ascii="Times New Roman" w:hAnsi="Times New Roman" w:cs="Times New Roman"/>
          <w:sz w:val="24"/>
          <w:szCs w:val="24"/>
        </w:rPr>
        <w:t xml:space="preserve">, населения </w:t>
      </w:r>
      <w:r>
        <w:rPr>
          <w:rFonts w:ascii="Times New Roman" w:hAnsi="Times New Roman" w:cs="Times New Roman"/>
          <w:sz w:val="24"/>
          <w:szCs w:val="24"/>
        </w:rPr>
        <w:t>сельского поселения «</w:t>
      </w:r>
      <w:proofErr w:type="spellStart"/>
      <w:r>
        <w:rPr>
          <w:rFonts w:ascii="Times New Roman" w:hAnsi="Times New Roman" w:cs="Times New Roman"/>
          <w:sz w:val="24"/>
          <w:szCs w:val="24"/>
        </w:rPr>
        <w:t>Куандинское</w:t>
      </w:r>
      <w:proofErr w:type="spellEnd"/>
      <w:r>
        <w:rPr>
          <w:rFonts w:ascii="Times New Roman" w:hAnsi="Times New Roman" w:cs="Times New Roman"/>
          <w:sz w:val="24"/>
          <w:szCs w:val="24"/>
        </w:rPr>
        <w:t>»</w:t>
      </w:r>
      <w:r w:rsidRPr="00294408">
        <w:rPr>
          <w:rFonts w:ascii="Times New Roman" w:hAnsi="Times New Roman" w:cs="Times New Roman"/>
          <w:sz w:val="24"/>
          <w:szCs w:val="24"/>
        </w:rPr>
        <w:t xml:space="preserve"> и расчетных показателей максимально допустимого уровня территориальной доступности таких объектов для населения </w:t>
      </w:r>
      <w:r>
        <w:rPr>
          <w:rFonts w:ascii="Times New Roman" w:hAnsi="Times New Roman" w:cs="Times New Roman"/>
          <w:sz w:val="24"/>
          <w:szCs w:val="24"/>
        </w:rPr>
        <w:t>сельского поселения «</w:t>
      </w:r>
      <w:proofErr w:type="spellStart"/>
      <w:r>
        <w:rPr>
          <w:rFonts w:ascii="Times New Roman" w:hAnsi="Times New Roman" w:cs="Times New Roman"/>
          <w:sz w:val="24"/>
          <w:szCs w:val="24"/>
        </w:rPr>
        <w:t>Куандинское</w:t>
      </w:r>
      <w:proofErr w:type="spellEnd"/>
      <w:r>
        <w:rPr>
          <w:rFonts w:ascii="Times New Roman" w:hAnsi="Times New Roman" w:cs="Times New Roman"/>
          <w:sz w:val="24"/>
          <w:szCs w:val="24"/>
        </w:rPr>
        <w:t>»</w:t>
      </w:r>
      <w:r w:rsidRPr="00294408">
        <w:rPr>
          <w:rFonts w:ascii="Times New Roman" w:hAnsi="Times New Roman" w:cs="Times New Roman"/>
          <w:sz w:val="24"/>
          <w:szCs w:val="24"/>
        </w:rPr>
        <w:t>.</w:t>
      </w:r>
    </w:p>
    <w:p w:rsidR="00AA5B8A" w:rsidRPr="00A866C4" w:rsidRDefault="00AA5B8A" w:rsidP="00AA5B8A">
      <w:pPr>
        <w:pStyle w:val="ConsPlusNormal"/>
        <w:ind w:firstLine="540"/>
        <w:jc w:val="both"/>
        <w:rPr>
          <w:rFonts w:ascii="Times New Roman" w:hAnsi="Times New Roman" w:cs="Times New Roman"/>
          <w:sz w:val="24"/>
          <w:szCs w:val="24"/>
        </w:rPr>
      </w:pPr>
      <w:r w:rsidRPr="00A866C4">
        <w:rPr>
          <w:rFonts w:ascii="Times New Roman" w:hAnsi="Times New Roman" w:cs="Times New Roman"/>
          <w:sz w:val="24"/>
          <w:szCs w:val="24"/>
        </w:rPr>
        <w:t>Объекты</w:t>
      </w:r>
      <w:r>
        <w:rPr>
          <w:rFonts w:ascii="Times New Roman" w:hAnsi="Times New Roman" w:cs="Times New Roman"/>
          <w:sz w:val="24"/>
          <w:szCs w:val="24"/>
        </w:rPr>
        <w:t xml:space="preserve"> местного значения сельского поселения «</w:t>
      </w:r>
      <w:proofErr w:type="spellStart"/>
      <w:r>
        <w:rPr>
          <w:rFonts w:ascii="Times New Roman" w:hAnsi="Times New Roman" w:cs="Times New Roman"/>
          <w:sz w:val="24"/>
          <w:szCs w:val="24"/>
        </w:rPr>
        <w:t>Куандинское</w:t>
      </w:r>
      <w:proofErr w:type="spellEnd"/>
      <w:r>
        <w:rPr>
          <w:rFonts w:ascii="Times New Roman" w:hAnsi="Times New Roman" w:cs="Times New Roman"/>
          <w:sz w:val="24"/>
          <w:szCs w:val="24"/>
        </w:rPr>
        <w:t>»</w:t>
      </w:r>
      <w:r w:rsidRPr="00A866C4">
        <w:rPr>
          <w:rFonts w:ascii="Times New Roman" w:hAnsi="Times New Roman" w:cs="Times New Roman"/>
          <w:sz w:val="24"/>
          <w:szCs w:val="24"/>
        </w:rPr>
        <w:t xml:space="preserve"> - объекты капитального строительства, иные объекты, территории, которые необходимы для осуществления органами местного самоуправления </w:t>
      </w:r>
      <w:r>
        <w:rPr>
          <w:rFonts w:ascii="Times New Roman" w:hAnsi="Times New Roman" w:cs="Times New Roman"/>
          <w:sz w:val="24"/>
          <w:szCs w:val="24"/>
        </w:rPr>
        <w:t>сельского поселения «</w:t>
      </w:r>
      <w:proofErr w:type="spellStart"/>
      <w:r>
        <w:rPr>
          <w:rFonts w:ascii="Times New Roman" w:hAnsi="Times New Roman" w:cs="Times New Roman"/>
          <w:sz w:val="24"/>
          <w:szCs w:val="24"/>
        </w:rPr>
        <w:t>Куандинское</w:t>
      </w:r>
      <w:proofErr w:type="spellEnd"/>
      <w:r>
        <w:rPr>
          <w:rFonts w:ascii="Times New Roman" w:hAnsi="Times New Roman" w:cs="Times New Roman"/>
          <w:sz w:val="24"/>
          <w:szCs w:val="24"/>
        </w:rPr>
        <w:t xml:space="preserve">» (или иными уполномоченными органами местного самоуправления) </w:t>
      </w:r>
      <w:r w:rsidRPr="00A866C4">
        <w:rPr>
          <w:rFonts w:ascii="Times New Roman" w:hAnsi="Times New Roman" w:cs="Times New Roman"/>
          <w:sz w:val="24"/>
          <w:szCs w:val="24"/>
        </w:rPr>
        <w:t>полномочий по вопросам местного значения и в пределах переданных государственных полномочий в соответствии с федеральными законами, законом субъекта Российской Федерации, уставами муниципальных образований и оказывают существенное влияние на социально-экономическое</w:t>
      </w:r>
      <w:r>
        <w:rPr>
          <w:rFonts w:ascii="Times New Roman" w:hAnsi="Times New Roman" w:cs="Times New Roman"/>
          <w:sz w:val="24"/>
          <w:szCs w:val="24"/>
        </w:rPr>
        <w:t xml:space="preserve"> развитие сельского поселения «</w:t>
      </w:r>
      <w:proofErr w:type="spellStart"/>
      <w:r>
        <w:rPr>
          <w:rFonts w:ascii="Times New Roman" w:hAnsi="Times New Roman" w:cs="Times New Roman"/>
          <w:sz w:val="24"/>
          <w:szCs w:val="24"/>
        </w:rPr>
        <w:t>Куандинское</w:t>
      </w:r>
      <w:proofErr w:type="spellEnd"/>
      <w:r>
        <w:rPr>
          <w:rFonts w:ascii="Times New Roman" w:hAnsi="Times New Roman" w:cs="Times New Roman"/>
          <w:sz w:val="24"/>
          <w:szCs w:val="24"/>
        </w:rPr>
        <w:t>»</w:t>
      </w:r>
      <w:r w:rsidRPr="00A866C4">
        <w:rPr>
          <w:rFonts w:ascii="Times New Roman" w:hAnsi="Times New Roman" w:cs="Times New Roman"/>
          <w:sz w:val="24"/>
          <w:szCs w:val="24"/>
        </w:rPr>
        <w:t xml:space="preserve">. </w:t>
      </w:r>
      <w:r>
        <w:rPr>
          <w:rFonts w:ascii="Times New Roman" w:hAnsi="Times New Roman" w:cs="Times New Roman"/>
          <w:sz w:val="24"/>
          <w:szCs w:val="24"/>
        </w:rPr>
        <w:t>К объектам поселенческого значения относятся</w:t>
      </w:r>
      <w:r w:rsidRPr="00A866C4">
        <w:rPr>
          <w:rFonts w:ascii="Times New Roman" w:hAnsi="Times New Roman" w:cs="Times New Roman"/>
          <w:sz w:val="24"/>
          <w:szCs w:val="24"/>
        </w:rPr>
        <w:t xml:space="preserve">, планируемые для размещения объекты местного значения </w:t>
      </w:r>
      <w:r>
        <w:rPr>
          <w:rFonts w:ascii="Times New Roman" w:hAnsi="Times New Roman" w:cs="Times New Roman"/>
          <w:sz w:val="24"/>
          <w:szCs w:val="24"/>
        </w:rPr>
        <w:t>сельского поселения</w:t>
      </w:r>
      <w:r w:rsidRPr="00A866C4">
        <w:rPr>
          <w:rFonts w:ascii="Times New Roman" w:hAnsi="Times New Roman" w:cs="Times New Roman"/>
          <w:sz w:val="24"/>
          <w:szCs w:val="24"/>
        </w:rPr>
        <w:t>, относящиеся к следующим областям:</w:t>
      </w:r>
    </w:p>
    <w:p w:rsidR="00AA5B8A" w:rsidRPr="003612D9" w:rsidRDefault="00AA5B8A" w:rsidP="00AA5B8A">
      <w:pPr>
        <w:pStyle w:val="ConsPlusNormal"/>
        <w:ind w:firstLine="540"/>
        <w:jc w:val="both"/>
        <w:rPr>
          <w:rFonts w:ascii="Times New Roman" w:hAnsi="Times New Roman" w:cs="Times New Roman"/>
          <w:sz w:val="24"/>
          <w:szCs w:val="24"/>
        </w:rPr>
      </w:pPr>
      <w:r w:rsidRPr="003612D9">
        <w:rPr>
          <w:rFonts w:ascii="Times New Roman" w:hAnsi="Times New Roman" w:cs="Times New Roman"/>
          <w:sz w:val="24"/>
          <w:szCs w:val="24"/>
        </w:rPr>
        <w:t xml:space="preserve">- </w:t>
      </w:r>
      <w:proofErr w:type="spellStart"/>
      <w:r w:rsidRPr="003612D9">
        <w:rPr>
          <w:rFonts w:ascii="Times New Roman" w:hAnsi="Times New Roman" w:cs="Times New Roman"/>
          <w:sz w:val="24"/>
          <w:szCs w:val="24"/>
        </w:rPr>
        <w:t>электро</w:t>
      </w:r>
      <w:proofErr w:type="spellEnd"/>
      <w:r w:rsidRPr="003612D9">
        <w:rPr>
          <w:rFonts w:ascii="Times New Roman" w:hAnsi="Times New Roman" w:cs="Times New Roman"/>
          <w:sz w:val="24"/>
          <w:szCs w:val="24"/>
        </w:rPr>
        <w:t xml:space="preserve">-, тепло-, </w:t>
      </w:r>
      <w:proofErr w:type="spellStart"/>
      <w:r w:rsidRPr="003612D9">
        <w:rPr>
          <w:rFonts w:ascii="Times New Roman" w:hAnsi="Times New Roman" w:cs="Times New Roman"/>
          <w:sz w:val="24"/>
          <w:szCs w:val="24"/>
        </w:rPr>
        <w:t>газо</w:t>
      </w:r>
      <w:proofErr w:type="spellEnd"/>
      <w:r w:rsidRPr="003612D9">
        <w:rPr>
          <w:rFonts w:ascii="Times New Roman" w:hAnsi="Times New Roman" w:cs="Times New Roman"/>
          <w:sz w:val="24"/>
          <w:szCs w:val="24"/>
        </w:rPr>
        <w:t>- и водоснабжение населения, водоотведение;;</w:t>
      </w:r>
    </w:p>
    <w:p w:rsidR="00AA5B8A" w:rsidRPr="00A866C4" w:rsidRDefault="00AA5B8A" w:rsidP="00AA5B8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A866C4">
        <w:rPr>
          <w:rFonts w:ascii="Times New Roman" w:hAnsi="Times New Roman" w:cs="Times New Roman"/>
          <w:sz w:val="24"/>
          <w:szCs w:val="24"/>
        </w:rPr>
        <w:t>автомобильные дороги местного значения;</w:t>
      </w:r>
    </w:p>
    <w:p w:rsidR="00AA5B8A" w:rsidRPr="00A866C4" w:rsidRDefault="00AA5B8A" w:rsidP="00AA5B8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w:t>
      </w:r>
      <w:r w:rsidRPr="00A866C4">
        <w:rPr>
          <w:rFonts w:ascii="Times New Roman" w:hAnsi="Times New Roman" w:cs="Times New Roman"/>
          <w:sz w:val="24"/>
          <w:szCs w:val="24"/>
        </w:rPr>
        <w:t xml:space="preserve"> культура;</w:t>
      </w:r>
    </w:p>
    <w:p w:rsidR="00AA5B8A" w:rsidRDefault="00AA5B8A" w:rsidP="00AA5B8A">
      <w:pPr>
        <w:pStyle w:val="ConsPlusNormal"/>
        <w:spacing w:after="120"/>
        <w:ind w:firstLine="540"/>
        <w:jc w:val="both"/>
        <w:rPr>
          <w:rFonts w:ascii="Times New Roman" w:hAnsi="Times New Roman" w:cs="Times New Roman"/>
          <w:sz w:val="24"/>
          <w:szCs w:val="24"/>
        </w:rPr>
      </w:pPr>
      <w:r>
        <w:rPr>
          <w:rFonts w:ascii="Times New Roman" w:hAnsi="Times New Roman" w:cs="Times New Roman"/>
          <w:sz w:val="24"/>
          <w:szCs w:val="24"/>
        </w:rPr>
        <w:t>-</w:t>
      </w:r>
      <w:r w:rsidRPr="00A866C4">
        <w:rPr>
          <w:rFonts w:ascii="Times New Roman" w:hAnsi="Times New Roman" w:cs="Times New Roman"/>
          <w:sz w:val="24"/>
          <w:szCs w:val="24"/>
        </w:rPr>
        <w:t xml:space="preserve"> границы функциональных зон с указанием планируемых для размещения в этих зонах объектов федерального значения, объектов регионального значения, объектов местного значения (за исключением линейных объектов) и (или) местоположения линейных объектов федерального значения, линейных объектов регионального значения, линейных объектов местного значения.</w:t>
      </w:r>
    </w:p>
    <w:p w:rsidR="00AA5B8A" w:rsidRDefault="00AA5B8A" w:rsidP="00AA5B8A">
      <w:pPr>
        <w:pStyle w:val="ConsPlusNormal"/>
        <w:spacing w:after="120"/>
        <w:ind w:firstLine="539"/>
        <w:jc w:val="both"/>
        <w:rPr>
          <w:rFonts w:ascii="Times New Roman" w:hAnsi="Times New Roman" w:cs="Times New Roman"/>
          <w:sz w:val="24"/>
          <w:szCs w:val="24"/>
        </w:rPr>
      </w:pPr>
      <w:r>
        <w:rPr>
          <w:rFonts w:ascii="Times New Roman" w:hAnsi="Times New Roman" w:cs="Times New Roman"/>
          <w:sz w:val="24"/>
          <w:szCs w:val="24"/>
        </w:rPr>
        <w:t>Установление местных нормативов градостроительного проектирования сельского поселения «</w:t>
      </w:r>
      <w:proofErr w:type="spellStart"/>
      <w:r>
        <w:rPr>
          <w:rFonts w:ascii="Times New Roman" w:hAnsi="Times New Roman" w:cs="Times New Roman"/>
          <w:sz w:val="24"/>
          <w:szCs w:val="24"/>
        </w:rPr>
        <w:t>Куандинское</w:t>
      </w:r>
      <w:proofErr w:type="spellEnd"/>
      <w:r>
        <w:rPr>
          <w:rFonts w:ascii="Times New Roman" w:hAnsi="Times New Roman" w:cs="Times New Roman"/>
          <w:sz w:val="24"/>
          <w:szCs w:val="24"/>
        </w:rPr>
        <w:t>» необходимо в целях подготовки и реализации генеральных планов сельского поселения «</w:t>
      </w:r>
      <w:proofErr w:type="spellStart"/>
      <w:r>
        <w:rPr>
          <w:rFonts w:ascii="Times New Roman" w:hAnsi="Times New Roman" w:cs="Times New Roman"/>
          <w:sz w:val="24"/>
          <w:szCs w:val="24"/>
        </w:rPr>
        <w:t>Куандинское</w:t>
      </w:r>
      <w:proofErr w:type="spellEnd"/>
      <w:r>
        <w:rPr>
          <w:rFonts w:ascii="Times New Roman" w:hAnsi="Times New Roman" w:cs="Times New Roman"/>
          <w:sz w:val="24"/>
          <w:szCs w:val="24"/>
        </w:rPr>
        <w:t>».</w:t>
      </w:r>
    </w:p>
    <w:p w:rsidR="00AA5B8A" w:rsidRDefault="00AA5B8A" w:rsidP="00AA5B8A">
      <w:pPr>
        <w:pStyle w:val="ConsPlusNormal"/>
        <w:spacing w:after="120"/>
        <w:ind w:firstLine="539"/>
        <w:jc w:val="both"/>
        <w:rPr>
          <w:rFonts w:ascii="Times New Roman" w:hAnsi="Times New Roman" w:cs="Times New Roman"/>
          <w:sz w:val="24"/>
          <w:szCs w:val="24"/>
        </w:rPr>
      </w:pPr>
      <w:r>
        <w:rPr>
          <w:rFonts w:ascii="Times New Roman" w:hAnsi="Times New Roman" w:cs="Times New Roman"/>
          <w:sz w:val="24"/>
          <w:szCs w:val="24"/>
        </w:rPr>
        <w:t xml:space="preserve">В случаях, когда такие генеральные планы подготовлены и утверждены до утверждения соответствующих нормативов градостроительного проектирования, последние используются для актуализации и внесения изменений в генеральные планы. </w:t>
      </w:r>
    </w:p>
    <w:p w:rsidR="00AA5B8A" w:rsidRDefault="00AA5B8A" w:rsidP="00AA5B8A">
      <w:pPr>
        <w:pStyle w:val="ConsPlusNormal"/>
        <w:spacing w:after="120"/>
        <w:ind w:firstLine="539"/>
        <w:jc w:val="both"/>
        <w:rPr>
          <w:rFonts w:ascii="Times New Roman" w:hAnsi="Times New Roman" w:cs="Times New Roman"/>
          <w:sz w:val="24"/>
          <w:szCs w:val="24"/>
        </w:rPr>
      </w:pPr>
      <w:r>
        <w:rPr>
          <w:rFonts w:ascii="Times New Roman" w:hAnsi="Times New Roman" w:cs="Times New Roman"/>
          <w:sz w:val="24"/>
          <w:szCs w:val="24"/>
        </w:rPr>
        <w:t>Проблема нормативов градостроительного проектирования также связана с тем, что в течение последнего десятилетия их определение радикально изменялось, что привело к появлению большого массива местных нормативов содержательно не соответствующих действующему законодательству.</w:t>
      </w:r>
    </w:p>
    <w:p w:rsidR="00AA5B8A" w:rsidRDefault="00AA5B8A" w:rsidP="00AA5B8A">
      <w:pPr>
        <w:pStyle w:val="ConsPlusNormal"/>
        <w:spacing w:after="120"/>
        <w:ind w:firstLine="539"/>
        <w:jc w:val="both"/>
        <w:rPr>
          <w:rFonts w:ascii="Times New Roman" w:hAnsi="Times New Roman" w:cs="Times New Roman"/>
          <w:sz w:val="24"/>
          <w:szCs w:val="24"/>
        </w:rPr>
      </w:pPr>
      <w:r>
        <w:rPr>
          <w:rFonts w:ascii="Times New Roman" w:hAnsi="Times New Roman" w:cs="Times New Roman"/>
          <w:sz w:val="24"/>
          <w:szCs w:val="24"/>
        </w:rPr>
        <w:t xml:space="preserve">В связи с отсутствием методических рекомендаций по разработке местных нормативов, при произвольном толковании правовых норм градостроительного законодательства в России появились совершенно разнородные по содержанию местные нормативы, которые требуют унификации в целях обеспечения единых методических подходов к территориальному планированию. </w:t>
      </w:r>
    </w:p>
    <w:p w:rsidR="00AA5B8A" w:rsidRDefault="00AA5B8A" w:rsidP="00AA5B8A">
      <w:pPr>
        <w:pStyle w:val="ConsPlusNormal"/>
        <w:spacing w:after="120"/>
        <w:ind w:firstLine="539"/>
        <w:jc w:val="both"/>
        <w:rPr>
          <w:rFonts w:ascii="Times New Roman" w:hAnsi="Times New Roman" w:cs="Times New Roman"/>
          <w:sz w:val="24"/>
          <w:szCs w:val="24"/>
        </w:rPr>
      </w:pPr>
      <w:r>
        <w:rPr>
          <w:rFonts w:ascii="Times New Roman" w:hAnsi="Times New Roman" w:cs="Times New Roman"/>
          <w:sz w:val="24"/>
          <w:szCs w:val="24"/>
        </w:rPr>
        <w:t>В настоящей работе на основе анализа предшествующих аналогов, впервые представлена парадигма (образ) актуального муниципального правового акта – «Местные нормативы градостроительного проектирования сельского поселения», адаптированного к уникальным условиям сельского поселения «</w:t>
      </w:r>
      <w:proofErr w:type="spellStart"/>
      <w:r>
        <w:rPr>
          <w:rFonts w:ascii="Times New Roman" w:hAnsi="Times New Roman" w:cs="Times New Roman"/>
          <w:sz w:val="24"/>
          <w:szCs w:val="24"/>
        </w:rPr>
        <w:t>Куандинское</w:t>
      </w:r>
      <w:proofErr w:type="spellEnd"/>
      <w:r>
        <w:rPr>
          <w:rFonts w:ascii="Times New Roman" w:hAnsi="Times New Roman" w:cs="Times New Roman"/>
          <w:sz w:val="24"/>
          <w:szCs w:val="24"/>
        </w:rPr>
        <w:t>» муниципального района «Каларский район» Забайкальского края.</w:t>
      </w:r>
    </w:p>
    <w:p w:rsidR="00AA5B8A" w:rsidRPr="009B175D" w:rsidRDefault="00AA5B8A" w:rsidP="00AA5B8A">
      <w:pPr>
        <w:pStyle w:val="21"/>
        <w:widowControl w:val="0"/>
        <w:numPr>
          <w:ilvl w:val="0"/>
          <w:numId w:val="2"/>
        </w:numPr>
        <w:spacing w:after="120"/>
        <w:jc w:val="both"/>
        <w:rPr>
          <w:b/>
        </w:rPr>
      </w:pPr>
      <w:r w:rsidRPr="009B175D">
        <w:rPr>
          <w:b/>
        </w:rPr>
        <w:lastRenderedPageBreak/>
        <w:t>Правовые основания разработки и принятия нормативов градостроительного проектирования муниципальных районов.</w:t>
      </w:r>
    </w:p>
    <w:p w:rsidR="00AA5B8A" w:rsidRPr="006708C8" w:rsidRDefault="00AA5B8A" w:rsidP="00AA5B8A">
      <w:pPr>
        <w:pStyle w:val="ConsPlusNormal"/>
        <w:spacing w:after="120"/>
        <w:ind w:firstLine="540"/>
        <w:jc w:val="both"/>
        <w:outlineLvl w:val="1"/>
        <w:rPr>
          <w:rFonts w:ascii="Times New Roman" w:hAnsi="Times New Roman" w:cs="Times New Roman"/>
          <w:sz w:val="24"/>
          <w:szCs w:val="24"/>
        </w:rPr>
      </w:pPr>
      <w:r>
        <w:rPr>
          <w:rFonts w:ascii="Times New Roman" w:hAnsi="Times New Roman" w:cs="Times New Roman"/>
          <w:sz w:val="24"/>
          <w:szCs w:val="24"/>
        </w:rPr>
        <w:t xml:space="preserve">В соответствии со статьей </w:t>
      </w:r>
      <w:r w:rsidRPr="006708C8">
        <w:rPr>
          <w:rFonts w:ascii="Times New Roman" w:hAnsi="Times New Roman" w:cs="Times New Roman"/>
          <w:sz w:val="24"/>
          <w:szCs w:val="24"/>
        </w:rPr>
        <w:t xml:space="preserve">29.1. </w:t>
      </w:r>
      <w:r>
        <w:rPr>
          <w:rFonts w:ascii="Times New Roman" w:hAnsi="Times New Roman" w:cs="Times New Roman"/>
          <w:sz w:val="24"/>
          <w:szCs w:val="24"/>
        </w:rPr>
        <w:t>«</w:t>
      </w:r>
      <w:r w:rsidRPr="006708C8">
        <w:rPr>
          <w:rFonts w:ascii="Times New Roman" w:hAnsi="Times New Roman" w:cs="Times New Roman"/>
          <w:sz w:val="24"/>
          <w:szCs w:val="24"/>
        </w:rPr>
        <w:t>Нормативы градостроительного проектирования</w:t>
      </w:r>
      <w:r>
        <w:rPr>
          <w:rFonts w:ascii="Times New Roman" w:hAnsi="Times New Roman" w:cs="Times New Roman"/>
          <w:sz w:val="24"/>
          <w:szCs w:val="24"/>
        </w:rPr>
        <w:t>» Градостроительного кодекса Российской Федерации:</w:t>
      </w:r>
    </w:p>
    <w:p w:rsidR="00AA5B8A" w:rsidRPr="006708C8" w:rsidRDefault="00AA5B8A" w:rsidP="00AA5B8A">
      <w:pPr>
        <w:pStyle w:val="ConsPlusNormal"/>
        <w:spacing w:after="120"/>
        <w:ind w:firstLine="540"/>
        <w:jc w:val="both"/>
        <w:rPr>
          <w:rFonts w:ascii="Times New Roman" w:hAnsi="Times New Roman" w:cs="Times New Roman"/>
          <w:sz w:val="24"/>
          <w:szCs w:val="24"/>
        </w:rPr>
      </w:pPr>
      <w:r w:rsidRPr="006708C8">
        <w:rPr>
          <w:rFonts w:ascii="Times New Roman" w:hAnsi="Times New Roman" w:cs="Times New Roman"/>
          <w:sz w:val="24"/>
          <w:szCs w:val="24"/>
        </w:rPr>
        <w:t>1. Нормативы градостроительного проектирования подразделяются на:</w:t>
      </w:r>
    </w:p>
    <w:p w:rsidR="00AA5B8A" w:rsidRPr="006708C8" w:rsidRDefault="00AA5B8A" w:rsidP="00AA5B8A">
      <w:pPr>
        <w:pStyle w:val="ConsPlusNormal"/>
        <w:spacing w:after="120"/>
        <w:ind w:firstLine="540"/>
        <w:jc w:val="both"/>
        <w:rPr>
          <w:rFonts w:ascii="Times New Roman" w:hAnsi="Times New Roman" w:cs="Times New Roman"/>
          <w:sz w:val="24"/>
          <w:szCs w:val="24"/>
        </w:rPr>
      </w:pPr>
      <w:r w:rsidRPr="006708C8">
        <w:rPr>
          <w:rFonts w:ascii="Times New Roman" w:hAnsi="Times New Roman" w:cs="Times New Roman"/>
          <w:sz w:val="24"/>
          <w:szCs w:val="24"/>
        </w:rPr>
        <w:t>1) региональные нормативы градостроительного проектирования;</w:t>
      </w:r>
    </w:p>
    <w:p w:rsidR="00AA5B8A" w:rsidRPr="006708C8" w:rsidRDefault="00AA5B8A" w:rsidP="00AA5B8A">
      <w:pPr>
        <w:pStyle w:val="ConsPlusNormal"/>
        <w:spacing w:after="120"/>
        <w:ind w:firstLine="540"/>
        <w:jc w:val="both"/>
        <w:rPr>
          <w:rFonts w:ascii="Times New Roman" w:hAnsi="Times New Roman" w:cs="Times New Roman"/>
          <w:sz w:val="24"/>
          <w:szCs w:val="24"/>
        </w:rPr>
      </w:pPr>
      <w:r w:rsidRPr="006708C8">
        <w:rPr>
          <w:rFonts w:ascii="Times New Roman" w:hAnsi="Times New Roman" w:cs="Times New Roman"/>
          <w:sz w:val="24"/>
          <w:szCs w:val="24"/>
        </w:rPr>
        <w:t>2) местные нормативы градостроительного проектирования, которые включают в себя:</w:t>
      </w:r>
    </w:p>
    <w:p w:rsidR="00AA5B8A" w:rsidRPr="006708C8" w:rsidRDefault="00AA5B8A" w:rsidP="00AA5B8A">
      <w:pPr>
        <w:pStyle w:val="ConsPlusNormal"/>
        <w:spacing w:after="120"/>
        <w:ind w:firstLine="540"/>
        <w:jc w:val="both"/>
        <w:rPr>
          <w:rFonts w:ascii="Times New Roman" w:hAnsi="Times New Roman" w:cs="Times New Roman"/>
          <w:sz w:val="24"/>
          <w:szCs w:val="24"/>
        </w:rPr>
      </w:pPr>
      <w:r w:rsidRPr="006708C8">
        <w:rPr>
          <w:rFonts w:ascii="Times New Roman" w:hAnsi="Times New Roman" w:cs="Times New Roman"/>
          <w:sz w:val="24"/>
          <w:szCs w:val="24"/>
        </w:rPr>
        <w:t>а) нормативы градостроительного проектирования муниципального района;</w:t>
      </w:r>
    </w:p>
    <w:p w:rsidR="00AA5B8A" w:rsidRPr="006708C8" w:rsidRDefault="00AA5B8A" w:rsidP="00AA5B8A">
      <w:pPr>
        <w:pStyle w:val="ConsPlusNormal"/>
        <w:spacing w:after="120"/>
        <w:ind w:firstLine="540"/>
        <w:jc w:val="both"/>
        <w:rPr>
          <w:rFonts w:ascii="Times New Roman" w:hAnsi="Times New Roman" w:cs="Times New Roman"/>
          <w:sz w:val="24"/>
          <w:szCs w:val="24"/>
        </w:rPr>
      </w:pPr>
      <w:r w:rsidRPr="006708C8">
        <w:rPr>
          <w:rFonts w:ascii="Times New Roman" w:hAnsi="Times New Roman" w:cs="Times New Roman"/>
          <w:sz w:val="24"/>
          <w:szCs w:val="24"/>
        </w:rPr>
        <w:t>б) нормативы градостроительного проектирования поселения;</w:t>
      </w:r>
    </w:p>
    <w:p w:rsidR="00AA5B8A" w:rsidRPr="006708C8" w:rsidRDefault="00AA5B8A" w:rsidP="00AA5B8A">
      <w:pPr>
        <w:pStyle w:val="ConsPlusNormal"/>
        <w:spacing w:after="120"/>
        <w:ind w:firstLine="540"/>
        <w:jc w:val="both"/>
        <w:rPr>
          <w:rFonts w:ascii="Times New Roman" w:hAnsi="Times New Roman" w:cs="Times New Roman"/>
          <w:sz w:val="24"/>
          <w:szCs w:val="24"/>
        </w:rPr>
      </w:pPr>
      <w:r w:rsidRPr="006708C8">
        <w:rPr>
          <w:rFonts w:ascii="Times New Roman" w:hAnsi="Times New Roman" w:cs="Times New Roman"/>
          <w:sz w:val="24"/>
          <w:szCs w:val="24"/>
        </w:rPr>
        <w:t xml:space="preserve">в) нормативы градостроительного проектирования </w:t>
      </w:r>
      <w:r>
        <w:rPr>
          <w:rFonts w:ascii="Times New Roman" w:hAnsi="Times New Roman" w:cs="Times New Roman"/>
          <w:sz w:val="24"/>
          <w:szCs w:val="24"/>
        </w:rPr>
        <w:t>сельского</w:t>
      </w:r>
      <w:r w:rsidRPr="006708C8">
        <w:rPr>
          <w:rFonts w:ascii="Times New Roman" w:hAnsi="Times New Roman" w:cs="Times New Roman"/>
          <w:sz w:val="24"/>
          <w:szCs w:val="24"/>
        </w:rPr>
        <w:t xml:space="preserve"> округа.</w:t>
      </w:r>
    </w:p>
    <w:p w:rsidR="00AA5B8A" w:rsidRPr="006708C8" w:rsidRDefault="00AA5B8A" w:rsidP="00AA5B8A">
      <w:pPr>
        <w:pStyle w:val="ConsPlusNormal"/>
        <w:spacing w:after="120"/>
        <w:ind w:firstLine="540"/>
        <w:jc w:val="both"/>
        <w:rPr>
          <w:rFonts w:ascii="Times New Roman" w:hAnsi="Times New Roman" w:cs="Times New Roman"/>
          <w:sz w:val="24"/>
          <w:szCs w:val="24"/>
        </w:rPr>
      </w:pPr>
      <w:r w:rsidRPr="006708C8">
        <w:rPr>
          <w:rFonts w:ascii="Times New Roman" w:hAnsi="Times New Roman" w:cs="Times New Roman"/>
          <w:sz w:val="24"/>
          <w:szCs w:val="24"/>
        </w:rPr>
        <w:t>2. Органы исполнительной власти субъектов Российской Федерации обеспечивают систематизацию нормативов градостроительного проектирования по видам объектов регионального значения и объектов местного значения в порядке, установленном законами субъектов Российской Федерации.</w:t>
      </w:r>
    </w:p>
    <w:p w:rsidR="00AA5B8A" w:rsidRPr="006708C8" w:rsidRDefault="00AA5B8A" w:rsidP="00AA5B8A">
      <w:pPr>
        <w:pStyle w:val="ConsPlusNormal"/>
        <w:spacing w:after="120"/>
        <w:ind w:firstLine="540"/>
        <w:jc w:val="both"/>
        <w:outlineLvl w:val="1"/>
        <w:rPr>
          <w:rFonts w:ascii="Times New Roman" w:hAnsi="Times New Roman" w:cs="Times New Roman"/>
          <w:sz w:val="24"/>
          <w:szCs w:val="24"/>
        </w:rPr>
      </w:pPr>
      <w:bookmarkStart w:id="0" w:name="Par834"/>
      <w:bookmarkEnd w:id="0"/>
      <w:r w:rsidRPr="006708C8">
        <w:rPr>
          <w:rFonts w:ascii="Times New Roman" w:hAnsi="Times New Roman" w:cs="Times New Roman"/>
          <w:sz w:val="24"/>
          <w:szCs w:val="24"/>
        </w:rPr>
        <w:t>С</w:t>
      </w:r>
      <w:r>
        <w:rPr>
          <w:rFonts w:ascii="Times New Roman" w:hAnsi="Times New Roman" w:cs="Times New Roman"/>
          <w:sz w:val="24"/>
          <w:szCs w:val="24"/>
        </w:rPr>
        <w:t>огласно с</w:t>
      </w:r>
      <w:r w:rsidRPr="006708C8">
        <w:rPr>
          <w:rFonts w:ascii="Times New Roman" w:hAnsi="Times New Roman" w:cs="Times New Roman"/>
          <w:sz w:val="24"/>
          <w:szCs w:val="24"/>
        </w:rPr>
        <w:t>тать</w:t>
      </w:r>
      <w:r>
        <w:rPr>
          <w:rFonts w:ascii="Times New Roman" w:hAnsi="Times New Roman" w:cs="Times New Roman"/>
          <w:sz w:val="24"/>
          <w:szCs w:val="24"/>
        </w:rPr>
        <w:t>е</w:t>
      </w:r>
      <w:r w:rsidRPr="006708C8">
        <w:rPr>
          <w:rFonts w:ascii="Times New Roman" w:hAnsi="Times New Roman" w:cs="Times New Roman"/>
          <w:sz w:val="24"/>
          <w:szCs w:val="24"/>
        </w:rPr>
        <w:t xml:space="preserve"> 29.2. </w:t>
      </w:r>
      <w:r>
        <w:rPr>
          <w:rFonts w:ascii="Times New Roman" w:hAnsi="Times New Roman" w:cs="Times New Roman"/>
          <w:sz w:val="24"/>
          <w:szCs w:val="24"/>
        </w:rPr>
        <w:t>«</w:t>
      </w:r>
      <w:r w:rsidRPr="006708C8">
        <w:rPr>
          <w:rFonts w:ascii="Times New Roman" w:hAnsi="Times New Roman" w:cs="Times New Roman"/>
          <w:sz w:val="24"/>
          <w:szCs w:val="24"/>
        </w:rPr>
        <w:t>Содержание нормативов градостроительного проектирования</w:t>
      </w:r>
      <w:r>
        <w:rPr>
          <w:rFonts w:ascii="Times New Roman" w:hAnsi="Times New Roman" w:cs="Times New Roman"/>
          <w:sz w:val="24"/>
          <w:szCs w:val="24"/>
        </w:rPr>
        <w:t>»:</w:t>
      </w:r>
    </w:p>
    <w:p w:rsidR="00AA5B8A" w:rsidRPr="006708C8" w:rsidRDefault="00AA5B8A" w:rsidP="00AA5B8A">
      <w:pPr>
        <w:pStyle w:val="ConsPlusNormal"/>
        <w:spacing w:after="120"/>
        <w:ind w:firstLine="540"/>
        <w:jc w:val="both"/>
        <w:rPr>
          <w:rFonts w:ascii="Times New Roman" w:hAnsi="Times New Roman" w:cs="Times New Roman"/>
          <w:sz w:val="24"/>
          <w:szCs w:val="24"/>
        </w:rPr>
      </w:pPr>
      <w:bookmarkStart w:id="1" w:name="Par836"/>
      <w:bookmarkEnd w:id="1"/>
      <w:r w:rsidRPr="006708C8">
        <w:rPr>
          <w:rFonts w:ascii="Times New Roman" w:hAnsi="Times New Roman" w:cs="Times New Roman"/>
          <w:sz w:val="24"/>
          <w:szCs w:val="24"/>
        </w:rPr>
        <w:t xml:space="preserve">Региональные нормативы градостроительного проектирования </w:t>
      </w:r>
      <w:r w:rsidRPr="00156765">
        <w:rPr>
          <w:rFonts w:ascii="Times New Roman" w:hAnsi="Times New Roman" w:cs="Times New Roman"/>
          <w:b/>
          <w:sz w:val="24"/>
          <w:szCs w:val="24"/>
        </w:rPr>
        <w:t xml:space="preserve">могут </w:t>
      </w:r>
      <w:r w:rsidRPr="006708C8">
        <w:rPr>
          <w:rFonts w:ascii="Times New Roman" w:hAnsi="Times New Roman" w:cs="Times New Roman"/>
          <w:sz w:val="24"/>
          <w:szCs w:val="24"/>
        </w:rPr>
        <w:t xml:space="preserve">устанавливать предельные значения расчетных показателей минимально допустимого уровня обеспеченности объектами местного значения, </w:t>
      </w:r>
      <w:r w:rsidRPr="00156765">
        <w:rPr>
          <w:rFonts w:ascii="Times New Roman" w:hAnsi="Times New Roman" w:cs="Times New Roman"/>
          <w:sz w:val="24"/>
          <w:szCs w:val="24"/>
        </w:rPr>
        <w:t xml:space="preserve">предусмотренными частями 3 и </w:t>
      </w:r>
      <w:hyperlink w:anchor="Par839" w:tooltip="Ссылка на текущий документ" w:history="1">
        <w:r w:rsidRPr="00156765">
          <w:rPr>
            <w:rFonts w:ascii="Times New Roman" w:hAnsi="Times New Roman" w:cs="Times New Roman"/>
            <w:sz w:val="24"/>
            <w:szCs w:val="24"/>
          </w:rPr>
          <w:t>4</w:t>
        </w:r>
      </w:hyperlink>
      <w:r w:rsidRPr="006708C8">
        <w:rPr>
          <w:rFonts w:ascii="Times New Roman" w:hAnsi="Times New Roman" w:cs="Times New Roman"/>
          <w:sz w:val="24"/>
          <w:szCs w:val="24"/>
        </w:rPr>
        <w:t xml:space="preserve"> настоящей статьи, населения муниципального образования и 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w:t>
      </w:r>
    </w:p>
    <w:p w:rsidR="00AA5B8A" w:rsidRPr="006708C8" w:rsidRDefault="00AA5B8A" w:rsidP="00AA5B8A">
      <w:pPr>
        <w:pStyle w:val="ConsPlusNormal"/>
        <w:spacing w:after="120"/>
        <w:ind w:firstLine="540"/>
        <w:jc w:val="both"/>
        <w:rPr>
          <w:rFonts w:ascii="Times New Roman" w:hAnsi="Times New Roman" w:cs="Times New Roman"/>
          <w:sz w:val="24"/>
          <w:szCs w:val="24"/>
        </w:rPr>
      </w:pPr>
      <w:bookmarkStart w:id="2" w:name="Par838"/>
      <w:bookmarkEnd w:id="2"/>
      <w:r>
        <w:rPr>
          <w:rFonts w:ascii="Times New Roman" w:hAnsi="Times New Roman" w:cs="Times New Roman"/>
          <w:sz w:val="24"/>
          <w:szCs w:val="24"/>
        </w:rPr>
        <w:t>Н</w:t>
      </w:r>
      <w:r w:rsidRPr="006708C8">
        <w:rPr>
          <w:rFonts w:ascii="Times New Roman" w:hAnsi="Times New Roman" w:cs="Times New Roman"/>
          <w:sz w:val="24"/>
          <w:szCs w:val="24"/>
        </w:rPr>
        <w:t xml:space="preserve">ормативы градостроительного проектирования муниципального района устанавливают совокупность расчетных показателей минимально допустимого уровня обеспеченности объектами местного значения муниципального района, относящимися к областям, указанным в </w:t>
      </w:r>
      <w:hyperlink w:anchor="Par550" w:tooltip="Ссылка на текущий документ" w:history="1">
        <w:r w:rsidRPr="00156765">
          <w:rPr>
            <w:rFonts w:ascii="Times New Roman" w:hAnsi="Times New Roman" w:cs="Times New Roman"/>
            <w:sz w:val="24"/>
            <w:szCs w:val="24"/>
          </w:rPr>
          <w:t>пункте 1 части 3 статьи 19</w:t>
        </w:r>
      </w:hyperlink>
      <w:r w:rsidRPr="00156765">
        <w:rPr>
          <w:rFonts w:ascii="Times New Roman" w:hAnsi="Times New Roman" w:cs="Times New Roman"/>
          <w:sz w:val="24"/>
          <w:szCs w:val="24"/>
        </w:rPr>
        <w:t xml:space="preserve"> </w:t>
      </w:r>
      <w:r w:rsidRPr="006708C8">
        <w:rPr>
          <w:rFonts w:ascii="Times New Roman" w:hAnsi="Times New Roman" w:cs="Times New Roman"/>
          <w:sz w:val="24"/>
          <w:szCs w:val="24"/>
        </w:rPr>
        <w:t>настоящего Кодекса, иными объектами местного значения муниципального района населения муниципального района и расчетных показателей максимально допустимого уровня территориальной доступности таких объектов для населения муниципального района.</w:t>
      </w:r>
    </w:p>
    <w:p w:rsidR="00AA5B8A" w:rsidRPr="006708C8" w:rsidRDefault="00AA5B8A" w:rsidP="00AA5B8A">
      <w:pPr>
        <w:pStyle w:val="ConsPlusNormal"/>
        <w:spacing w:after="120"/>
        <w:ind w:firstLine="540"/>
        <w:jc w:val="both"/>
        <w:rPr>
          <w:rFonts w:ascii="Times New Roman" w:hAnsi="Times New Roman" w:cs="Times New Roman"/>
          <w:sz w:val="24"/>
          <w:szCs w:val="24"/>
        </w:rPr>
      </w:pPr>
      <w:bookmarkStart w:id="3" w:name="Par839"/>
      <w:bookmarkEnd w:id="3"/>
      <w:r w:rsidRPr="006708C8">
        <w:rPr>
          <w:rFonts w:ascii="Times New Roman" w:hAnsi="Times New Roman" w:cs="Times New Roman"/>
          <w:sz w:val="24"/>
          <w:szCs w:val="24"/>
        </w:rPr>
        <w:t>Нормативы градостроительного проектирования включают в себя:</w:t>
      </w:r>
    </w:p>
    <w:p w:rsidR="00AA5B8A" w:rsidRPr="006708C8" w:rsidRDefault="00AA5B8A" w:rsidP="00AA5B8A">
      <w:pPr>
        <w:pStyle w:val="ConsPlusNormal"/>
        <w:spacing w:after="120"/>
        <w:ind w:firstLine="540"/>
        <w:jc w:val="both"/>
        <w:rPr>
          <w:rFonts w:ascii="Times New Roman" w:hAnsi="Times New Roman" w:cs="Times New Roman"/>
          <w:sz w:val="24"/>
          <w:szCs w:val="24"/>
        </w:rPr>
      </w:pPr>
      <w:r w:rsidRPr="006708C8">
        <w:rPr>
          <w:rFonts w:ascii="Times New Roman" w:hAnsi="Times New Roman" w:cs="Times New Roman"/>
          <w:sz w:val="24"/>
          <w:szCs w:val="24"/>
        </w:rPr>
        <w:t>1) основную часть (расчетные показатели минимально допустимого уровня обеспеченности объектами населения муниципального образования и расчетные показатели максимально допустимого уровня территориальной доступности таких объектов для населения муниципального образования</w:t>
      </w:r>
      <w:r>
        <w:rPr>
          <w:rFonts w:ascii="Times New Roman" w:hAnsi="Times New Roman" w:cs="Times New Roman"/>
          <w:sz w:val="24"/>
          <w:szCs w:val="24"/>
        </w:rPr>
        <w:t>)</w:t>
      </w:r>
      <w:r w:rsidRPr="006708C8">
        <w:rPr>
          <w:rFonts w:ascii="Times New Roman" w:hAnsi="Times New Roman" w:cs="Times New Roman"/>
          <w:sz w:val="24"/>
          <w:szCs w:val="24"/>
        </w:rPr>
        <w:t>;</w:t>
      </w:r>
    </w:p>
    <w:p w:rsidR="00AA5B8A" w:rsidRPr="006708C8" w:rsidRDefault="00AA5B8A" w:rsidP="00AA5B8A">
      <w:pPr>
        <w:pStyle w:val="ConsPlusNormal"/>
        <w:spacing w:after="120"/>
        <w:ind w:firstLine="540"/>
        <w:jc w:val="both"/>
        <w:rPr>
          <w:rFonts w:ascii="Times New Roman" w:hAnsi="Times New Roman" w:cs="Times New Roman"/>
          <w:sz w:val="24"/>
          <w:szCs w:val="24"/>
        </w:rPr>
      </w:pPr>
      <w:r w:rsidRPr="006708C8">
        <w:rPr>
          <w:rFonts w:ascii="Times New Roman" w:hAnsi="Times New Roman" w:cs="Times New Roman"/>
          <w:sz w:val="24"/>
          <w:szCs w:val="24"/>
        </w:rPr>
        <w:t>2) материалы по обоснованию расчетных показателей, содержащихся в основной части нормативов градостроительного проектирования;</w:t>
      </w:r>
    </w:p>
    <w:p w:rsidR="00AA5B8A" w:rsidRPr="006708C8" w:rsidRDefault="00AA5B8A" w:rsidP="00AA5B8A">
      <w:pPr>
        <w:pStyle w:val="ConsPlusNormal"/>
        <w:spacing w:after="120"/>
        <w:ind w:firstLine="540"/>
        <w:jc w:val="both"/>
        <w:rPr>
          <w:rFonts w:ascii="Times New Roman" w:hAnsi="Times New Roman" w:cs="Times New Roman"/>
          <w:sz w:val="24"/>
          <w:szCs w:val="24"/>
        </w:rPr>
      </w:pPr>
      <w:r w:rsidRPr="006708C8">
        <w:rPr>
          <w:rFonts w:ascii="Times New Roman" w:hAnsi="Times New Roman" w:cs="Times New Roman"/>
          <w:sz w:val="24"/>
          <w:szCs w:val="24"/>
        </w:rPr>
        <w:t>3) правила и область применения расчетных показателей, содержащихся в основной части нормативов градостроительного проектирования.</w:t>
      </w:r>
    </w:p>
    <w:p w:rsidR="00AA5B8A" w:rsidRPr="006708C8" w:rsidRDefault="00AA5B8A" w:rsidP="00AA5B8A">
      <w:pPr>
        <w:pStyle w:val="ConsPlusNormal"/>
        <w:spacing w:after="120"/>
        <w:ind w:firstLine="540"/>
        <w:jc w:val="both"/>
        <w:outlineLvl w:val="1"/>
        <w:rPr>
          <w:rFonts w:ascii="Times New Roman" w:hAnsi="Times New Roman" w:cs="Times New Roman"/>
          <w:sz w:val="24"/>
          <w:szCs w:val="24"/>
        </w:rPr>
      </w:pPr>
      <w:r>
        <w:rPr>
          <w:rFonts w:ascii="Times New Roman" w:hAnsi="Times New Roman" w:cs="Times New Roman"/>
          <w:sz w:val="24"/>
          <w:szCs w:val="24"/>
        </w:rPr>
        <w:t>В соответствии со статьей</w:t>
      </w:r>
      <w:r w:rsidRPr="006708C8">
        <w:rPr>
          <w:rFonts w:ascii="Times New Roman" w:hAnsi="Times New Roman" w:cs="Times New Roman"/>
          <w:sz w:val="24"/>
          <w:szCs w:val="24"/>
        </w:rPr>
        <w:t xml:space="preserve"> 29.4. </w:t>
      </w:r>
      <w:r>
        <w:rPr>
          <w:rFonts w:ascii="Times New Roman" w:hAnsi="Times New Roman" w:cs="Times New Roman"/>
          <w:sz w:val="24"/>
          <w:szCs w:val="24"/>
        </w:rPr>
        <w:t>«</w:t>
      </w:r>
      <w:r w:rsidRPr="006708C8">
        <w:rPr>
          <w:rFonts w:ascii="Times New Roman" w:hAnsi="Times New Roman" w:cs="Times New Roman"/>
          <w:sz w:val="24"/>
          <w:szCs w:val="24"/>
        </w:rPr>
        <w:t>Подготовка и утверждение местных нормативов градостроительного проектирования</w:t>
      </w:r>
      <w:r>
        <w:rPr>
          <w:rFonts w:ascii="Times New Roman" w:hAnsi="Times New Roman" w:cs="Times New Roman"/>
          <w:sz w:val="24"/>
          <w:szCs w:val="24"/>
        </w:rPr>
        <w:t>»:</w:t>
      </w:r>
    </w:p>
    <w:p w:rsidR="00AA5B8A" w:rsidRPr="006708C8" w:rsidRDefault="00AA5B8A" w:rsidP="00AA5B8A">
      <w:pPr>
        <w:pStyle w:val="ConsPlusNormal"/>
        <w:spacing w:after="120"/>
        <w:ind w:firstLine="540"/>
        <w:jc w:val="both"/>
        <w:rPr>
          <w:rFonts w:ascii="Times New Roman" w:hAnsi="Times New Roman" w:cs="Times New Roman"/>
          <w:sz w:val="24"/>
          <w:szCs w:val="24"/>
        </w:rPr>
      </w:pPr>
      <w:r w:rsidRPr="006708C8">
        <w:rPr>
          <w:rFonts w:ascii="Times New Roman" w:hAnsi="Times New Roman" w:cs="Times New Roman"/>
          <w:sz w:val="24"/>
          <w:szCs w:val="24"/>
        </w:rPr>
        <w:t>Местные нормативы градостроительного проектирования и внесенные изменения в местные нормативы градостроительного проектирования утверждаются представительным органом местного самоуправления.</w:t>
      </w:r>
    </w:p>
    <w:p w:rsidR="00AA5B8A" w:rsidRPr="008A0E60" w:rsidRDefault="00AA5B8A" w:rsidP="00AA5B8A">
      <w:pPr>
        <w:pStyle w:val="ConsPlusNormal"/>
        <w:spacing w:after="120"/>
        <w:ind w:firstLine="540"/>
        <w:jc w:val="both"/>
        <w:rPr>
          <w:rFonts w:ascii="Times New Roman" w:hAnsi="Times New Roman" w:cs="Times New Roman"/>
          <w:sz w:val="24"/>
          <w:szCs w:val="24"/>
        </w:rPr>
      </w:pPr>
      <w:r w:rsidRPr="008A0E60">
        <w:rPr>
          <w:rFonts w:ascii="Times New Roman" w:hAnsi="Times New Roman" w:cs="Times New Roman"/>
          <w:sz w:val="24"/>
          <w:szCs w:val="24"/>
        </w:rPr>
        <w:t xml:space="preserve">В случае, если в региональных нормативах градостроительного проектирования установлены предельные значения расчетных показателей минимально допустимого уровня обеспеченности объектами местного значения, предусмотренными частями 3 и </w:t>
      </w:r>
      <w:hyperlink w:anchor="Par839" w:tooltip="Ссылка на текущий документ" w:history="1">
        <w:r w:rsidRPr="008A0E60">
          <w:rPr>
            <w:rFonts w:ascii="Times New Roman" w:hAnsi="Times New Roman" w:cs="Times New Roman"/>
            <w:sz w:val="24"/>
            <w:szCs w:val="24"/>
          </w:rPr>
          <w:t>4 статьи 29.2</w:t>
        </w:r>
      </w:hyperlink>
      <w:r w:rsidRPr="008A0E60">
        <w:rPr>
          <w:rFonts w:ascii="Times New Roman" w:hAnsi="Times New Roman" w:cs="Times New Roman"/>
          <w:sz w:val="24"/>
          <w:szCs w:val="24"/>
        </w:rPr>
        <w:t xml:space="preserve"> </w:t>
      </w:r>
      <w:r w:rsidRPr="008A0E60">
        <w:rPr>
          <w:rFonts w:ascii="Times New Roman" w:hAnsi="Times New Roman" w:cs="Times New Roman"/>
          <w:sz w:val="24"/>
          <w:szCs w:val="24"/>
        </w:rPr>
        <w:lastRenderedPageBreak/>
        <w:t>настоящего Кодекса, населения муниципальных образований, расчетные показатели минимально допустимого уровня обеспеченности такими объектами населения муниципальных образований, устанавливаемые местными нормативами градостроительного проектирования, не могут быть ниже этих предельных значений.</w:t>
      </w:r>
    </w:p>
    <w:p w:rsidR="00AA5B8A" w:rsidRPr="008A0E60" w:rsidRDefault="00AA5B8A" w:rsidP="00AA5B8A">
      <w:pPr>
        <w:pStyle w:val="ConsPlusNormal"/>
        <w:spacing w:after="120"/>
        <w:ind w:firstLine="540"/>
        <w:jc w:val="both"/>
        <w:rPr>
          <w:rFonts w:ascii="Times New Roman" w:hAnsi="Times New Roman" w:cs="Times New Roman"/>
          <w:sz w:val="24"/>
          <w:szCs w:val="24"/>
        </w:rPr>
      </w:pPr>
      <w:r w:rsidRPr="008A0E60">
        <w:rPr>
          <w:rFonts w:ascii="Times New Roman" w:hAnsi="Times New Roman" w:cs="Times New Roman"/>
          <w:sz w:val="24"/>
          <w:szCs w:val="24"/>
        </w:rPr>
        <w:t xml:space="preserve">В случае, если в региональных нормативах градостроительного проектирования установлены предельные значения расчетных показателей максимально допустимого уровня территориальной доступности объектов местного значения, предусмотренных частями 3 и </w:t>
      </w:r>
      <w:hyperlink w:anchor="Par839" w:tooltip="Ссылка на текущий документ" w:history="1">
        <w:r w:rsidRPr="008A0E60">
          <w:rPr>
            <w:rFonts w:ascii="Times New Roman" w:hAnsi="Times New Roman" w:cs="Times New Roman"/>
            <w:sz w:val="24"/>
            <w:szCs w:val="24"/>
          </w:rPr>
          <w:t>4 статьи 29.2</w:t>
        </w:r>
      </w:hyperlink>
      <w:r w:rsidRPr="008A0E60">
        <w:rPr>
          <w:rFonts w:ascii="Times New Roman" w:hAnsi="Times New Roman" w:cs="Times New Roman"/>
          <w:sz w:val="24"/>
          <w:szCs w:val="24"/>
        </w:rPr>
        <w:t xml:space="preserve"> настоящего Кодекса, для населения муниципальных образований, расчетные показатели максимально допустимого уровня территориальной доступности таких объектов для населения муниципальных образований не могут превышать эти предельные значения.</w:t>
      </w:r>
    </w:p>
    <w:p w:rsidR="00AA5B8A" w:rsidRPr="008A0E60" w:rsidRDefault="00AA5B8A" w:rsidP="00AA5B8A">
      <w:pPr>
        <w:pStyle w:val="ConsPlusNormal"/>
        <w:spacing w:after="120"/>
        <w:ind w:firstLine="540"/>
        <w:jc w:val="both"/>
        <w:rPr>
          <w:rFonts w:ascii="Times New Roman" w:hAnsi="Times New Roman" w:cs="Times New Roman"/>
          <w:sz w:val="24"/>
          <w:szCs w:val="24"/>
        </w:rPr>
      </w:pPr>
      <w:r w:rsidRPr="006708C8">
        <w:rPr>
          <w:rFonts w:ascii="Times New Roman" w:hAnsi="Times New Roman" w:cs="Times New Roman"/>
          <w:sz w:val="24"/>
          <w:szCs w:val="24"/>
        </w:rPr>
        <w:t xml:space="preserve">Расчетные показатели минимально допустимого уровня обеспеченности объектами </w:t>
      </w:r>
      <w:r w:rsidRPr="008A0E60">
        <w:rPr>
          <w:rFonts w:ascii="Times New Roman" w:hAnsi="Times New Roman" w:cs="Times New Roman"/>
          <w:sz w:val="24"/>
          <w:szCs w:val="24"/>
        </w:rPr>
        <w:t xml:space="preserve">местного значения </w:t>
      </w:r>
      <w:r>
        <w:rPr>
          <w:rFonts w:ascii="Times New Roman" w:hAnsi="Times New Roman" w:cs="Times New Roman"/>
          <w:sz w:val="24"/>
          <w:szCs w:val="24"/>
        </w:rPr>
        <w:t>сельского поселения</w:t>
      </w:r>
      <w:r w:rsidRPr="008A0E60">
        <w:rPr>
          <w:rFonts w:ascii="Times New Roman" w:hAnsi="Times New Roman" w:cs="Times New Roman"/>
          <w:sz w:val="24"/>
          <w:szCs w:val="24"/>
        </w:rPr>
        <w:t xml:space="preserve"> населения данных муниципальных образований и расчетные показатели максимально допустимого уровня территориальной доступности таких объектов для населения </w:t>
      </w:r>
      <w:r>
        <w:rPr>
          <w:rFonts w:ascii="Times New Roman" w:hAnsi="Times New Roman" w:cs="Times New Roman"/>
          <w:sz w:val="24"/>
          <w:szCs w:val="24"/>
        </w:rPr>
        <w:t>сельского поселения</w:t>
      </w:r>
      <w:r w:rsidRPr="008A0E60">
        <w:rPr>
          <w:rFonts w:ascii="Times New Roman" w:hAnsi="Times New Roman" w:cs="Times New Roman"/>
          <w:sz w:val="24"/>
          <w:szCs w:val="24"/>
        </w:rPr>
        <w:t xml:space="preserve"> могут быть утверждены в отношении одного или нескольких видов объектов, предусмотренных частями 3 и 4 статьи 29.2 настоящего Кодекса.</w:t>
      </w:r>
    </w:p>
    <w:p w:rsidR="00AA5B8A" w:rsidRPr="006708C8" w:rsidRDefault="00AA5B8A" w:rsidP="00AA5B8A">
      <w:pPr>
        <w:pStyle w:val="ConsPlusNormal"/>
        <w:spacing w:after="120"/>
        <w:ind w:firstLine="540"/>
        <w:jc w:val="both"/>
        <w:rPr>
          <w:rFonts w:ascii="Times New Roman" w:hAnsi="Times New Roman" w:cs="Times New Roman"/>
          <w:sz w:val="24"/>
          <w:szCs w:val="24"/>
        </w:rPr>
      </w:pPr>
      <w:r w:rsidRPr="006708C8">
        <w:rPr>
          <w:rFonts w:ascii="Times New Roman" w:hAnsi="Times New Roman" w:cs="Times New Roman"/>
          <w:sz w:val="24"/>
          <w:szCs w:val="24"/>
        </w:rPr>
        <w:t>Подготовка местных нормативов градостроительного проектирования осуществляется с учетом:</w:t>
      </w:r>
    </w:p>
    <w:p w:rsidR="00AA5B8A" w:rsidRPr="006708C8" w:rsidRDefault="00AA5B8A" w:rsidP="00AA5B8A">
      <w:pPr>
        <w:pStyle w:val="ConsPlusNormal"/>
        <w:spacing w:after="120"/>
        <w:ind w:firstLine="540"/>
        <w:jc w:val="both"/>
        <w:rPr>
          <w:rFonts w:ascii="Times New Roman" w:hAnsi="Times New Roman" w:cs="Times New Roman"/>
          <w:sz w:val="24"/>
          <w:szCs w:val="24"/>
        </w:rPr>
      </w:pPr>
      <w:r w:rsidRPr="006708C8">
        <w:rPr>
          <w:rFonts w:ascii="Times New Roman" w:hAnsi="Times New Roman" w:cs="Times New Roman"/>
          <w:sz w:val="24"/>
          <w:szCs w:val="24"/>
        </w:rPr>
        <w:t>1) социально-демографического состава и плотности населения на территории муниципального образования;</w:t>
      </w:r>
    </w:p>
    <w:p w:rsidR="00AA5B8A" w:rsidRPr="006708C8" w:rsidRDefault="00AA5B8A" w:rsidP="00AA5B8A">
      <w:pPr>
        <w:pStyle w:val="ConsPlusNormal"/>
        <w:spacing w:after="120"/>
        <w:ind w:firstLine="540"/>
        <w:jc w:val="both"/>
        <w:rPr>
          <w:rFonts w:ascii="Times New Roman" w:hAnsi="Times New Roman" w:cs="Times New Roman"/>
          <w:sz w:val="24"/>
          <w:szCs w:val="24"/>
        </w:rPr>
      </w:pPr>
      <w:r w:rsidRPr="006708C8">
        <w:rPr>
          <w:rFonts w:ascii="Times New Roman" w:hAnsi="Times New Roman" w:cs="Times New Roman"/>
          <w:sz w:val="24"/>
          <w:szCs w:val="24"/>
        </w:rPr>
        <w:t>2) планов и программ комплексного социально-экономического развития муниципального образования;</w:t>
      </w:r>
    </w:p>
    <w:p w:rsidR="00AA5B8A" w:rsidRPr="006708C8" w:rsidRDefault="00AA5B8A" w:rsidP="00AA5B8A">
      <w:pPr>
        <w:pStyle w:val="ConsPlusNormal"/>
        <w:spacing w:after="120"/>
        <w:ind w:firstLine="540"/>
        <w:jc w:val="both"/>
        <w:rPr>
          <w:rFonts w:ascii="Times New Roman" w:hAnsi="Times New Roman" w:cs="Times New Roman"/>
          <w:sz w:val="24"/>
          <w:szCs w:val="24"/>
        </w:rPr>
      </w:pPr>
      <w:r w:rsidRPr="006708C8">
        <w:rPr>
          <w:rFonts w:ascii="Times New Roman" w:hAnsi="Times New Roman" w:cs="Times New Roman"/>
          <w:sz w:val="24"/>
          <w:szCs w:val="24"/>
        </w:rPr>
        <w:t>3) предложений органов местного самоуправления и заинтересованных лиц.</w:t>
      </w:r>
    </w:p>
    <w:p w:rsidR="00AA5B8A" w:rsidRPr="006708C8" w:rsidRDefault="00AA5B8A" w:rsidP="00AA5B8A">
      <w:pPr>
        <w:pStyle w:val="ConsPlusNormal"/>
        <w:spacing w:after="120"/>
        <w:ind w:firstLine="540"/>
        <w:jc w:val="both"/>
        <w:rPr>
          <w:rFonts w:ascii="Times New Roman" w:hAnsi="Times New Roman" w:cs="Times New Roman"/>
          <w:sz w:val="24"/>
          <w:szCs w:val="24"/>
        </w:rPr>
      </w:pPr>
      <w:r w:rsidRPr="006708C8">
        <w:rPr>
          <w:rFonts w:ascii="Times New Roman" w:hAnsi="Times New Roman" w:cs="Times New Roman"/>
          <w:sz w:val="24"/>
          <w:szCs w:val="24"/>
        </w:rPr>
        <w:t>Проект местных нормативов градостроительного проектирования подлежит размещению на официальном сайте органа местного самоуправления в сети "Интернет" (при наличии официального сайта муниципального образования) и опубликованию в порядке, установленном для официального опубликования муниципальных правовых актов, иной официальной информации, не менее чем за два месяца до их утверждения.</w:t>
      </w:r>
    </w:p>
    <w:p w:rsidR="00AA5B8A" w:rsidRPr="006708C8" w:rsidRDefault="00AA5B8A" w:rsidP="00AA5B8A">
      <w:pPr>
        <w:pStyle w:val="ConsPlusNormal"/>
        <w:spacing w:after="120"/>
        <w:ind w:firstLine="540"/>
        <w:jc w:val="both"/>
        <w:rPr>
          <w:rFonts w:ascii="Times New Roman" w:hAnsi="Times New Roman" w:cs="Times New Roman"/>
          <w:sz w:val="24"/>
          <w:szCs w:val="24"/>
        </w:rPr>
      </w:pPr>
      <w:r w:rsidRPr="006708C8">
        <w:rPr>
          <w:rFonts w:ascii="Times New Roman" w:hAnsi="Times New Roman" w:cs="Times New Roman"/>
          <w:sz w:val="24"/>
          <w:szCs w:val="24"/>
        </w:rPr>
        <w:t>Утвержденные местные нормативы градостроительного проектирования подлежат размещению в федеральной государственной информационной системе территориального планирования в срок, не превышающий пяти дней со дня утверждения указанных нормативов.</w:t>
      </w:r>
    </w:p>
    <w:p w:rsidR="00AA5B8A" w:rsidRDefault="00AA5B8A" w:rsidP="00AA5B8A">
      <w:pPr>
        <w:pStyle w:val="ConsPlusNormal"/>
        <w:spacing w:after="120"/>
        <w:ind w:firstLine="540"/>
        <w:jc w:val="both"/>
        <w:rPr>
          <w:rFonts w:ascii="Times New Roman" w:hAnsi="Times New Roman" w:cs="Times New Roman"/>
          <w:sz w:val="24"/>
          <w:szCs w:val="24"/>
        </w:rPr>
      </w:pPr>
      <w:r w:rsidRPr="006708C8">
        <w:rPr>
          <w:rFonts w:ascii="Times New Roman" w:hAnsi="Times New Roman" w:cs="Times New Roman"/>
          <w:sz w:val="24"/>
          <w:szCs w:val="24"/>
        </w:rPr>
        <w:t>Порядок подготовки, утверждения местных нормативов градостроительного проектирования и внесения изменений в них устанавливается муниципальными правовыми актами с учетом положений настоящего Кодекса.</w:t>
      </w:r>
    </w:p>
    <w:p w:rsidR="00AA5B8A" w:rsidRDefault="00AA5B8A" w:rsidP="00AA5B8A">
      <w:pPr>
        <w:pStyle w:val="ConsPlusNormal"/>
        <w:spacing w:after="120"/>
        <w:ind w:firstLine="540"/>
        <w:jc w:val="both"/>
        <w:rPr>
          <w:rFonts w:ascii="Times New Roman" w:hAnsi="Times New Roman" w:cs="Times New Roman"/>
          <w:sz w:val="24"/>
          <w:szCs w:val="24"/>
        </w:rPr>
      </w:pPr>
      <w:r>
        <w:rPr>
          <w:rFonts w:ascii="Times New Roman" w:hAnsi="Times New Roman" w:cs="Times New Roman"/>
          <w:sz w:val="24"/>
          <w:szCs w:val="24"/>
        </w:rPr>
        <w:t>Законами субъектов Российской Федерации могут устанавливаться дополнительные требования к составу объектов местного значения сельского поселения «</w:t>
      </w:r>
      <w:proofErr w:type="spellStart"/>
      <w:r>
        <w:rPr>
          <w:rFonts w:ascii="Times New Roman" w:hAnsi="Times New Roman" w:cs="Times New Roman"/>
          <w:sz w:val="24"/>
          <w:szCs w:val="24"/>
        </w:rPr>
        <w:t>Куандинское</w:t>
      </w:r>
      <w:proofErr w:type="spellEnd"/>
      <w:r>
        <w:rPr>
          <w:rFonts w:ascii="Times New Roman" w:hAnsi="Times New Roman" w:cs="Times New Roman"/>
          <w:sz w:val="24"/>
          <w:szCs w:val="24"/>
        </w:rPr>
        <w:t>», размещение которых предусмотрено схемами территориального планирования районов.</w:t>
      </w:r>
    </w:p>
    <w:p w:rsidR="00AA5B8A" w:rsidRDefault="00AA5B8A" w:rsidP="00AA5B8A">
      <w:pPr>
        <w:pStyle w:val="ConsPlusNormal"/>
        <w:spacing w:after="120"/>
        <w:ind w:firstLine="539"/>
        <w:jc w:val="both"/>
        <w:rPr>
          <w:rFonts w:ascii="Times New Roman" w:hAnsi="Times New Roman" w:cs="Times New Roman"/>
          <w:sz w:val="24"/>
          <w:szCs w:val="24"/>
        </w:rPr>
      </w:pPr>
      <w:r>
        <w:rPr>
          <w:rFonts w:ascii="Times New Roman" w:hAnsi="Times New Roman" w:cs="Times New Roman"/>
          <w:sz w:val="24"/>
          <w:szCs w:val="24"/>
        </w:rPr>
        <w:t>В Забайкальском крае принят Закон «О градостроительной деятельности в Забайкальском крае» (№113-ЗЗК от 29 декабря 2008 года).</w:t>
      </w:r>
    </w:p>
    <w:p w:rsidR="00AA5B8A" w:rsidRDefault="00AA5B8A" w:rsidP="00AA5B8A">
      <w:pPr>
        <w:widowControl w:val="0"/>
        <w:autoSpaceDE w:val="0"/>
        <w:autoSpaceDN w:val="0"/>
        <w:adjustRightInd w:val="0"/>
        <w:spacing w:after="120"/>
        <w:ind w:firstLine="539"/>
        <w:jc w:val="both"/>
        <w:outlineLvl w:val="1"/>
        <w:rPr>
          <w:szCs w:val="28"/>
        </w:rPr>
      </w:pPr>
      <w:r>
        <w:t>В соответствии с данным законом (</w:t>
      </w:r>
      <w:r>
        <w:rPr>
          <w:szCs w:val="28"/>
        </w:rPr>
        <w:t>Статья 15. Состав краевых нормативов градостроительного проектирования):</w:t>
      </w:r>
    </w:p>
    <w:p w:rsidR="00AA5B8A" w:rsidRDefault="00AA5B8A" w:rsidP="00AA5B8A">
      <w:pPr>
        <w:widowControl w:val="0"/>
        <w:autoSpaceDE w:val="0"/>
        <w:autoSpaceDN w:val="0"/>
        <w:adjustRightInd w:val="0"/>
        <w:spacing w:after="120"/>
        <w:ind w:firstLine="539"/>
        <w:jc w:val="both"/>
        <w:outlineLvl w:val="1"/>
        <w:rPr>
          <w:szCs w:val="28"/>
        </w:rPr>
      </w:pPr>
      <w:r>
        <w:rPr>
          <w:szCs w:val="28"/>
        </w:rPr>
        <w:t>3. Краевые нормативы градостроительного проектирования для генеральных планов городских и сельского поселения «</w:t>
      </w:r>
      <w:proofErr w:type="spellStart"/>
      <w:r>
        <w:rPr>
          <w:szCs w:val="28"/>
        </w:rPr>
        <w:t>Куандинское</w:t>
      </w:r>
      <w:proofErr w:type="spellEnd"/>
      <w:r>
        <w:rPr>
          <w:szCs w:val="28"/>
        </w:rPr>
        <w:t>» содержат следующие группы минимальных расчетных показателей обеспечения благоприятных условий проживания населения:</w:t>
      </w:r>
    </w:p>
    <w:p w:rsidR="00AA5B8A" w:rsidRDefault="00AA5B8A" w:rsidP="00AA5B8A">
      <w:pPr>
        <w:widowControl w:val="0"/>
        <w:autoSpaceDE w:val="0"/>
        <w:autoSpaceDN w:val="0"/>
        <w:adjustRightInd w:val="0"/>
        <w:spacing w:after="120"/>
        <w:ind w:firstLine="539"/>
        <w:jc w:val="both"/>
        <w:outlineLvl w:val="1"/>
        <w:rPr>
          <w:szCs w:val="28"/>
        </w:rPr>
      </w:pPr>
      <w:r>
        <w:rPr>
          <w:szCs w:val="28"/>
        </w:rPr>
        <w:t xml:space="preserve">1) показатели по обеспечению жителей поселения услугами </w:t>
      </w:r>
      <w:proofErr w:type="spellStart"/>
      <w:r>
        <w:rPr>
          <w:szCs w:val="28"/>
        </w:rPr>
        <w:t>электро</w:t>
      </w:r>
      <w:proofErr w:type="spellEnd"/>
      <w:r>
        <w:rPr>
          <w:szCs w:val="28"/>
        </w:rPr>
        <w:t>-, тепло- и газоснабжения, водоснабжения и водоотведения, снабжения населения топливом;</w:t>
      </w:r>
    </w:p>
    <w:p w:rsidR="00AA5B8A" w:rsidRDefault="00AA5B8A" w:rsidP="00AA5B8A">
      <w:pPr>
        <w:widowControl w:val="0"/>
        <w:autoSpaceDE w:val="0"/>
        <w:autoSpaceDN w:val="0"/>
        <w:adjustRightInd w:val="0"/>
        <w:spacing w:after="120"/>
        <w:ind w:firstLine="539"/>
        <w:jc w:val="both"/>
        <w:outlineLvl w:val="1"/>
        <w:rPr>
          <w:szCs w:val="28"/>
        </w:rPr>
      </w:pPr>
      <w:r>
        <w:rPr>
          <w:szCs w:val="28"/>
        </w:rPr>
        <w:lastRenderedPageBreak/>
        <w:t>2) показатели по обеспечению жителей поселения автомобильными дорогами общего пользования, мостами и иными транспортными сооружениями в границах населенных пунктов поселений, кроме дорог и сооружений федерального и регионального значения, общественными транспортными услугами;</w:t>
      </w:r>
    </w:p>
    <w:p w:rsidR="00AA5B8A" w:rsidRDefault="00AA5B8A" w:rsidP="00AA5B8A">
      <w:pPr>
        <w:widowControl w:val="0"/>
        <w:autoSpaceDE w:val="0"/>
        <w:autoSpaceDN w:val="0"/>
        <w:adjustRightInd w:val="0"/>
        <w:spacing w:after="120"/>
        <w:ind w:firstLine="539"/>
        <w:jc w:val="both"/>
        <w:outlineLvl w:val="1"/>
        <w:rPr>
          <w:szCs w:val="28"/>
        </w:rPr>
      </w:pPr>
      <w:r>
        <w:rPr>
          <w:szCs w:val="28"/>
        </w:rPr>
        <w:t>3) показатели по обеспечению жителей поселения объектами социального жилищного фонда;</w:t>
      </w:r>
    </w:p>
    <w:p w:rsidR="00AA5B8A" w:rsidRDefault="00AA5B8A" w:rsidP="00AA5B8A">
      <w:pPr>
        <w:widowControl w:val="0"/>
        <w:autoSpaceDE w:val="0"/>
        <w:autoSpaceDN w:val="0"/>
        <w:adjustRightInd w:val="0"/>
        <w:spacing w:after="120"/>
        <w:ind w:firstLine="539"/>
        <w:jc w:val="both"/>
        <w:outlineLvl w:val="1"/>
        <w:rPr>
          <w:szCs w:val="28"/>
        </w:rPr>
      </w:pPr>
      <w:r>
        <w:rPr>
          <w:szCs w:val="28"/>
        </w:rPr>
        <w:t>4) показатели по обеспечению поселения местами захоронений;</w:t>
      </w:r>
    </w:p>
    <w:p w:rsidR="00AA5B8A" w:rsidRDefault="00AA5B8A" w:rsidP="00AA5B8A">
      <w:pPr>
        <w:widowControl w:val="0"/>
        <w:autoSpaceDE w:val="0"/>
        <w:autoSpaceDN w:val="0"/>
        <w:adjustRightInd w:val="0"/>
        <w:spacing w:after="120"/>
        <w:ind w:firstLine="539"/>
        <w:jc w:val="both"/>
        <w:outlineLvl w:val="1"/>
        <w:rPr>
          <w:szCs w:val="28"/>
        </w:rPr>
      </w:pPr>
      <w:r>
        <w:rPr>
          <w:szCs w:val="28"/>
        </w:rPr>
        <w:t>5) показатели по обеспечению жителей поселения услугами связи, общественного питания, торговли и бытового обслуживания;</w:t>
      </w:r>
    </w:p>
    <w:p w:rsidR="00AA5B8A" w:rsidRDefault="00AA5B8A" w:rsidP="00AA5B8A">
      <w:pPr>
        <w:widowControl w:val="0"/>
        <w:autoSpaceDE w:val="0"/>
        <w:autoSpaceDN w:val="0"/>
        <w:adjustRightInd w:val="0"/>
        <w:spacing w:after="120"/>
        <w:ind w:firstLine="539"/>
        <w:jc w:val="both"/>
        <w:outlineLvl w:val="1"/>
        <w:rPr>
          <w:szCs w:val="28"/>
        </w:rPr>
      </w:pPr>
      <w:r>
        <w:rPr>
          <w:szCs w:val="28"/>
        </w:rPr>
        <w:t>6) показатели по обеспечению жителей поселения библиотечным обслуживанием, услугами организаций культуры, физической культуры и спорта;</w:t>
      </w:r>
    </w:p>
    <w:p w:rsidR="00AA5B8A" w:rsidRDefault="00AA5B8A" w:rsidP="00AA5B8A">
      <w:pPr>
        <w:widowControl w:val="0"/>
        <w:autoSpaceDE w:val="0"/>
        <w:autoSpaceDN w:val="0"/>
        <w:adjustRightInd w:val="0"/>
        <w:spacing w:after="120"/>
        <w:ind w:firstLine="539"/>
        <w:jc w:val="both"/>
        <w:outlineLvl w:val="1"/>
        <w:rPr>
          <w:szCs w:val="28"/>
        </w:rPr>
      </w:pPr>
      <w:r>
        <w:rPr>
          <w:szCs w:val="28"/>
        </w:rPr>
        <w:t>7) показатели по благоустройству и озеленению территории поселения, организации освещения улиц.</w:t>
      </w:r>
    </w:p>
    <w:p w:rsidR="00AA5B8A" w:rsidRDefault="00AA5B8A" w:rsidP="00AA5B8A">
      <w:pPr>
        <w:widowControl w:val="0"/>
        <w:autoSpaceDE w:val="0"/>
        <w:autoSpaceDN w:val="0"/>
        <w:adjustRightInd w:val="0"/>
        <w:spacing w:after="120"/>
        <w:ind w:firstLine="539"/>
        <w:jc w:val="both"/>
        <w:outlineLvl w:val="1"/>
        <w:rPr>
          <w:szCs w:val="28"/>
        </w:rPr>
      </w:pPr>
      <w:r>
        <w:rPr>
          <w:szCs w:val="28"/>
        </w:rPr>
        <w:t xml:space="preserve">Следует иметь в виде, что нормы регионального законодательства применяются в части, не противоречащей действующему федеральному законодательству. В связи с тем, что полномочия по содержанию объектов физической культуры и массового спорта находятся в компетенции муниципальных районов, данные нормативы устанавливаются применительно к схемам территориального планирования муниципальных районов. </w:t>
      </w:r>
    </w:p>
    <w:p w:rsidR="00AA5B8A" w:rsidRDefault="00AA5B8A" w:rsidP="00AA5B8A">
      <w:pPr>
        <w:widowControl w:val="0"/>
        <w:autoSpaceDE w:val="0"/>
        <w:autoSpaceDN w:val="0"/>
        <w:adjustRightInd w:val="0"/>
        <w:spacing w:after="120"/>
        <w:ind w:firstLine="539"/>
        <w:jc w:val="both"/>
      </w:pPr>
      <w:r>
        <w:rPr>
          <w:szCs w:val="28"/>
        </w:rPr>
        <w:t xml:space="preserve">В контексте федерального законодательства под показателями в данном случае следует понимать </w:t>
      </w:r>
      <w:r w:rsidRPr="006708C8">
        <w:t xml:space="preserve">расчетные показатели минимально допустимого уровня обеспеченности объектами населения </w:t>
      </w:r>
      <w:r>
        <w:t>сельского поселения</w:t>
      </w:r>
      <w:r w:rsidRPr="006708C8">
        <w:t xml:space="preserve"> и расчетные показатели максимально допустимого уровня территориальной доступности таких объектов для населения муниципального </w:t>
      </w:r>
      <w:r>
        <w:t xml:space="preserve">района. </w:t>
      </w:r>
    </w:p>
    <w:p w:rsidR="00AA5B8A" w:rsidRDefault="00AA5B8A" w:rsidP="00AA5B8A">
      <w:pPr>
        <w:widowControl w:val="0"/>
        <w:autoSpaceDE w:val="0"/>
        <w:autoSpaceDN w:val="0"/>
        <w:adjustRightInd w:val="0"/>
        <w:spacing w:after="120"/>
        <w:ind w:firstLine="539"/>
        <w:jc w:val="both"/>
      </w:pPr>
      <w:r>
        <w:t xml:space="preserve">Других правовых предписаний, регулирующих данные правоотношения в настоящее время нет. </w:t>
      </w:r>
    </w:p>
    <w:p w:rsidR="00AA5B8A" w:rsidRDefault="00AA5B8A" w:rsidP="00AA5B8A">
      <w:pPr>
        <w:widowControl w:val="0"/>
        <w:autoSpaceDE w:val="0"/>
        <w:autoSpaceDN w:val="0"/>
        <w:adjustRightInd w:val="0"/>
        <w:spacing w:after="120"/>
        <w:ind w:firstLine="539"/>
        <w:jc w:val="both"/>
        <w:rPr>
          <w:szCs w:val="28"/>
        </w:rPr>
      </w:pPr>
    </w:p>
    <w:p w:rsidR="00AA5B8A" w:rsidRDefault="00AA5B8A" w:rsidP="00AA5B8A">
      <w:pPr>
        <w:widowControl w:val="0"/>
        <w:autoSpaceDE w:val="0"/>
        <w:autoSpaceDN w:val="0"/>
        <w:adjustRightInd w:val="0"/>
        <w:spacing w:after="120"/>
        <w:ind w:firstLine="539"/>
        <w:jc w:val="both"/>
        <w:rPr>
          <w:szCs w:val="28"/>
        </w:rPr>
      </w:pPr>
    </w:p>
    <w:p w:rsidR="00AA5B8A" w:rsidRDefault="00AA5B8A" w:rsidP="00AA5B8A">
      <w:pPr>
        <w:widowControl w:val="0"/>
        <w:autoSpaceDE w:val="0"/>
        <w:autoSpaceDN w:val="0"/>
        <w:adjustRightInd w:val="0"/>
        <w:spacing w:after="120"/>
        <w:ind w:firstLine="539"/>
        <w:jc w:val="both"/>
        <w:rPr>
          <w:szCs w:val="28"/>
        </w:rPr>
      </w:pPr>
    </w:p>
    <w:p w:rsidR="00AA5B8A" w:rsidRDefault="00AA5B8A" w:rsidP="00AA5B8A">
      <w:pPr>
        <w:pStyle w:val="21"/>
        <w:widowControl w:val="0"/>
        <w:numPr>
          <w:ilvl w:val="0"/>
          <w:numId w:val="2"/>
        </w:numPr>
        <w:spacing w:after="120"/>
        <w:jc w:val="both"/>
        <w:rPr>
          <w:b/>
        </w:rPr>
      </w:pPr>
      <w:r w:rsidRPr="00B61371">
        <w:rPr>
          <w:b/>
        </w:rPr>
        <w:t>Основные подходы к установлению содержания нормативов градостроительного проектирования в российской нормотворческой практике.</w:t>
      </w:r>
    </w:p>
    <w:p w:rsidR="00AA5B8A" w:rsidRDefault="00AA5B8A" w:rsidP="00AA5B8A">
      <w:pPr>
        <w:pStyle w:val="a4"/>
        <w:shd w:val="clear" w:color="auto" w:fill="FFFFFF"/>
        <w:spacing w:before="0" w:beforeAutospacing="0" w:after="120" w:afterAutospacing="0"/>
        <w:ind w:firstLine="567"/>
        <w:jc w:val="both"/>
      </w:pPr>
      <w:r>
        <w:t xml:space="preserve">Очевидно, что единственным источником права, определяющим содержание понятия нормативов градостроительного проектирования, является закон. В предыдущей главе было дано исчерпывающее правовое определение этих нормативов с точки зрения действующего законодательства. Однако применявшиеся ранее правовые нормы были не столь однозначны в толковании, что привело к появлению множества подходов к установлению нормативов регионального, районного и поселенческого уровней. </w:t>
      </w:r>
    </w:p>
    <w:p w:rsidR="00AA5B8A" w:rsidRDefault="00AA5B8A" w:rsidP="00AA5B8A">
      <w:pPr>
        <w:pStyle w:val="a4"/>
        <w:shd w:val="clear" w:color="auto" w:fill="FFFFFF"/>
        <w:spacing w:before="0" w:beforeAutospacing="0" w:after="120" w:afterAutospacing="0"/>
        <w:ind w:firstLine="567"/>
        <w:jc w:val="both"/>
      </w:pPr>
      <w:r>
        <w:t xml:space="preserve">Прежде всего это было связано с долгое время присутствовавшей в законе неопределенностью представления о градостроительном проектировании.   </w:t>
      </w:r>
    </w:p>
    <w:p w:rsidR="00AA5B8A" w:rsidRPr="00D83425" w:rsidRDefault="00AA5B8A" w:rsidP="00AA5B8A">
      <w:pPr>
        <w:pStyle w:val="a4"/>
        <w:shd w:val="clear" w:color="auto" w:fill="FFFFFF"/>
        <w:spacing w:before="0" w:beforeAutospacing="0" w:after="120" w:afterAutospacing="0"/>
        <w:ind w:firstLine="567"/>
        <w:jc w:val="both"/>
      </w:pPr>
      <w:r>
        <w:t>По мнению экспертов ООО «Град» «</w:t>
      </w:r>
      <w:r w:rsidRPr="00D83425">
        <w:t xml:space="preserve">Прежде всего, говоря о неполноте регулирования </w:t>
      </w:r>
      <w:proofErr w:type="spellStart"/>
      <w:r w:rsidRPr="00D83425">
        <w:t>ГрК</w:t>
      </w:r>
      <w:proofErr w:type="spellEnd"/>
      <w:r w:rsidRPr="00D83425">
        <w:t xml:space="preserve"> РФ нормативов градостроительного проектирования, стоит отметить отсутствие в тексте Кодекса понятия «градостроительное проектирование». Нормативы градостроительного проектирования есть, а что такое градостроительное проектирование, не указано! При этом в Кодексе используется понятие «архитектурно-строительное проектирование</w:t>
      </w:r>
      <w:r>
        <w:t xml:space="preserve"> </w:t>
      </w:r>
      <w:r w:rsidRPr="00D83425">
        <w:t xml:space="preserve">(глава 6), входящее в состав градостроительной деятельности (ст.1). Очевидно, что градостроительное проектирование нетождественно архитектурно-строительному. Не раскрывая содержания градостроительного проектирования, </w:t>
      </w:r>
      <w:proofErr w:type="spellStart"/>
      <w:r w:rsidRPr="00D83425">
        <w:t>ГрК</w:t>
      </w:r>
      <w:proofErr w:type="spellEnd"/>
      <w:r w:rsidRPr="00D83425">
        <w:t xml:space="preserve"> РФ также не упоминает и о документах </w:t>
      </w:r>
      <w:r w:rsidRPr="00D83425">
        <w:lastRenderedPageBreak/>
        <w:t>градостроительного проектирования как результатах соответствующего вида проектирования.</w:t>
      </w:r>
    </w:p>
    <w:p w:rsidR="00AA5B8A" w:rsidRPr="00D83425" w:rsidRDefault="00AA5B8A" w:rsidP="00AA5B8A">
      <w:pPr>
        <w:pStyle w:val="a4"/>
        <w:shd w:val="clear" w:color="auto" w:fill="FFFFFF"/>
        <w:spacing w:before="0" w:beforeAutospacing="0" w:after="120" w:afterAutospacing="0"/>
        <w:ind w:firstLine="567"/>
        <w:jc w:val="both"/>
      </w:pPr>
      <w:r w:rsidRPr="00D83425">
        <w:t xml:space="preserve">Закрепление в ст.20 и 24 Кодекса положений об учете региональных и местных нормативов градостроительного проектирования при подготовке проектов схем территориального планирования муниципальных районов и проектов генеральных планов поселений и городских округов, являющихся документами территориального планирования муниципальных образований (ст.18 Кодекса), ориентирует на то, что градостроительное проектирование осуществляется в рамках деятельности по территориальному планированию, а его результатами (документами градостроительного проектирования) являются проекты соответствующих документов территориального планирования. И действительно, упоминаний об учете нормативов градостроительного проектирования при подготовке иных видов градостроительной документации в тексте Кодекса не встречается. </w:t>
      </w:r>
    </w:p>
    <w:p w:rsidR="00AA5B8A" w:rsidRPr="00D83425" w:rsidRDefault="00AA5B8A" w:rsidP="00AA5B8A">
      <w:pPr>
        <w:pStyle w:val="a4"/>
        <w:shd w:val="clear" w:color="auto" w:fill="FFFFFF"/>
        <w:spacing w:before="0" w:beforeAutospacing="0" w:after="120" w:afterAutospacing="0"/>
        <w:ind w:firstLine="567"/>
        <w:jc w:val="both"/>
      </w:pPr>
      <w:r w:rsidRPr="00D83425">
        <w:t xml:space="preserve">Анализ законодательства субъектов Российской Федерации в области градостроительной деятельности, принятого на основе </w:t>
      </w:r>
      <w:proofErr w:type="spellStart"/>
      <w:r w:rsidRPr="00D83425">
        <w:t>ГрК</w:t>
      </w:r>
      <w:proofErr w:type="spellEnd"/>
      <w:r w:rsidRPr="00D83425">
        <w:t xml:space="preserve"> РФ, свидетельствует о различных подходах к определению содержания градостроительного проектирования и документов градостроительного проектирования</w:t>
      </w:r>
      <w:r>
        <w:t>.</w:t>
      </w:r>
    </w:p>
    <w:p w:rsidR="00AA5B8A" w:rsidRPr="00D83425" w:rsidRDefault="00AA5B8A" w:rsidP="00AA5B8A">
      <w:pPr>
        <w:pStyle w:val="a4"/>
        <w:shd w:val="clear" w:color="auto" w:fill="FFFFFF"/>
        <w:spacing w:before="0" w:beforeAutospacing="0" w:after="120" w:afterAutospacing="0"/>
        <w:ind w:firstLine="567"/>
        <w:jc w:val="both"/>
      </w:pPr>
      <w:r w:rsidRPr="00D83425">
        <w:t>На наш взгляд, под градостроительным проектированием следует понимать деятельность по подготовке проектов документов территориального планирования, документов градостроительного зонирования и документации по планировке территории. Как правило, отнесение территориального планирования и планировки территории к градостроительному проектированию возражений не вызывает, так как соответствующая документация предполагает широкое применение всевозможных расчетных показателей обеспечения благоприятных условий жизнедеятельности населения при пространственном планировании той или иной территории (размеры функциональных зон, площади земельных участков, потребности в объектах инфраструктуры для определенного количества жителей и т.д.).</w:t>
      </w:r>
    </w:p>
    <w:p w:rsidR="00AA5B8A" w:rsidRPr="00D83425" w:rsidRDefault="00AA5B8A" w:rsidP="00AA5B8A">
      <w:pPr>
        <w:pStyle w:val="a4"/>
        <w:shd w:val="clear" w:color="auto" w:fill="FFFFFF"/>
        <w:spacing w:before="0" w:beforeAutospacing="0" w:after="120" w:afterAutospacing="0"/>
        <w:ind w:firstLine="567"/>
        <w:jc w:val="both"/>
      </w:pPr>
      <w:r w:rsidRPr="00D83425">
        <w:t xml:space="preserve">Правила землепользования и застройки как результат градостроительного зонирования территории муниципального образования, согласно ст.1 </w:t>
      </w:r>
      <w:proofErr w:type="spellStart"/>
      <w:r w:rsidRPr="00D83425">
        <w:t>ГрК</w:t>
      </w:r>
      <w:proofErr w:type="spellEnd"/>
      <w:r w:rsidRPr="00D83425">
        <w:t xml:space="preserve"> РФ, это прежде всего нормативный правовой акт, устанавливающий виды и параметры разрешенного использования земельных участков и объектов капитального строительства. «Роднит» правила с градостроительной документацией карта градостроительного зонирования, входящая в их состав (ст.30 </w:t>
      </w:r>
      <w:proofErr w:type="spellStart"/>
      <w:r w:rsidRPr="00D83425">
        <w:t>ГрК</w:t>
      </w:r>
      <w:proofErr w:type="spellEnd"/>
      <w:r w:rsidRPr="00D83425">
        <w:t xml:space="preserve"> РФ). Вместе с тем мы считаем целесообразным относить градостроительное зонирование к градостроительному проектированию, а правила землепользования и застройки, соответственно, к документам градостроительного проектирования, основываясь на том, что в местных нормативах следует устанавливать корреспондирующие друг с другом классификаторы функциональных и территориальных зон, перечни объектов</w:t>
      </w:r>
      <w:r>
        <w:t xml:space="preserve"> </w:t>
      </w:r>
      <w:r w:rsidRPr="00D83425">
        <w:t>капитального строительства местного значения, однозначно понимаемые во всех видах градостроительной документации.</w:t>
      </w:r>
    </w:p>
    <w:p w:rsidR="00AA5B8A" w:rsidRPr="00D83425" w:rsidRDefault="00AA5B8A" w:rsidP="00AA5B8A">
      <w:pPr>
        <w:pStyle w:val="a4"/>
        <w:shd w:val="clear" w:color="auto" w:fill="FFFFFF"/>
        <w:spacing w:before="0" w:beforeAutospacing="0" w:after="120" w:afterAutospacing="0"/>
        <w:ind w:firstLine="567"/>
        <w:jc w:val="both"/>
      </w:pPr>
      <w:r w:rsidRPr="00D83425">
        <w:t xml:space="preserve">Кроме того, видя в местных нормативах градостроительного проектирования документ, наиболее приемлемый для описания требований к составу и форме представления градостроительной документации, в том числе в электронном виде, важно, чтобы данные требования распространялись и на правила землепользования и застройки. Поэтому мы считаем обоснованным включение в градостроительное проектирование и деятельность по подготовке проектов правил землепользования и застройки наряду с проектами документов территориального планирования и документацией по планировке территории. Своеобразным водоразделом между градостроительным и архитектурно-строительным проектированием служит градостроительный план земельного участка. Градостроительный план, с одной стороны, является разновидностью документации по планировке территории, заключает в себе комплекс требований по градостроительному использованию земельного участка как самой низовой, конечной ячейки территории. С другой стороны, градостроительный план земельного участка входит в число необходимых документов, наряду с результатами </w:t>
      </w:r>
      <w:r w:rsidRPr="00D83425">
        <w:lastRenderedPageBreak/>
        <w:t xml:space="preserve">инженерных изысканий и техническими условиями, которые требуются для разработки проектной документации на строительство, реконструкцию и капитальный ремонт объекта капитального строительства, т.е. для архитектурно-строительного проектирования (ч.6 ст.48 </w:t>
      </w:r>
      <w:proofErr w:type="spellStart"/>
      <w:r w:rsidRPr="00D83425">
        <w:t>ГрК</w:t>
      </w:r>
      <w:proofErr w:type="spellEnd"/>
      <w:r w:rsidRPr="00D83425">
        <w:t xml:space="preserve"> РФ).</w:t>
      </w:r>
    </w:p>
    <w:p w:rsidR="00AA5B8A" w:rsidRDefault="00AA5B8A" w:rsidP="00AA5B8A">
      <w:pPr>
        <w:pStyle w:val="a4"/>
        <w:shd w:val="clear" w:color="auto" w:fill="FFFFFF"/>
        <w:spacing w:before="0" w:beforeAutospacing="0" w:after="120" w:afterAutospacing="0"/>
        <w:ind w:firstLine="567"/>
        <w:jc w:val="both"/>
      </w:pPr>
      <w:r w:rsidRPr="00D83425">
        <w:t xml:space="preserve">Дополнительно нормативы решают задачи систематизации в одном документе разнообразных требований к пространственному развитию территории муниципального образования конкретного типа (поселение, городской округ, муниципальный район), содержащихся в различных нормативно-правовых и нормативно-технических актах; актуализации терминологии, использованной в формально действующих, но морально устаревших нормативно-технических документах бывшего СССР и РСФСР; ряд других </w:t>
      </w:r>
      <w:proofErr w:type="spellStart"/>
      <w:r w:rsidRPr="00D83425">
        <w:t>вспомогательно-прикладных</w:t>
      </w:r>
      <w:proofErr w:type="spellEnd"/>
      <w:r w:rsidRPr="00D83425">
        <w:t xml:space="preserve"> задач</w:t>
      </w:r>
      <w:r>
        <w:t>».</w:t>
      </w:r>
    </w:p>
    <w:p w:rsidR="00AA5B8A" w:rsidRDefault="00AA5B8A" w:rsidP="00AA5B8A">
      <w:pPr>
        <w:pStyle w:val="a4"/>
        <w:shd w:val="clear" w:color="auto" w:fill="FFFFFF"/>
        <w:spacing w:after="120"/>
        <w:ind w:firstLine="567"/>
        <w:jc w:val="both"/>
      </w:pPr>
      <w:r>
        <w:t xml:space="preserve">Обсуждение темы узкого или расширительного толкования нормативов градостроительного проектирование присутствует в работе «Азбука градостроительного нормирования» подготовленной «Институтом экономики города» (авторы Э.К. Трутнев, С.А. Крымов). Приведем два тезиса из данной работы «Местные нормативы градостроительного    проектирования не  могут   быть  «тотальными»  - всеохватными,    поскольку    не  всё  ими   нормируется: есть  сферы нормирования посредством использования (применения)   технических   регламентов   и  градостроительных  регламентов  –  те  сферы,  на  которые  нормативы  градостроительного  проектирования не распространяются» и «Указанное  сомнение  должно  быть  упразднено  и  должно  быть  заявлено  чётко  и  однозначно:   МНГП   предназначены   для   подготовки   документов   градостроительного  проектирования. Каких?  Технических      заданий     на   подготовку     документации       по  планировке территории, а также самой такой документации».  </w:t>
      </w:r>
    </w:p>
    <w:p w:rsidR="00AA5B8A" w:rsidRDefault="00AA5B8A" w:rsidP="00AA5B8A">
      <w:pPr>
        <w:pStyle w:val="a4"/>
        <w:shd w:val="clear" w:color="auto" w:fill="FFFFFF"/>
        <w:spacing w:after="120"/>
        <w:ind w:firstLine="567"/>
        <w:jc w:val="both"/>
      </w:pPr>
      <w:r>
        <w:t xml:space="preserve">Подобные позиции экспертов, разделяемые некоторыми разработчиками-практиками, привели к появлению местных нормативов с самым «пестрым содержанием». </w:t>
      </w:r>
    </w:p>
    <w:p w:rsidR="00AA5B8A" w:rsidRDefault="00AA5B8A" w:rsidP="00AA5B8A">
      <w:pPr>
        <w:pStyle w:val="a4"/>
        <w:shd w:val="clear" w:color="auto" w:fill="FFFFFF"/>
        <w:spacing w:after="120"/>
        <w:ind w:firstLine="567"/>
        <w:jc w:val="both"/>
      </w:pPr>
      <w:r>
        <w:t xml:space="preserve">Например, область действия нормативов распространялась на все виды градостроительных документов (СТП, генеральные планы, документация по планировке, правила землепользования и застройки и др.). Соответственно правовому регулированию подвергались все объекты, отображаемые в этих документах. В результате такие нормативы представляли собой справочники, содержащие выборки из действующих и не действующих строительных правил и нормативно-методических документов в строительстве, а также дублировали содержание градостроительных регламентов. </w:t>
      </w:r>
    </w:p>
    <w:p w:rsidR="00AA5B8A" w:rsidRDefault="00AA5B8A" w:rsidP="00AA5B8A">
      <w:pPr>
        <w:pStyle w:val="a4"/>
        <w:shd w:val="clear" w:color="auto" w:fill="FFFFFF"/>
        <w:spacing w:after="120"/>
        <w:ind w:firstLine="567"/>
        <w:jc w:val="both"/>
      </w:pPr>
      <w:r>
        <w:t xml:space="preserve">Действующая редакция закона оказалась исчерпывающей и с точки зрения нормируемых видов документов и с точки зрения ограниченного перечня объектов правового регулирования. Однако она уничтожила большую часть ранее подготовленных нормативов, сделав их несоответствующими закону. </w:t>
      </w:r>
    </w:p>
    <w:p w:rsidR="00AA5B8A" w:rsidRDefault="00AA5B8A" w:rsidP="00AA5B8A">
      <w:pPr>
        <w:pStyle w:val="a4"/>
        <w:shd w:val="clear" w:color="auto" w:fill="FFFFFF"/>
        <w:spacing w:after="120"/>
        <w:ind w:firstLine="567"/>
        <w:jc w:val="both"/>
      </w:pPr>
      <w:r>
        <w:t xml:space="preserve">Предварительный анализ показывает, что абсолютное большинство ныне утвержденных нормативов требует их переработки и </w:t>
      </w:r>
      <w:proofErr w:type="spellStart"/>
      <w:r>
        <w:t>переутверждения</w:t>
      </w:r>
      <w:proofErr w:type="spellEnd"/>
      <w:r>
        <w:t>.</w:t>
      </w:r>
    </w:p>
    <w:p w:rsidR="00AA5B8A" w:rsidRDefault="00AA5B8A" w:rsidP="00AA5B8A">
      <w:pPr>
        <w:pStyle w:val="a4"/>
        <w:shd w:val="clear" w:color="auto" w:fill="FFFFFF"/>
        <w:spacing w:after="120"/>
        <w:ind w:firstLine="567"/>
        <w:jc w:val="both"/>
      </w:pPr>
      <w:r>
        <w:t>Исходя из существа закона современный образ нормативов градостроительного проектирования сельского поселения «</w:t>
      </w:r>
      <w:proofErr w:type="spellStart"/>
      <w:r>
        <w:t>Куандинское</w:t>
      </w:r>
      <w:proofErr w:type="spellEnd"/>
      <w:r>
        <w:t>» должен включать следующие разделы (на примере рассматриваемого Каларского района):</w:t>
      </w:r>
    </w:p>
    <w:p w:rsidR="00AA5B8A" w:rsidRDefault="00AA5B8A" w:rsidP="00AA5B8A">
      <w:pPr>
        <w:pStyle w:val="a4"/>
        <w:shd w:val="clear" w:color="auto" w:fill="FFFFFF"/>
        <w:spacing w:after="120"/>
        <w:ind w:firstLine="567"/>
        <w:jc w:val="both"/>
      </w:pPr>
      <w:r>
        <w:t>1. Р</w:t>
      </w:r>
      <w:r w:rsidRPr="006708C8">
        <w:t>асчетные показатели максимально допустимого уровня территориальной доступности таких объектов для населения</w:t>
      </w:r>
      <w:r>
        <w:t xml:space="preserve"> сельского поселения «</w:t>
      </w:r>
      <w:proofErr w:type="spellStart"/>
      <w:r>
        <w:t>Куандинское</w:t>
      </w:r>
      <w:proofErr w:type="spellEnd"/>
      <w:r>
        <w:t>»</w:t>
      </w:r>
      <w:r w:rsidRPr="006708C8">
        <w:t xml:space="preserve"> муниципального образования</w:t>
      </w:r>
      <w:r>
        <w:t xml:space="preserve"> «Каларский район».</w:t>
      </w:r>
    </w:p>
    <w:p w:rsidR="00AA5B8A" w:rsidRPr="009661E8" w:rsidRDefault="00AA5B8A" w:rsidP="00AA5B8A">
      <w:pPr>
        <w:widowControl w:val="0"/>
        <w:autoSpaceDE w:val="0"/>
        <w:autoSpaceDN w:val="0"/>
        <w:adjustRightInd w:val="0"/>
        <w:spacing w:after="120"/>
        <w:ind w:firstLine="539"/>
        <w:jc w:val="both"/>
      </w:pPr>
      <w:r w:rsidRPr="009661E8">
        <w:t xml:space="preserve">А. Показатели по обеспечению населения услугами </w:t>
      </w:r>
      <w:proofErr w:type="spellStart"/>
      <w:r w:rsidRPr="009661E8">
        <w:t>электро</w:t>
      </w:r>
      <w:proofErr w:type="spellEnd"/>
      <w:r w:rsidRPr="009661E8">
        <w:t xml:space="preserve">-, тепло- и газоснабжения, </w:t>
      </w:r>
      <w:r w:rsidRPr="009661E8">
        <w:lastRenderedPageBreak/>
        <w:t>водоснабжения и водоотведения.</w:t>
      </w:r>
    </w:p>
    <w:p w:rsidR="00AA5B8A" w:rsidRPr="009661E8" w:rsidRDefault="00AA5B8A" w:rsidP="00AA5B8A">
      <w:pPr>
        <w:pStyle w:val="ConsPlusNormal"/>
        <w:spacing w:after="120"/>
        <w:ind w:firstLine="540"/>
        <w:jc w:val="both"/>
        <w:rPr>
          <w:rFonts w:ascii="Times New Roman" w:hAnsi="Times New Roman" w:cs="Times New Roman"/>
          <w:sz w:val="24"/>
          <w:szCs w:val="24"/>
        </w:rPr>
      </w:pPr>
      <w:r w:rsidRPr="009661E8">
        <w:rPr>
          <w:rFonts w:ascii="Times New Roman" w:hAnsi="Times New Roman" w:cs="Times New Roman"/>
          <w:sz w:val="24"/>
          <w:szCs w:val="24"/>
        </w:rPr>
        <w:t>Б.  Показатели по обеспечению жителей поселения автомобильными дорогами общего пользования, мостами и иными транспортными сооружениями в границах населенных пунктов поселений, кроме дорог и сооружений федерального и регионального значения, общественными транспортными услугами;</w:t>
      </w:r>
    </w:p>
    <w:p w:rsidR="00AA5B8A" w:rsidRPr="00A866C4" w:rsidRDefault="00AA5B8A" w:rsidP="00AA5B8A">
      <w:pPr>
        <w:pStyle w:val="ConsPlusNormal"/>
        <w:spacing w:after="120"/>
        <w:ind w:firstLine="540"/>
        <w:jc w:val="both"/>
        <w:rPr>
          <w:rFonts w:ascii="Times New Roman" w:hAnsi="Times New Roman" w:cs="Times New Roman"/>
          <w:sz w:val="24"/>
          <w:szCs w:val="24"/>
        </w:rPr>
      </w:pPr>
      <w:r>
        <w:rPr>
          <w:rFonts w:ascii="Times New Roman" w:hAnsi="Times New Roman" w:cs="Times New Roman"/>
          <w:sz w:val="24"/>
          <w:szCs w:val="24"/>
        </w:rPr>
        <w:t xml:space="preserve">В. </w:t>
      </w:r>
      <w:r w:rsidRPr="00A866C4">
        <w:rPr>
          <w:rFonts w:ascii="Times New Roman" w:hAnsi="Times New Roman" w:cs="Times New Roman"/>
          <w:sz w:val="24"/>
          <w:szCs w:val="24"/>
        </w:rPr>
        <w:t xml:space="preserve"> </w:t>
      </w:r>
      <w:r>
        <w:rPr>
          <w:rFonts w:ascii="Times New Roman" w:hAnsi="Times New Roman" w:cs="Times New Roman"/>
          <w:sz w:val="24"/>
          <w:szCs w:val="24"/>
        </w:rPr>
        <w:t>Показатели по обеспечению населения объектами культуры</w:t>
      </w:r>
      <w:r w:rsidRPr="00A866C4">
        <w:rPr>
          <w:rFonts w:ascii="Times New Roman" w:hAnsi="Times New Roman" w:cs="Times New Roman"/>
          <w:sz w:val="24"/>
          <w:szCs w:val="24"/>
        </w:rPr>
        <w:t>;</w:t>
      </w:r>
    </w:p>
    <w:p w:rsidR="00AA5B8A" w:rsidRPr="009661E8" w:rsidRDefault="00AA5B8A" w:rsidP="00AA5B8A">
      <w:pPr>
        <w:pStyle w:val="ConsPlusNormal"/>
        <w:spacing w:after="120"/>
        <w:ind w:firstLine="540"/>
        <w:jc w:val="both"/>
        <w:rPr>
          <w:rFonts w:ascii="Times New Roman" w:hAnsi="Times New Roman" w:cs="Times New Roman"/>
          <w:sz w:val="24"/>
          <w:szCs w:val="24"/>
        </w:rPr>
      </w:pPr>
      <w:r w:rsidRPr="009661E8">
        <w:rPr>
          <w:rFonts w:ascii="Times New Roman" w:hAnsi="Times New Roman" w:cs="Times New Roman"/>
          <w:sz w:val="24"/>
          <w:szCs w:val="24"/>
        </w:rPr>
        <w:t xml:space="preserve">Г. </w:t>
      </w:r>
      <w:r>
        <w:rPr>
          <w:rFonts w:ascii="Times New Roman" w:hAnsi="Times New Roman" w:cs="Times New Roman"/>
          <w:sz w:val="24"/>
          <w:szCs w:val="24"/>
        </w:rPr>
        <w:t xml:space="preserve">  </w:t>
      </w:r>
      <w:r w:rsidRPr="009661E8">
        <w:rPr>
          <w:rFonts w:ascii="Times New Roman" w:hAnsi="Times New Roman" w:cs="Times New Roman"/>
          <w:sz w:val="24"/>
          <w:szCs w:val="24"/>
        </w:rPr>
        <w:t>Показатели по обеспечению поселения местами захоронений;</w:t>
      </w:r>
    </w:p>
    <w:p w:rsidR="00AA5B8A" w:rsidRPr="009661E8" w:rsidRDefault="00AA5B8A" w:rsidP="00AA5B8A">
      <w:pPr>
        <w:pStyle w:val="ConsPlusNormal"/>
        <w:spacing w:after="120"/>
        <w:ind w:firstLine="540"/>
        <w:jc w:val="both"/>
        <w:rPr>
          <w:rFonts w:ascii="Times New Roman" w:hAnsi="Times New Roman" w:cs="Times New Roman"/>
          <w:sz w:val="24"/>
          <w:szCs w:val="24"/>
        </w:rPr>
      </w:pPr>
      <w:r w:rsidRPr="009661E8">
        <w:rPr>
          <w:rFonts w:ascii="Times New Roman" w:hAnsi="Times New Roman" w:cs="Times New Roman"/>
          <w:sz w:val="24"/>
          <w:szCs w:val="24"/>
        </w:rPr>
        <w:t>Д. Показатели по обеспечению жителей поселения услугами связи, общественного питания, торговли и бытового обслуживания;</w:t>
      </w:r>
    </w:p>
    <w:p w:rsidR="00AA5B8A" w:rsidRPr="009661E8" w:rsidRDefault="00AA5B8A" w:rsidP="00AA5B8A">
      <w:pPr>
        <w:pStyle w:val="ConsPlusNormal"/>
        <w:spacing w:after="120"/>
        <w:ind w:firstLine="540"/>
        <w:jc w:val="both"/>
        <w:rPr>
          <w:rFonts w:ascii="Times New Roman" w:hAnsi="Times New Roman" w:cs="Times New Roman"/>
          <w:sz w:val="24"/>
          <w:szCs w:val="24"/>
        </w:rPr>
      </w:pPr>
      <w:r w:rsidRPr="009661E8">
        <w:rPr>
          <w:rFonts w:ascii="Times New Roman" w:hAnsi="Times New Roman" w:cs="Times New Roman"/>
          <w:sz w:val="24"/>
          <w:szCs w:val="24"/>
        </w:rPr>
        <w:t>И. Показатели по благоустройству и озеленению территории поселения, организации освещения улиц.</w:t>
      </w:r>
    </w:p>
    <w:p w:rsidR="00AA5B8A" w:rsidRDefault="00AA5B8A" w:rsidP="00AA5B8A">
      <w:pPr>
        <w:pStyle w:val="a4"/>
        <w:shd w:val="clear" w:color="auto" w:fill="FFFFFF"/>
        <w:spacing w:after="120"/>
        <w:ind w:firstLine="567"/>
        <w:jc w:val="both"/>
      </w:pPr>
      <w:r>
        <w:t>2. М</w:t>
      </w:r>
      <w:r w:rsidRPr="006708C8">
        <w:t>атериалы по обоснованию расчетных показателей</w:t>
      </w:r>
      <w:r>
        <w:t>.</w:t>
      </w:r>
    </w:p>
    <w:p w:rsidR="00AA5B8A" w:rsidRDefault="00AA5B8A" w:rsidP="00AA5B8A">
      <w:pPr>
        <w:pStyle w:val="a4"/>
        <w:shd w:val="clear" w:color="auto" w:fill="FFFFFF"/>
        <w:spacing w:after="120"/>
        <w:ind w:firstLine="567"/>
        <w:jc w:val="both"/>
      </w:pPr>
      <w:r>
        <w:t>2.1. Материалы по обоснованию расчетных</w:t>
      </w:r>
      <w:r w:rsidRPr="006708C8">
        <w:t xml:space="preserve"> показател</w:t>
      </w:r>
      <w:r>
        <w:t>ей</w:t>
      </w:r>
      <w:r w:rsidRPr="006708C8">
        <w:t xml:space="preserve"> минимально допустимого уровня обеспеченности объектами местного значения </w:t>
      </w:r>
      <w:r>
        <w:t>сельского поселения «</w:t>
      </w:r>
      <w:proofErr w:type="spellStart"/>
      <w:r>
        <w:t>Куандинское</w:t>
      </w:r>
      <w:proofErr w:type="spellEnd"/>
      <w:r>
        <w:t xml:space="preserve">» </w:t>
      </w:r>
      <w:r w:rsidRPr="006708C8">
        <w:t>муниципального района</w:t>
      </w:r>
      <w:r>
        <w:t xml:space="preserve"> «Каларский район и расчетных</w:t>
      </w:r>
      <w:r w:rsidRPr="006708C8">
        <w:t xml:space="preserve"> показател</w:t>
      </w:r>
      <w:r>
        <w:t>ей</w:t>
      </w:r>
      <w:r w:rsidRPr="006708C8">
        <w:t xml:space="preserve"> максимально допустимого уровня территориальной доступности таких объектов для населения</w:t>
      </w:r>
      <w:r>
        <w:t xml:space="preserve"> сельского поселения «</w:t>
      </w:r>
      <w:proofErr w:type="spellStart"/>
      <w:r>
        <w:t>Куандинское</w:t>
      </w:r>
      <w:proofErr w:type="spellEnd"/>
      <w:r>
        <w:t>»</w:t>
      </w:r>
      <w:r w:rsidRPr="006708C8">
        <w:t xml:space="preserve"> муниципального образования</w:t>
      </w:r>
      <w:r>
        <w:t xml:space="preserve"> «Каларский район».</w:t>
      </w:r>
    </w:p>
    <w:p w:rsidR="00AA5B8A" w:rsidRDefault="00AA5B8A" w:rsidP="00AA5B8A">
      <w:pPr>
        <w:pStyle w:val="ConsPlusNormal"/>
        <w:spacing w:after="120"/>
        <w:ind w:firstLine="540"/>
        <w:jc w:val="both"/>
        <w:rPr>
          <w:rFonts w:ascii="Times New Roman" w:hAnsi="Times New Roman" w:cs="Times New Roman"/>
          <w:sz w:val="24"/>
          <w:szCs w:val="24"/>
        </w:rPr>
      </w:pPr>
      <w:r w:rsidRPr="00763429">
        <w:rPr>
          <w:rFonts w:ascii="Times New Roman" w:hAnsi="Times New Roman" w:cs="Times New Roman"/>
          <w:sz w:val="24"/>
          <w:szCs w:val="24"/>
        </w:rPr>
        <w:t>А. Анализ социально-демографического состава и плотности населения на территории</w:t>
      </w:r>
      <w:r>
        <w:rPr>
          <w:rFonts w:ascii="Times New Roman" w:hAnsi="Times New Roman" w:cs="Times New Roman"/>
          <w:sz w:val="24"/>
          <w:szCs w:val="24"/>
        </w:rPr>
        <w:t xml:space="preserve"> муниципального района «Каларский район» в разрезе сельского поселения «</w:t>
      </w:r>
      <w:proofErr w:type="spellStart"/>
      <w:r>
        <w:rPr>
          <w:rFonts w:ascii="Times New Roman" w:hAnsi="Times New Roman" w:cs="Times New Roman"/>
          <w:sz w:val="24"/>
          <w:szCs w:val="24"/>
        </w:rPr>
        <w:t>Куандинское</w:t>
      </w:r>
      <w:proofErr w:type="spellEnd"/>
      <w:r>
        <w:rPr>
          <w:rFonts w:ascii="Times New Roman" w:hAnsi="Times New Roman" w:cs="Times New Roman"/>
          <w:sz w:val="24"/>
          <w:szCs w:val="24"/>
        </w:rPr>
        <w:t>» (на момент подготовки и утверждения СТП муниципального района «Каларский район»).</w:t>
      </w:r>
    </w:p>
    <w:p w:rsidR="00AA5B8A" w:rsidRDefault="00AA5B8A" w:rsidP="00AA5B8A">
      <w:pPr>
        <w:pStyle w:val="ConsPlusNormal"/>
        <w:spacing w:after="120"/>
        <w:ind w:firstLine="540"/>
        <w:jc w:val="both"/>
        <w:rPr>
          <w:rFonts w:ascii="Times New Roman" w:hAnsi="Times New Roman" w:cs="Times New Roman"/>
          <w:sz w:val="24"/>
          <w:szCs w:val="24"/>
        </w:rPr>
      </w:pPr>
      <w:r>
        <w:rPr>
          <w:rFonts w:ascii="Times New Roman" w:hAnsi="Times New Roman" w:cs="Times New Roman"/>
          <w:sz w:val="24"/>
          <w:szCs w:val="24"/>
        </w:rPr>
        <w:t xml:space="preserve">Б. Перечень </w:t>
      </w:r>
      <w:r w:rsidRPr="006708C8">
        <w:rPr>
          <w:rFonts w:ascii="Times New Roman" w:hAnsi="Times New Roman" w:cs="Times New Roman"/>
          <w:sz w:val="24"/>
          <w:szCs w:val="24"/>
        </w:rPr>
        <w:t xml:space="preserve">планов и программ комплексного социально-экономического развития </w:t>
      </w:r>
      <w:r>
        <w:rPr>
          <w:rFonts w:ascii="Times New Roman" w:hAnsi="Times New Roman" w:cs="Times New Roman"/>
          <w:sz w:val="24"/>
          <w:szCs w:val="24"/>
        </w:rPr>
        <w:t>сельского поселения «</w:t>
      </w:r>
      <w:proofErr w:type="spellStart"/>
      <w:r>
        <w:rPr>
          <w:rFonts w:ascii="Times New Roman" w:hAnsi="Times New Roman" w:cs="Times New Roman"/>
          <w:sz w:val="24"/>
          <w:szCs w:val="24"/>
        </w:rPr>
        <w:t>Куандинское</w:t>
      </w:r>
      <w:proofErr w:type="spellEnd"/>
      <w:r>
        <w:rPr>
          <w:rFonts w:ascii="Times New Roman" w:hAnsi="Times New Roman" w:cs="Times New Roman"/>
          <w:sz w:val="24"/>
          <w:szCs w:val="24"/>
        </w:rPr>
        <w:t>» муниципального района «Каларский район».</w:t>
      </w:r>
    </w:p>
    <w:p w:rsidR="00AA5B8A" w:rsidRDefault="00AA5B8A" w:rsidP="00AA5B8A">
      <w:pPr>
        <w:pStyle w:val="ConsPlusNormal"/>
        <w:spacing w:after="120"/>
        <w:ind w:firstLine="540"/>
        <w:jc w:val="both"/>
        <w:rPr>
          <w:rFonts w:ascii="Times New Roman" w:hAnsi="Times New Roman" w:cs="Times New Roman"/>
          <w:sz w:val="24"/>
          <w:szCs w:val="24"/>
        </w:rPr>
      </w:pPr>
      <w:r>
        <w:rPr>
          <w:rFonts w:ascii="Times New Roman" w:hAnsi="Times New Roman" w:cs="Times New Roman"/>
          <w:sz w:val="24"/>
          <w:szCs w:val="24"/>
        </w:rPr>
        <w:t>В. Предложения органов местного самоуправления и заинтересованных лиц.</w:t>
      </w:r>
    </w:p>
    <w:p w:rsidR="00AA5B8A" w:rsidRDefault="00AA5B8A" w:rsidP="00AA5B8A">
      <w:pPr>
        <w:pStyle w:val="ConsPlusNormal"/>
        <w:spacing w:after="120"/>
        <w:ind w:firstLine="540"/>
        <w:jc w:val="both"/>
        <w:rPr>
          <w:rFonts w:ascii="Times New Roman" w:hAnsi="Times New Roman" w:cs="Times New Roman"/>
          <w:sz w:val="24"/>
          <w:szCs w:val="24"/>
        </w:rPr>
      </w:pPr>
      <w:r w:rsidRPr="005218F4">
        <w:rPr>
          <w:rFonts w:ascii="Times New Roman" w:hAnsi="Times New Roman" w:cs="Times New Roman"/>
          <w:sz w:val="24"/>
          <w:szCs w:val="24"/>
        </w:rPr>
        <w:t xml:space="preserve">Г. Расчет показателей минимально допустимого уровня обеспеченности объектами местного значения </w:t>
      </w:r>
      <w:r>
        <w:rPr>
          <w:rFonts w:ascii="Times New Roman" w:hAnsi="Times New Roman" w:cs="Times New Roman"/>
          <w:sz w:val="24"/>
          <w:szCs w:val="24"/>
        </w:rPr>
        <w:t>сельского поселения «</w:t>
      </w:r>
      <w:proofErr w:type="spellStart"/>
      <w:r>
        <w:rPr>
          <w:rFonts w:ascii="Times New Roman" w:hAnsi="Times New Roman" w:cs="Times New Roman"/>
          <w:sz w:val="24"/>
          <w:szCs w:val="24"/>
        </w:rPr>
        <w:t>Куандинское</w:t>
      </w:r>
      <w:proofErr w:type="spellEnd"/>
      <w:r>
        <w:rPr>
          <w:rFonts w:ascii="Times New Roman" w:hAnsi="Times New Roman" w:cs="Times New Roman"/>
          <w:sz w:val="24"/>
          <w:szCs w:val="24"/>
        </w:rPr>
        <w:t xml:space="preserve">» </w:t>
      </w:r>
      <w:r w:rsidRPr="005218F4">
        <w:rPr>
          <w:rFonts w:ascii="Times New Roman" w:hAnsi="Times New Roman" w:cs="Times New Roman"/>
          <w:sz w:val="24"/>
          <w:szCs w:val="24"/>
        </w:rPr>
        <w:t>муниципального района «</w:t>
      </w:r>
      <w:r>
        <w:rPr>
          <w:rFonts w:ascii="Times New Roman" w:hAnsi="Times New Roman" w:cs="Times New Roman"/>
          <w:sz w:val="24"/>
          <w:szCs w:val="24"/>
        </w:rPr>
        <w:t>Каларский</w:t>
      </w:r>
      <w:r w:rsidRPr="005218F4">
        <w:rPr>
          <w:rFonts w:ascii="Times New Roman" w:hAnsi="Times New Roman" w:cs="Times New Roman"/>
          <w:sz w:val="24"/>
          <w:szCs w:val="24"/>
        </w:rPr>
        <w:t xml:space="preserve"> район».</w:t>
      </w:r>
    </w:p>
    <w:p w:rsidR="00AA5B8A" w:rsidRDefault="00AA5B8A" w:rsidP="00AA5B8A">
      <w:pPr>
        <w:pStyle w:val="ConsPlusNormal"/>
        <w:spacing w:after="120"/>
        <w:ind w:firstLine="540"/>
        <w:jc w:val="both"/>
      </w:pPr>
      <w:r>
        <w:rPr>
          <w:rFonts w:ascii="Times New Roman" w:hAnsi="Times New Roman" w:cs="Times New Roman"/>
          <w:sz w:val="24"/>
          <w:szCs w:val="24"/>
        </w:rPr>
        <w:t xml:space="preserve">Д. </w:t>
      </w:r>
      <w:r w:rsidRPr="005218F4">
        <w:rPr>
          <w:rFonts w:ascii="Times New Roman" w:hAnsi="Times New Roman" w:cs="Times New Roman"/>
          <w:sz w:val="24"/>
          <w:szCs w:val="24"/>
        </w:rPr>
        <w:t xml:space="preserve">Расчет показателей </w:t>
      </w:r>
      <w:r w:rsidRPr="006708C8">
        <w:rPr>
          <w:rFonts w:ascii="Times New Roman" w:hAnsi="Times New Roman" w:cs="Times New Roman"/>
          <w:sz w:val="24"/>
          <w:szCs w:val="24"/>
        </w:rPr>
        <w:t xml:space="preserve">максимально допустимого уровня территориальной доступности таких объектов для населения </w:t>
      </w:r>
      <w:r>
        <w:rPr>
          <w:rFonts w:ascii="Times New Roman" w:hAnsi="Times New Roman" w:cs="Times New Roman"/>
          <w:sz w:val="24"/>
          <w:szCs w:val="24"/>
        </w:rPr>
        <w:t>сельского поселения «</w:t>
      </w:r>
      <w:proofErr w:type="spellStart"/>
      <w:r>
        <w:rPr>
          <w:rFonts w:ascii="Times New Roman" w:hAnsi="Times New Roman" w:cs="Times New Roman"/>
          <w:sz w:val="24"/>
          <w:szCs w:val="24"/>
        </w:rPr>
        <w:t>Куандинское</w:t>
      </w:r>
      <w:proofErr w:type="spellEnd"/>
      <w:r>
        <w:rPr>
          <w:rFonts w:ascii="Times New Roman" w:hAnsi="Times New Roman" w:cs="Times New Roman"/>
          <w:sz w:val="24"/>
          <w:szCs w:val="24"/>
        </w:rPr>
        <w:t xml:space="preserve">» </w:t>
      </w:r>
      <w:r w:rsidRPr="006708C8">
        <w:rPr>
          <w:rFonts w:ascii="Times New Roman" w:hAnsi="Times New Roman" w:cs="Times New Roman"/>
          <w:sz w:val="24"/>
          <w:szCs w:val="24"/>
        </w:rPr>
        <w:t xml:space="preserve">муниципального </w:t>
      </w:r>
      <w:r>
        <w:rPr>
          <w:rFonts w:ascii="Times New Roman" w:hAnsi="Times New Roman" w:cs="Times New Roman"/>
          <w:sz w:val="24"/>
          <w:szCs w:val="24"/>
        </w:rPr>
        <w:t>района</w:t>
      </w:r>
      <w:r w:rsidRPr="001135A4">
        <w:rPr>
          <w:rFonts w:ascii="Times New Roman" w:hAnsi="Times New Roman" w:cs="Times New Roman"/>
          <w:sz w:val="24"/>
          <w:szCs w:val="24"/>
        </w:rPr>
        <w:t xml:space="preserve"> «</w:t>
      </w:r>
      <w:r>
        <w:rPr>
          <w:rFonts w:ascii="Times New Roman" w:hAnsi="Times New Roman" w:cs="Times New Roman"/>
          <w:sz w:val="24"/>
          <w:szCs w:val="24"/>
        </w:rPr>
        <w:t>Каларский</w:t>
      </w:r>
      <w:r w:rsidRPr="001135A4">
        <w:rPr>
          <w:rFonts w:ascii="Times New Roman" w:hAnsi="Times New Roman" w:cs="Times New Roman"/>
          <w:sz w:val="24"/>
          <w:szCs w:val="24"/>
        </w:rPr>
        <w:t xml:space="preserve"> район».</w:t>
      </w:r>
    </w:p>
    <w:p w:rsidR="00AA5B8A" w:rsidRPr="006708C8" w:rsidRDefault="00AA5B8A" w:rsidP="00AA5B8A">
      <w:pPr>
        <w:pStyle w:val="ConsPlusNormal"/>
        <w:spacing w:after="120"/>
        <w:ind w:firstLine="540"/>
        <w:jc w:val="both"/>
        <w:rPr>
          <w:rFonts w:ascii="Times New Roman" w:hAnsi="Times New Roman" w:cs="Times New Roman"/>
          <w:sz w:val="24"/>
          <w:szCs w:val="24"/>
        </w:rPr>
      </w:pPr>
      <w:r>
        <w:rPr>
          <w:rFonts w:ascii="Times New Roman" w:hAnsi="Times New Roman" w:cs="Times New Roman"/>
          <w:sz w:val="24"/>
          <w:szCs w:val="24"/>
        </w:rPr>
        <w:t>3. П</w:t>
      </w:r>
      <w:r w:rsidRPr="006708C8">
        <w:rPr>
          <w:rFonts w:ascii="Times New Roman" w:hAnsi="Times New Roman" w:cs="Times New Roman"/>
          <w:sz w:val="24"/>
          <w:szCs w:val="24"/>
        </w:rPr>
        <w:t>равила и область применения расчетных показателей.</w:t>
      </w:r>
    </w:p>
    <w:p w:rsidR="00AA5B8A" w:rsidRDefault="00AA5B8A" w:rsidP="00AA5B8A">
      <w:pPr>
        <w:pStyle w:val="ConsPlusNormal"/>
        <w:spacing w:after="120"/>
        <w:ind w:firstLine="540"/>
        <w:jc w:val="both"/>
        <w:rPr>
          <w:rFonts w:ascii="Times New Roman" w:hAnsi="Times New Roman" w:cs="Times New Roman"/>
          <w:sz w:val="24"/>
          <w:szCs w:val="24"/>
        </w:rPr>
      </w:pPr>
      <w:r>
        <w:rPr>
          <w:rFonts w:ascii="Times New Roman" w:hAnsi="Times New Roman" w:cs="Times New Roman"/>
          <w:sz w:val="24"/>
          <w:szCs w:val="24"/>
        </w:rPr>
        <w:t>А. Правила применения расчетных показателей.</w:t>
      </w:r>
    </w:p>
    <w:p w:rsidR="00AA5B8A" w:rsidRDefault="00AA5B8A" w:rsidP="00AA5B8A">
      <w:pPr>
        <w:pStyle w:val="ConsPlusNormal"/>
        <w:spacing w:after="120"/>
        <w:ind w:firstLine="540"/>
        <w:jc w:val="both"/>
        <w:rPr>
          <w:rFonts w:ascii="Times New Roman" w:hAnsi="Times New Roman" w:cs="Times New Roman"/>
          <w:sz w:val="24"/>
          <w:szCs w:val="24"/>
        </w:rPr>
      </w:pPr>
      <w:r>
        <w:rPr>
          <w:rFonts w:ascii="Times New Roman" w:hAnsi="Times New Roman" w:cs="Times New Roman"/>
          <w:sz w:val="24"/>
          <w:szCs w:val="24"/>
        </w:rPr>
        <w:t>Б. Область применения расчетных показателей.</w:t>
      </w:r>
    </w:p>
    <w:p w:rsidR="00AA5B8A" w:rsidRPr="00705DBA" w:rsidRDefault="00AA5B8A" w:rsidP="00AA5B8A">
      <w:pPr>
        <w:pStyle w:val="a4"/>
        <w:shd w:val="clear" w:color="auto" w:fill="FFFFFF"/>
        <w:spacing w:after="120"/>
        <w:ind w:firstLine="567"/>
        <w:jc w:val="both"/>
        <w:rPr>
          <w:b/>
        </w:rPr>
      </w:pPr>
      <w:r w:rsidRPr="00705DBA">
        <w:rPr>
          <w:b/>
        </w:rPr>
        <w:t xml:space="preserve">4. Перечень расчетных показателей, применяемых для подготовки и внесения изменений в </w:t>
      </w:r>
      <w:r>
        <w:rPr>
          <w:b/>
        </w:rPr>
        <w:t xml:space="preserve">генеральные планы </w:t>
      </w:r>
      <w:r w:rsidRPr="00705DBA">
        <w:rPr>
          <w:b/>
        </w:rPr>
        <w:t xml:space="preserve"> </w:t>
      </w:r>
      <w:r>
        <w:rPr>
          <w:b/>
        </w:rPr>
        <w:t>сельского поселения «</w:t>
      </w:r>
      <w:proofErr w:type="spellStart"/>
      <w:r>
        <w:rPr>
          <w:b/>
        </w:rPr>
        <w:t>Куандинское</w:t>
      </w:r>
      <w:proofErr w:type="spellEnd"/>
      <w:r>
        <w:rPr>
          <w:b/>
        </w:rPr>
        <w:t xml:space="preserve">» муниципального района </w:t>
      </w:r>
      <w:r w:rsidRPr="00705DBA">
        <w:rPr>
          <w:b/>
        </w:rPr>
        <w:t>«</w:t>
      </w:r>
      <w:r>
        <w:rPr>
          <w:b/>
        </w:rPr>
        <w:t>Каларский</w:t>
      </w:r>
      <w:r w:rsidRPr="00705DBA">
        <w:rPr>
          <w:b/>
        </w:rPr>
        <w:t xml:space="preserve"> район».</w:t>
      </w:r>
    </w:p>
    <w:p w:rsidR="00AA5B8A" w:rsidRPr="00705DBA" w:rsidRDefault="00AA5B8A" w:rsidP="00AA5B8A">
      <w:pPr>
        <w:pStyle w:val="a4"/>
        <w:shd w:val="clear" w:color="auto" w:fill="FFFFFF"/>
        <w:spacing w:after="120"/>
        <w:ind w:firstLine="567"/>
        <w:jc w:val="both"/>
        <w:rPr>
          <w:b/>
          <w:i/>
        </w:rPr>
      </w:pPr>
      <w:r w:rsidRPr="00705DBA">
        <w:rPr>
          <w:b/>
          <w:i/>
        </w:rPr>
        <w:t xml:space="preserve">4.1. Расчетные показатели минимально допустимого уровня обеспеченности объектами местного значения </w:t>
      </w:r>
      <w:r>
        <w:rPr>
          <w:b/>
          <w:i/>
        </w:rPr>
        <w:t>сельского поселения «</w:t>
      </w:r>
      <w:proofErr w:type="spellStart"/>
      <w:r>
        <w:rPr>
          <w:b/>
          <w:i/>
        </w:rPr>
        <w:t>Куандинское</w:t>
      </w:r>
      <w:proofErr w:type="spellEnd"/>
      <w:r>
        <w:rPr>
          <w:b/>
          <w:i/>
        </w:rPr>
        <w:t xml:space="preserve">» </w:t>
      </w:r>
      <w:r w:rsidRPr="00705DBA">
        <w:rPr>
          <w:b/>
          <w:i/>
        </w:rPr>
        <w:t>муниципального района «</w:t>
      </w:r>
      <w:r>
        <w:rPr>
          <w:b/>
          <w:i/>
        </w:rPr>
        <w:t>Каларский</w:t>
      </w:r>
      <w:r w:rsidRPr="00705DBA">
        <w:rPr>
          <w:b/>
          <w:i/>
        </w:rPr>
        <w:t xml:space="preserve"> район».</w:t>
      </w:r>
    </w:p>
    <w:p w:rsidR="00AA5B8A" w:rsidRDefault="00AA5B8A" w:rsidP="00AA5B8A">
      <w:pPr>
        <w:pStyle w:val="a4"/>
        <w:shd w:val="clear" w:color="auto" w:fill="FFFFFF"/>
        <w:spacing w:after="120"/>
        <w:ind w:firstLine="567"/>
        <w:jc w:val="both"/>
      </w:pPr>
      <w:r>
        <w:t>1. Перечень расчетных показателей, применяемых для подготовки и внесения изменений в генеральные планы сельского поселения «</w:t>
      </w:r>
      <w:proofErr w:type="spellStart"/>
      <w:r>
        <w:t>Куандинское</w:t>
      </w:r>
      <w:proofErr w:type="spellEnd"/>
      <w:r>
        <w:t>» муниципального района «Каларский район».</w:t>
      </w:r>
    </w:p>
    <w:p w:rsidR="00AA5B8A" w:rsidRDefault="00AA5B8A" w:rsidP="00AA5B8A">
      <w:pPr>
        <w:pStyle w:val="a4"/>
        <w:shd w:val="clear" w:color="auto" w:fill="FFFFFF"/>
        <w:spacing w:after="120"/>
        <w:ind w:firstLine="567"/>
        <w:jc w:val="both"/>
      </w:pPr>
      <w:r>
        <w:lastRenderedPageBreak/>
        <w:t>1.1. Расчетные</w:t>
      </w:r>
      <w:r w:rsidRPr="006708C8">
        <w:t xml:space="preserve"> показател</w:t>
      </w:r>
      <w:r>
        <w:t>и</w:t>
      </w:r>
      <w:r w:rsidRPr="006708C8">
        <w:t xml:space="preserve"> минимально допустимого уровня обеспеченности объектами местного значения </w:t>
      </w:r>
      <w:r>
        <w:t>сельского поселения «</w:t>
      </w:r>
      <w:proofErr w:type="spellStart"/>
      <w:r>
        <w:t>Куандинское</w:t>
      </w:r>
      <w:proofErr w:type="spellEnd"/>
      <w:r>
        <w:t xml:space="preserve">» </w:t>
      </w:r>
      <w:r w:rsidRPr="006708C8">
        <w:t>муниципального района</w:t>
      </w:r>
      <w:r>
        <w:t xml:space="preserve"> «Каларский район».</w:t>
      </w:r>
    </w:p>
    <w:p w:rsidR="00AA5B8A" w:rsidRDefault="00AA5B8A" w:rsidP="00AA5B8A">
      <w:pPr>
        <w:widowControl w:val="0"/>
        <w:autoSpaceDE w:val="0"/>
        <w:autoSpaceDN w:val="0"/>
        <w:adjustRightInd w:val="0"/>
        <w:spacing w:after="120"/>
        <w:ind w:firstLine="539"/>
        <w:jc w:val="both"/>
        <w:rPr>
          <w:szCs w:val="28"/>
        </w:rPr>
      </w:pPr>
      <w:r>
        <w:t>А. П</w:t>
      </w:r>
      <w:r>
        <w:rPr>
          <w:szCs w:val="28"/>
        </w:rPr>
        <w:t xml:space="preserve">оказатели по обеспечению населения услугами </w:t>
      </w:r>
      <w:proofErr w:type="spellStart"/>
      <w:r w:rsidRPr="009661E8">
        <w:t>электро</w:t>
      </w:r>
      <w:proofErr w:type="spellEnd"/>
      <w:r w:rsidRPr="009661E8">
        <w:t>-, тепло- и газоснабжения, водоснабжения и водоотведения</w:t>
      </w:r>
      <w:r>
        <w:rPr>
          <w:szCs w:val="28"/>
        </w:rPr>
        <w:t>.</w:t>
      </w:r>
    </w:p>
    <w:p w:rsidR="00AA5B8A" w:rsidRPr="008133B2" w:rsidRDefault="00AA5B8A" w:rsidP="00AA5B8A">
      <w:pPr>
        <w:widowControl w:val="0"/>
        <w:autoSpaceDE w:val="0"/>
        <w:autoSpaceDN w:val="0"/>
        <w:adjustRightInd w:val="0"/>
        <w:spacing w:after="120"/>
        <w:ind w:firstLine="709"/>
        <w:jc w:val="both"/>
      </w:pPr>
      <w:r>
        <w:t xml:space="preserve">Показатели по </w:t>
      </w:r>
      <w:proofErr w:type="spellStart"/>
      <w:r>
        <w:t>электро</w:t>
      </w:r>
      <w:proofErr w:type="spellEnd"/>
      <w:r>
        <w:t>- и газоснабжению определены в нормативах градостроительного проектирования муниципального района «Каларский район».</w:t>
      </w:r>
    </w:p>
    <w:p w:rsidR="00AA5B8A" w:rsidRDefault="00AA5B8A" w:rsidP="00AA5B8A">
      <w:pPr>
        <w:shd w:val="clear" w:color="auto" w:fill="FFFFFF"/>
        <w:spacing w:after="120"/>
        <w:ind w:firstLine="567"/>
        <w:jc w:val="both"/>
        <w:rPr>
          <w:color w:val="000000"/>
        </w:rPr>
      </w:pPr>
      <w:r>
        <w:rPr>
          <w:color w:val="000000"/>
        </w:rPr>
        <w:t>Таблица А. Расчетные минимальные показатели потребления тепла и воды (при наличии централизованного теплоснабжения и водоснабжения) к 2036 году (по поселениям), при средней норме жилой площади - 30 м</w:t>
      </w:r>
      <w:r>
        <w:rPr>
          <w:color w:val="000000"/>
          <w:vertAlign w:val="superscript"/>
        </w:rPr>
        <w:t>2</w:t>
      </w:r>
      <w:r>
        <w:rPr>
          <w:color w:val="000000"/>
        </w:rPr>
        <w:t>/ чел. (Для планируемых населенных пунктов - 40 м</w:t>
      </w:r>
      <w:r>
        <w:rPr>
          <w:color w:val="000000"/>
          <w:vertAlign w:val="superscript"/>
        </w:rPr>
        <w:t>2</w:t>
      </w:r>
      <w:r>
        <w:rPr>
          <w:color w:val="000000"/>
        </w:rPr>
        <w:t>/ чел.).</w:t>
      </w:r>
    </w:p>
    <w:tbl>
      <w:tblPr>
        <w:tblW w:w="0" w:type="auto"/>
        <w:jc w:val="center"/>
        <w:tblInd w:w="40" w:type="dxa"/>
        <w:tblCellMar>
          <w:left w:w="40" w:type="dxa"/>
          <w:right w:w="40" w:type="dxa"/>
        </w:tblCellMar>
        <w:tblLook w:val="0000"/>
      </w:tblPr>
      <w:tblGrid>
        <w:gridCol w:w="306"/>
        <w:gridCol w:w="1817"/>
        <w:gridCol w:w="2276"/>
        <w:gridCol w:w="2693"/>
      </w:tblGrid>
      <w:tr w:rsidR="00AA5B8A" w:rsidRPr="000312EB" w:rsidTr="00A84A8E">
        <w:trPr>
          <w:trHeight w:hRule="exact" w:val="761"/>
          <w:jc w:val="center"/>
        </w:trPr>
        <w:tc>
          <w:tcPr>
            <w:tcW w:w="0" w:type="auto"/>
            <w:tcBorders>
              <w:top w:val="single" w:sz="6" w:space="0" w:color="auto"/>
              <w:left w:val="single" w:sz="6" w:space="0" w:color="auto"/>
              <w:bottom w:val="single" w:sz="6" w:space="0" w:color="auto"/>
              <w:right w:val="single" w:sz="6" w:space="0" w:color="auto"/>
            </w:tcBorders>
            <w:shd w:val="clear" w:color="auto" w:fill="FFFFFF"/>
          </w:tcPr>
          <w:p w:rsidR="00AA5B8A" w:rsidRPr="000312EB" w:rsidRDefault="00AA5B8A" w:rsidP="00A84A8E">
            <w:pPr>
              <w:shd w:val="clear" w:color="auto" w:fill="FFFFFF"/>
              <w:jc w:val="center"/>
            </w:pPr>
            <w:r w:rsidRPr="000312EB">
              <w:rPr>
                <w:color w:val="000000"/>
              </w:rPr>
              <w:t>№</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AA5B8A" w:rsidRPr="000312EB" w:rsidRDefault="00AA5B8A" w:rsidP="00A84A8E">
            <w:pPr>
              <w:shd w:val="clear" w:color="auto" w:fill="FFFFFF"/>
              <w:jc w:val="center"/>
            </w:pPr>
            <w:r w:rsidRPr="000312EB">
              <w:rPr>
                <w:color w:val="000000"/>
              </w:rPr>
              <w:t>Населенный пункт</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AA5B8A" w:rsidRPr="000312EB" w:rsidRDefault="00AA5B8A" w:rsidP="00A84A8E">
            <w:pPr>
              <w:shd w:val="clear" w:color="auto" w:fill="FFFFFF"/>
              <w:jc w:val="center"/>
              <w:rPr>
                <w:vertAlign w:val="superscript"/>
              </w:rPr>
            </w:pPr>
            <w:r w:rsidRPr="000312EB">
              <w:rPr>
                <w:color w:val="000000"/>
                <w:spacing w:val="-2"/>
              </w:rPr>
              <w:t>Потребление тепла, к</w:t>
            </w:r>
            <w:r w:rsidRPr="000312EB">
              <w:rPr>
                <w:color w:val="000000"/>
              </w:rPr>
              <w:t>Вт</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AA5B8A" w:rsidRPr="000312EB" w:rsidRDefault="00AA5B8A" w:rsidP="00A84A8E">
            <w:pPr>
              <w:shd w:val="clear" w:color="auto" w:fill="FFFFFF"/>
              <w:jc w:val="center"/>
            </w:pPr>
            <w:r w:rsidRPr="000312EB">
              <w:rPr>
                <w:color w:val="000000"/>
              </w:rPr>
              <w:t>Потребление воды, м</w:t>
            </w:r>
            <w:r w:rsidRPr="000312EB">
              <w:rPr>
                <w:color w:val="000000"/>
                <w:vertAlign w:val="superscript"/>
              </w:rPr>
              <w:t>3</w:t>
            </w:r>
            <w:r w:rsidRPr="000312EB">
              <w:rPr>
                <w:color w:val="000000"/>
              </w:rPr>
              <w:t xml:space="preserve"> / год</w:t>
            </w:r>
          </w:p>
        </w:tc>
      </w:tr>
      <w:tr w:rsidR="00AA5B8A" w:rsidRPr="000312EB" w:rsidTr="00A84A8E">
        <w:trPr>
          <w:trHeight w:hRule="exact" w:val="264"/>
          <w:jc w:val="center"/>
        </w:trPr>
        <w:tc>
          <w:tcPr>
            <w:tcW w:w="0" w:type="auto"/>
            <w:tcBorders>
              <w:top w:val="single" w:sz="6" w:space="0" w:color="auto"/>
              <w:left w:val="single" w:sz="6" w:space="0" w:color="auto"/>
              <w:bottom w:val="single" w:sz="6" w:space="0" w:color="auto"/>
              <w:right w:val="single" w:sz="6" w:space="0" w:color="auto"/>
            </w:tcBorders>
            <w:shd w:val="clear" w:color="auto" w:fill="FFFFFF"/>
          </w:tcPr>
          <w:p w:rsidR="00AA5B8A" w:rsidRPr="000312EB" w:rsidRDefault="00AA5B8A" w:rsidP="00A84A8E">
            <w:pPr>
              <w:shd w:val="clear" w:color="auto" w:fill="FFFFFF"/>
              <w:jc w:val="center"/>
              <w:rPr>
                <w:color w:val="000000"/>
              </w:rPr>
            </w:pPr>
            <w:r>
              <w:rPr>
                <w:color w:val="000000"/>
              </w:rPr>
              <w:t>1</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AA5B8A" w:rsidRPr="000312EB" w:rsidRDefault="00AA5B8A" w:rsidP="00A84A8E">
            <w:pPr>
              <w:shd w:val="clear" w:color="auto" w:fill="FFFFFF"/>
              <w:jc w:val="center"/>
              <w:rPr>
                <w:color w:val="000000"/>
              </w:rPr>
            </w:pPr>
            <w:r>
              <w:rPr>
                <w:color w:val="000000"/>
              </w:rPr>
              <w:t>Куанда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AA5B8A" w:rsidRPr="000312EB" w:rsidRDefault="00AA5B8A" w:rsidP="00A84A8E">
            <w:pPr>
              <w:shd w:val="clear" w:color="auto" w:fill="FFFFFF"/>
              <w:jc w:val="center"/>
            </w:pPr>
            <w:r>
              <w:rPr>
                <w:color w:val="000000"/>
              </w:rPr>
              <w:t>10433</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AA5B8A" w:rsidRPr="000312EB" w:rsidRDefault="00AA5B8A" w:rsidP="00A84A8E">
            <w:pPr>
              <w:shd w:val="clear" w:color="auto" w:fill="FFFFFF"/>
              <w:jc w:val="center"/>
            </w:pPr>
            <w:r>
              <w:rPr>
                <w:color w:val="000000"/>
              </w:rPr>
              <w:t>95205</w:t>
            </w:r>
          </w:p>
        </w:tc>
      </w:tr>
      <w:tr w:rsidR="00AA5B8A" w:rsidRPr="000312EB" w:rsidTr="00A84A8E">
        <w:trPr>
          <w:trHeight w:hRule="exact" w:val="264"/>
          <w:jc w:val="center"/>
        </w:trPr>
        <w:tc>
          <w:tcPr>
            <w:tcW w:w="0" w:type="auto"/>
            <w:tcBorders>
              <w:top w:val="single" w:sz="6" w:space="0" w:color="auto"/>
              <w:left w:val="single" w:sz="6" w:space="0" w:color="auto"/>
              <w:bottom w:val="single" w:sz="6" w:space="0" w:color="auto"/>
              <w:right w:val="single" w:sz="6" w:space="0" w:color="auto"/>
            </w:tcBorders>
            <w:shd w:val="clear" w:color="auto" w:fill="FFFFFF"/>
          </w:tcPr>
          <w:p w:rsidR="00AA5B8A" w:rsidRDefault="00AA5B8A" w:rsidP="00A84A8E">
            <w:pPr>
              <w:shd w:val="clear" w:color="auto" w:fill="FFFFFF"/>
              <w:jc w:val="center"/>
              <w:rPr>
                <w:color w:val="000000"/>
              </w:rPr>
            </w:pPr>
            <w:r>
              <w:rPr>
                <w:color w:val="000000"/>
              </w:rPr>
              <w:t>2</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AA5B8A" w:rsidRPr="000312EB" w:rsidRDefault="00AA5B8A" w:rsidP="00A84A8E">
            <w:pPr>
              <w:shd w:val="clear" w:color="auto" w:fill="FFFFFF"/>
              <w:jc w:val="center"/>
              <w:rPr>
                <w:color w:val="000000"/>
              </w:rPr>
            </w:pPr>
            <w:proofErr w:type="spellStart"/>
            <w:r>
              <w:rPr>
                <w:color w:val="000000"/>
              </w:rPr>
              <w:t>Неляты</w:t>
            </w:r>
            <w:proofErr w:type="spellEnd"/>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AA5B8A" w:rsidRPr="000312EB" w:rsidRDefault="00AA5B8A" w:rsidP="00A84A8E">
            <w:pPr>
              <w:shd w:val="clear" w:color="auto" w:fill="FFFFFF"/>
              <w:jc w:val="center"/>
            </w:pPr>
            <w:r>
              <w:rPr>
                <w:color w:val="000000"/>
              </w:rPr>
              <w:t>518</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AA5B8A" w:rsidRPr="000312EB" w:rsidRDefault="00AA5B8A" w:rsidP="00A84A8E">
            <w:pPr>
              <w:shd w:val="clear" w:color="auto" w:fill="FFFFFF"/>
              <w:jc w:val="center"/>
            </w:pPr>
            <w:r>
              <w:rPr>
                <w:color w:val="000000"/>
              </w:rPr>
              <w:t>4725</w:t>
            </w:r>
          </w:p>
        </w:tc>
      </w:tr>
    </w:tbl>
    <w:p w:rsidR="00AA5B8A" w:rsidRDefault="00AA5B8A" w:rsidP="00AA5B8A">
      <w:pPr>
        <w:shd w:val="clear" w:color="auto" w:fill="FFFFFF"/>
        <w:spacing w:after="120"/>
        <w:ind w:firstLine="567"/>
        <w:jc w:val="both"/>
        <w:rPr>
          <w:color w:val="000000"/>
        </w:rPr>
      </w:pPr>
    </w:p>
    <w:p w:rsidR="00AA5B8A" w:rsidRDefault="00AA5B8A" w:rsidP="00AA5B8A">
      <w:pPr>
        <w:pStyle w:val="ConsPlusNormal"/>
        <w:spacing w:after="120"/>
        <w:ind w:firstLine="540"/>
        <w:jc w:val="both"/>
        <w:rPr>
          <w:rFonts w:ascii="Times New Roman" w:hAnsi="Times New Roman" w:cs="Times New Roman"/>
          <w:sz w:val="24"/>
          <w:szCs w:val="24"/>
        </w:rPr>
      </w:pPr>
      <w:r>
        <w:rPr>
          <w:rFonts w:ascii="Times New Roman" w:hAnsi="Times New Roman" w:cs="Times New Roman"/>
          <w:sz w:val="24"/>
          <w:szCs w:val="24"/>
        </w:rPr>
        <w:t xml:space="preserve">Б.  Показатели по обеспечению населения </w:t>
      </w:r>
      <w:r w:rsidRPr="009661E8">
        <w:rPr>
          <w:rFonts w:ascii="Times New Roman" w:hAnsi="Times New Roman" w:cs="Times New Roman"/>
          <w:sz w:val="24"/>
          <w:szCs w:val="24"/>
        </w:rPr>
        <w:t>автомобильными дорогами общего пользования, мостами и иными транспортными сооружениями в границах населенных пунктов поселений, кроме дорог и сооружений федерального и регионального значения, общественными транспортными услугами</w:t>
      </w:r>
      <w:r w:rsidRPr="00A866C4">
        <w:rPr>
          <w:rFonts w:ascii="Times New Roman" w:hAnsi="Times New Roman" w:cs="Times New Roman"/>
          <w:sz w:val="24"/>
          <w:szCs w:val="24"/>
        </w:rPr>
        <w:t>;</w:t>
      </w:r>
    </w:p>
    <w:p w:rsidR="00AA5B8A" w:rsidRDefault="00AA5B8A" w:rsidP="00AA5B8A">
      <w:pPr>
        <w:shd w:val="clear" w:color="auto" w:fill="FFFFFF"/>
        <w:spacing w:after="120"/>
        <w:ind w:firstLine="708"/>
        <w:jc w:val="both"/>
        <w:rPr>
          <w:rFonts w:eastAsia="SimSun"/>
          <w:color w:val="000000"/>
          <w:lang w:eastAsia="zh-CN"/>
        </w:rPr>
      </w:pPr>
      <w:r>
        <w:rPr>
          <w:color w:val="000000"/>
          <w:spacing w:val="-4"/>
        </w:rPr>
        <w:t xml:space="preserve">Таблица Б.  </w:t>
      </w:r>
      <w:r>
        <w:rPr>
          <w:color w:val="000000"/>
        </w:rPr>
        <w:t xml:space="preserve">Расчетные минимальные показатели </w:t>
      </w:r>
      <w:r w:rsidRPr="009E5032">
        <w:rPr>
          <w:rFonts w:eastAsia="SimSun"/>
          <w:color w:val="000000"/>
          <w:lang w:eastAsia="zh-CN"/>
        </w:rPr>
        <w:t xml:space="preserve">по обеспечению жителей поселения автомобильными дорогами </w:t>
      </w:r>
      <w:r>
        <w:t>(магистральными улицами)</w:t>
      </w:r>
      <w:r w:rsidRPr="009661E8">
        <w:t>, мостами и иными транспортными сооружениями в границах населенных пунктов</w:t>
      </w:r>
      <w:r>
        <w:rPr>
          <w:color w:val="000000"/>
        </w:rPr>
        <w:t xml:space="preserve"> к 2036 году (по населенным пунктам)</w:t>
      </w:r>
      <w:r w:rsidRPr="006C523F">
        <w:rPr>
          <w:rFonts w:eastAsia="SimSun"/>
          <w:color w:val="000000"/>
          <w:lang w:eastAsia="zh-CN"/>
        </w:rPr>
        <w:t>.</w:t>
      </w:r>
    </w:p>
    <w:tbl>
      <w:tblPr>
        <w:tblW w:w="0" w:type="auto"/>
        <w:jc w:val="center"/>
        <w:tblInd w:w="40" w:type="dxa"/>
        <w:tblCellMar>
          <w:left w:w="40" w:type="dxa"/>
          <w:right w:w="40" w:type="dxa"/>
        </w:tblCellMar>
        <w:tblLook w:val="0000"/>
      </w:tblPr>
      <w:tblGrid>
        <w:gridCol w:w="306"/>
        <w:gridCol w:w="2175"/>
        <w:gridCol w:w="2779"/>
      </w:tblGrid>
      <w:tr w:rsidR="00AA5B8A" w:rsidRPr="00EC37CF" w:rsidTr="00A84A8E">
        <w:trPr>
          <w:trHeight w:hRule="exact" w:val="302"/>
          <w:jc w:val="center"/>
        </w:trPr>
        <w:tc>
          <w:tcPr>
            <w:tcW w:w="0" w:type="auto"/>
            <w:tcBorders>
              <w:top w:val="single" w:sz="6" w:space="0" w:color="auto"/>
              <w:left w:val="single" w:sz="6" w:space="0" w:color="auto"/>
              <w:bottom w:val="single" w:sz="6" w:space="0" w:color="auto"/>
              <w:right w:val="single" w:sz="6" w:space="0" w:color="auto"/>
            </w:tcBorders>
            <w:shd w:val="clear" w:color="auto" w:fill="FFFFFF"/>
          </w:tcPr>
          <w:p w:rsidR="00AA5B8A" w:rsidRPr="00EC37CF" w:rsidRDefault="00AA5B8A" w:rsidP="00A84A8E">
            <w:pPr>
              <w:shd w:val="clear" w:color="auto" w:fill="FFFFFF"/>
              <w:jc w:val="center"/>
            </w:pPr>
            <w:r w:rsidRPr="00EC37CF">
              <w:rPr>
                <w:color w:val="000000"/>
              </w:rPr>
              <w:t>№</w:t>
            </w:r>
          </w:p>
        </w:tc>
        <w:tc>
          <w:tcPr>
            <w:tcW w:w="2175" w:type="dxa"/>
            <w:tcBorders>
              <w:top w:val="single" w:sz="6" w:space="0" w:color="auto"/>
              <w:left w:val="single" w:sz="6" w:space="0" w:color="auto"/>
              <w:bottom w:val="single" w:sz="6" w:space="0" w:color="auto"/>
              <w:right w:val="single" w:sz="6" w:space="0" w:color="auto"/>
            </w:tcBorders>
            <w:shd w:val="clear" w:color="auto" w:fill="FFFFFF"/>
          </w:tcPr>
          <w:p w:rsidR="00AA5B8A" w:rsidRPr="00EC37CF" w:rsidRDefault="00AA5B8A" w:rsidP="00A84A8E">
            <w:pPr>
              <w:shd w:val="clear" w:color="auto" w:fill="FFFFFF"/>
              <w:jc w:val="center"/>
            </w:pPr>
            <w:r w:rsidRPr="00EC37CF">
              <w:rPr>
                <w:color w:val="000000"/>
              </w:rPr>
              <w:t>Населенный пункт</w:t>
            </w:r>
          </w:p>
        </w:tc>
        <w:tc>
          <w:tcPr>
            <w:tcW w:w="2779" w:type="dxa"/>
            <w:tcBorders>
              <w:top w:val="single" w:sz="6" w:space="0" w:color="auto"/>
              <w:left w:val="single" w:sz="6" w:space="0" w:color="auto"/>
              <w:bottom w:val="single" w:sz="6" w:space="0" w:color="auto"/>
              <w:right w:val="single" w:sz="6" w:space="0" w:color="auto"/>
            </w:tcBorders>
            <w:shd w:val="clear" w:color="auto" w:fill="FFFFFF"/>
          </w:tcPr>
          <w:p w:rsidR="00AA5B8A" w:rsidRPr="00EC37CF" w:rsidRDefault="00AA5B8A" w:rsidP="00A84A8E">
            <w:pPr>
              <w:shd w:val="clear" w:color="auto" w:fill="FFFFFF"/>
              <w:jc w:val="center"/>
            </w:pPr>
            <w:r w:rsidRPr="00EC37CF">
              <w:rPr>
                <w:color w:val="000000"/>
                <w:spacing w:val="-2"/>
              </w:rPr>
              <w:t>Плотность УДС, км/км</w:t>
            </w:r>
            <w:r w:rsidRPr="00EC37CF">
              <w:rPr>
                <w:color w:val="000000"/>
                <w:spacing w:val="-2"/>
                <w:vertAlign w:val="superscript"/>
              </w:rPr>
              <w:t>2</w:t>
            </w:r>
          </w:p>
        </w:tc>
      </w:tr>
      <w:tr w:rsidR="00AA5B8A" w:rsidRPr="00EC37CF" w:rsidTr="00A84A8E">
        <w:trPr>
          <w:trHeight w:hRule="exact" w:val="264"/>
          <w:jc w:val="center"/>
        </w:trPr>
        <w:tc>
          <w:tcPr>
            <w:tcW w:w="0" w:type="auto"/>
            <w:tcBorders>
              <w:top w:val="single" w:sz="6" w:space="0" w:color="auto"/>
              <w:left w:val="single" w:sz="6" w:space="0" w:color="auto"/>
              <w:bottom w:val="single" w:sz="6" w:space="0" w:color="auto"/>
              <w:right w:val="single" w:sz="6" w:space="0" w:color="auto"/>
            </w:tcBorders>
            <w:shd w:val="clear" w:color="auto" w:fill="FFFFFF"/>
          </w:tcPr>
          <w:p w:rsidR="00AA5B8A" w:rsidRPr="00EC37CF" w:rsidRDefault="00AA5B8A" w:rsidP="00A84A8E">
            <w:pPr>
              <w:shd w:val="clear" w:color="auto" w:fill="FFFFFF"/>
              <w:jc w:val="center"/>
            </w:pPr>
            <w:r w:rsidRPr="00EC37CF">
              <w:rPr>
                <w:color w:val="000000"/>
              </w:rPr>
              <w:t>1</w:t>
            </w:r>
          </w:p>
        </w:tc>
        <w:tc>
          <w:tcPr>
            <w:tcW w:w="2175" w:type="dxa"/>
            <w:tcBorders>
              <w:top w:val="single" w:sz="6" w:space="0" w:color="auto"/>
              <w:left w:val="single" w:sz="6" w:space="0" w:color="auto"/>
              <w:bottom w:val="single" w:sz="6" w:space="0" w:color="auto"/>
              <w:right w:val="single" w:sz="6" w:space="0" w:color="auto"/>
            </w:tcBorders>
            <w:shd w:val="clear" w:color="auto" w:fill="FFFFFF"/>
          </w:tcPr>
          <w:p w:rsidR="00AA5B8A" w:rsidRPr="00EC37CF" w:rsidRDefault="00AA5B8A" w:rsidP="00A84A8E">
            <w:pPr>
              <w:shd w:val="clear" w:color="auto" w:fill="FFFFFF"/>
              <w:jc w:val="center"/>
            </w:pPr>
            <w:r>
              <w:rPr>
                <w:color w:val="000000"/>
              </w:rPr>
              <w:t>Куанда</w:t>
            </w:r>
          </w:p>
        </w:tc>
        <w:tc>
          <w:tcPr>
            <w:tcW w:w="2779" w:type="dxa"/>
            <w:tcBorders>
              <w:top w:val="single" w:sz="6" w:space="0" w:color="auto"/>
              <w:left w:val="single" w:sz="6" w:space="0" w:color="auto"/>
              <w:bottom w:val="single" w:sz="6" w:space="0" w:color="auto"/>
              <w:right w:val="single" w:sz="6" w:space="0" w:color="auto"/>
            </w:tcBorders>
            <w:shd w:val="clear" w:color="auto" w:fill="FFFFFF"/>
          </w:tcPr>
          <w:p w:rsidR="00AA5B8A" w:rsidRPr="00EC37CF" w:rsidRDefault="00AA5B8A" w:rsidP="00A84A8E">
            <w:pPr>
              <w:shd w:val="clear" w:color="auto" w:fill="FFFFFF"/>
              <w:jc w:val="center"/>
            </w:pPr>
            <w:r w:rsidRPr="00EC37CF">
              <w:rPr>
                <w:color w:val="000000"/>
              </w:rPr>
              <w:t>6</w:t>
            </w:r>
            <w:r>
              <w:rPr>
                <w:color w:val="000000"/>
              </w:rPr>
              <w:t>,413</w:t>
            </w:r>
          </w:p>
        </w:tc>
      </w:tr>
      <w:tr w:rsidR="00AA5B8A" w:rsidRPr="00EC37CF" w:rsidTr="00A84A8E">
        <w:trPr>
          <w:trHeight w:hRule="exact" w:val="264"/>
          <w:jc w:val="center"/>
        </w:trPr>
        <w:tc>
          <w:tcPr>
            <w:tcW w:w="0" w:type="auto"/>
            <w:tcBorders>
              <w:top w:val="single" w:sz="6" w:space="0" w:color="auto"/>
              <w:left w:val="single" w:sz="6" w:space="0" w:color="auto"/>
              <w:bottom w:val="single" w:sz="6" w:space="0" w:color="auto"/>
              <w:right w:val="single" w:sz="6" w:space="0" w:color="auto"/>
            </w:tcBorders>
            <w:shd w:val="clear" w:color="auto" w:fill="FFFFFF"/>
          </w:tcPr>
          <w:p w:rsidR="00AA5B8A" w:rsidRPr="00EC37CF" w:rsidRDefault="00AA5B8A" w:rsidP="00A84A8E">
            <w:pPr>
              <w:shd w:val="clear" w:color="auto" w:fill="FFFFFF"/>
              <w:jc w:val="center"/>
              <w:rPr>
                <w:color w:val="000000"/>
              </w:rPr>
            </w:pPr>
            <w:r w:rsidRPr="00EC37CF">
              <w:rPr>
                <w:color w:val="000000"/>
              </w:rPr>
              <w:t>2</w:t>
            </w:r>
          </w:p>
        </w:tc>
        <w:tc>
          <w:tcPr>
            <w:tcW w:w="2175" w:type="dxa"/>
            <w:tcBorders>
              <w:top w:val="single" w:sz="6" w:space="0" w:color="auto"/>
              <w:left w:val="single" w:sz="6" w:space="0" w:color="auto"/>
              <w:bottom w:val="single" w:sz="6" w:space="0" w:color="auto"/>
              <w:right w:val="single" w:sz="6" w:space="0" w:color="auto"/>
            </w:tcBorders>
            <w:shd w:val="clear" w:color="auto" w:fill="FFFFFF"/>
          </w:tcPr>
          <w:p w:rsidR="00AA5B8A" w:rsidRPr="00EC37CF" w:rsidRDefault="00AA5B8A" w:rsidP="00A84A8E">
            <w:pPr>
              <w:shd w:val="clear" w:color="auto" w:fill="FFFFFF"/>
              <w:jc w:val="center"/>
              <w:rPr>
                <w:color w:val="000000"/>
              </w:rPr>
            </w:pPr>
            <w:proofErr w:type="spellStart"/>
            <w:r>
              <w:rPr>
                <w:color w:val="000000"/>
              </w:rPr>
              <w:t>Неляты</w:t>
            </w:r>
            <w:proofErr w:type="spellEnd"/>
          </w:p>
        </w:tc>
        <w:tc>
          <w:tcPr>
            <w:tcW w:w="2779" w:type="dxa"/>
            <w:tcBorders>
              <w:top w:val="single" w:sz="6" w:space="0" w:color="auto"/>
              <w:left w:val="single" w:sz="6" w:space="0" w:color="auto"/>
              <w:bottom w:val="single" w:sz="6" w:space="0" w:color="auto"/>
              <w:right w:val="single" w:sz="6" w:space="0" w:color="auto"/>
            </w:tcBorders>
            <w:shd w:val="clear" w:color="auto" w:fill="FFFFFF"/>
          </w:tcPr>
          <w:p w:rsidR="00AA5B8A" w:rsidRPr="00EC37CF" w:rsidRDefault="00AA5B8A" w:rsidP="00A84A8E">
            <w:pPr>
              <w:shd w:val="clear" w:color="auto" w:fill="FFFFFF"/>
              <w:jc w:val="center"/>
              <w:rPr>
                <w:color w:val="000000"/>
              </w:rPr>
            </w:pPr>
            <w:r>
              <w:rPr>
                <w:color w:val="000000"/>
              </w:rPr>
              <w:t>8,816</w:t>
            </w:r>
          </w:p>
        </w:tc>
      </w:tr>
    </w:tbl>
    <w:p w:rsidR="00AA5B8A" w:rsidRPr="00A866C4" w:rsidRDefault="00AA5B8A" w:rsidP="00AA5B8A">
      <w:pPr>
        <w:shd w:val="clear" w:color="auto" w:fill="FFFFFF"/>
        <w:spacing w:after="120"/>
        <w:ind w:left="1027"/>
        <w:jc w:val="center"/>
      </w:pPr>
    </w:p>
    <w:p w:rsidR="00AA5B8A" w:rsidRDefault="00AA5B8A" w:rsidP="00AA5B8A">
      <w:pPr>
        <w:pStyle w:val="ConsPlusNormal"/>
        <w:spacing w:after="120"/>
        <w:ind w:firstLine="540"/>
        <w:jc w:val="both"/>
        <w:rPr>
          <w:rFonts w:ascii="Times New Roman" w:hAnsi="Times New Roman" w:cs="Times New Roman"/>
          <w:sz w:val="24"/>
          <w:szCs w:val="24"/>
        </w:rPr>
      </w:pPr>
      <w:r>
        <w:rPr>
          <w:rFonts w:ascii="Times New Roman" w:hAnsi="Times New Roman" w:cs="Times New Roman"/>
          <w:sz w:val="24"/>
          <w:szCs w:val="24"/>
        </w:rPr>
        <w:t xml:space="preserve">В. </w:t>
      </w:r>
      <w:r w:rsidRPr="00A866C4">
        <w:rPr>
          <w:rFonts w:ascii="Times New Roman" w:hAnsi="Times New Roman" w:cs="Times New Roman"/>
          <w:sz w:val="24"/>
          <w:szCs w:val="24"/>
        </w:rPr>
        <w:t xml:space="preserve"> </w:t>
      </w:r>
      <w:r>
        <w:rPr>
          <w:rFonts w:ascii="Times New Roman" w:hAnsi="Times New Roman" w:cs="Times New Roman"/>
          <w:sz w:val="24"/>
          <w:szCs w:val="24"/>
        </w:rPr>
        <w:t>Показатели по обеспечению населения объектами культуры.</w:t>
      </w:r>
    </w:p>
    <w:p w:rsidR="00AA5B8A" w:rsidRDefault="00AA5B8A" w:rsidP="00AA5B8A">
      <w:pPr>
        <w:shd w:val="clear" w:color="auto" w:fill="FFFFFF"/>
        <w:spacing w:before="269" w:line="274" w:lineRule="exact"/>
        <w:ind w:firstLine="567"/>
        <w:jc w:val="both"/>
        <w:rPr>
          <w:color w:val="000000"/>
          <w:spacing w:val="-2"/>
        </w:rPr>
      </w:pPr>
      <w:r>
        <w:rPr>
          <w:color w:val="000000"/>
        </w:rPr>
        <w:t>Таблица В. Расчетные</w:t>
      </w:r>
      <w:r w:rsidRPr="00B15556">
        <w:rPr>
          <w:color w:val="000000"/>
        </w:rPr>
        <w:t xml:space="preserve"> показател</w:t>
      </w:r>
      <w:r>
        <w:rPr>
          <w:color w:val="000000"/>
        </w:rPr>
        <w:t>и</w:t>
      </w:r>
      <w:r w:rsidRPr="00B15556">
        <w:rPr>
          <w:color w:val="000000"/>
        </w:rPr>
        <w:t xml:space="preserve"> минимально допустимого уровня</w:t>
      </w:r>
      <w:r>
        <w:t xml:space="preserve"> </w:t>
      </w:r>
      <w:r w:rsidRPr="00B15556">
        <w:rPr>
          <w:color w:val="000000"/>
          <w:spacing w:val="-2"/>
        </w:rPr>
        <w:t xml:space="preserve">обеспеченности объектами </w:t>
      </w:r>
      <w:r>
        <w:rPr>
          <w:color w:val="000000"/>
          <w:spacing w:val="-2"/>
        </w:rPr>
        <w:t>культуры</w:t>
      </w:r>
      <w:r w:rsidRPr="00B15556">
        <w:rPr>
          <w:color w:val="000000"/>
          <w:spacing w:val="-2"/>
        </w:rPr>
        <w:t xml:space="preserve"> местного значения</w:t>
      </w:r>
      <w:r>
        <w:rPr>
          <w:color w:val="000000"/>
          <w:spacing w:val="-2"/>
        </w:rPr>
        <w:t xml:space="preserve"> к 2039 году.</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09"/>
        <w:gridCol w:w="2127"/>
        <w:gridCol w:w="2126"/>
        <w:gridCol w:w="1984"/>
        <w:gridCol w:w="1985"/>
      </w:tblGrid>
      <w:tr w:rsidR="00AA5B8A" w:rsidRPr="00644D14" w:rsidTr="00A84A8E">
        <w:trPr>
          <w:trHeight w:hRule="exact" w:val="975"/>
        </w:trPr>
        <w:tc>
          <w:tcPr>
            <w:tcW w:w="1809" w:type="dxa"/>
          </w:tcPr>
          <w:p w:rsidR="00AA5B8A" w:rsidRPr="00644D14" w:rsidRDefault="00AA5B8A" w:rsidP="00A84A8E">
            <w:pPr>
              <w:shd w:val="clear" w:color="auto" w:fill="FFFFFF"/>
            </w:pPr>
            <w:r>
              <w:t>Населенный пункт</w:t>
            </w:r>
          </w:p>
        </w:tc>
        <w:tc>
          <w:tcPr>
            <w:tcW w:w="2127" w:type="dxa"/>
          </w:tcPr>
          <w:p w:rsidR="00AA5B8A" w:rsidRPr="00644D14" w:rsidRDefault="00AA5B8A" w:rsidP="00A84A8E">
            <w:pPr>
              <w:shd w:val="clear" w:color="auto" w:fill="FFFFFF"/>
              <w:spacing w:line="230" w:lineRule="exact"/>
              <w:ind w:left="38"/>
              <w:jc w:val="center"/>
            </w:pPr>
            <w:r>
              <w:rPr>
                <w:color w:val="000000"/>
              </w:rPr>
              <w:t>Муниципальные библиотеки</w:t>
            </w:r>
          </w:p>
        </w:tc>
        <w:tc>
          <w:tcPr>
            <w:tcW w:w="2126" w:type="dxa"/>
          </w:tcPr>
          <w:p w:rsidR="00AA5B8A" w:rsidRPr="00644D14" w:rsidRDefault="00AA5B8A" w:rsidP="00A84A8E">
            <w:pPr>
              <w:shd w:val="clear" w:color="auto" w:fill="FFFFFF"/>
              <w:spacing w:line="230" w:lineRule="exact"/>
              <w:jc w:val="center"/>
            </w:pPr>
            <w:r>
              <w:rPr>
                <w:color w:val="000000"/>
              </w:rPr>
              <w:t>Муниципальные музеи</w:t>
            </w:r>
          </w:p>
        </w:tc>
        <w:tc>
          <w:tcPr>
            <w:tcW w:w="1984" w:type="dxa"/>
          </w:tcPr>
          <w:p w:rsidR="00AA5B8A" w:rsidRPr="00644D14" w:rsidRDefault="00AA5B8A" w:rsidP="00A84A8E">
            <w:pPr>
              <w:shd w:val="clear" w:color="auto" w:fill="FFFFFF"/>
              <w:spacing w:line="230" w:lineRule="exact"/>
              <w:ind w:left="29" w:right="34"/>
              <w:jc w:val="center"/>
            </w:pPr>
            <w:proofErr w:type="spellStart"/>
            <w:r>
              <w:rPr>
                <w:color w:val="000000"/>
              </w:rPr>
              <w:t>Досуговые</w:t>
            </w:r>
            <w:proofErr w:type="spellEnd"/>
            <w:r>
              <w:rPr>
                <w:color w:val="000000"/>
              </w:rPr>
              <w:t xml:space="preserve"> организации, мест </w:t>
            </w:r>
          </w:p>
        </w:tc>
        <w:tc>
          <w:tcPr>
            <w:tcW w:w="1985" w:type="dxa"/>
          </w:tcPr>
          <w:p w:rsidR="00AA5B8A" w:rsidRPr="00644D14" w:rsidRDefault="00AA5B8A" w:rsidP="00A84A8E">
            <w:pPr>
              <w:shd w:val="clear" w:color="auto" w:fill="FFFFFF"/>
              <w:spacing w:line="230" w:lineRule="exact"/>
              <w:ind w:left="29" w:right="34"/>
              <w:jc w:val="both"/>
              <w:rPr>
                <w:color w:val="000000"/>
              </w:rPr>
            </w:pPr>
            <w:r>
              <w:rPr>
                <w:color w:val="000000"/>
              </w:rPr>
              <w:t>Объекты по работе с детьми, м</w:t>
            </w:r>
            <w:r>
              <w:rPr>
                <w:color w:val="000000"/>
                <w:vertAlign w:val="superscript"/>
              </w:rPr>
              <w:t>2</w:t>
            </w:r>
            <w:r>
              <w:rPr>
                <w:color w:val="000000"/>
              </w:rPr>
              <w:t xml:space="preserve">  </w:t>
            </w:r>
          </w:p>
        </w:tc>
      </w:tr>
      <w:tr w:rsidR="00AA5B8A" w:rsidRPr="00644D14" w:rsidTr="00A84A8E">
        <w:trPr>
          <w:trHeight w:hRule="exact" w:val="602"/>
        </w:trPr>
        <w:tc>
          <w:tcPr>
            <w:tcW w:w="1809" w:type="dxa"/>
          </w:tcPr>
          <w:p w:rsidR="00AA5B8A" w:rsidRPr="00644D14" w:rsidRDefault="00AA5B8A" w:rsidP="00A84A8E">
            <w:pPr>
              <w:shd w:val="clear" w:color="auto" w:fill="FFFFFF"/>
              <w:jc w:val="center"/>
            </w:pPr>
            <w:r>
              <w:rPr>
                <w:color w:val="000000"/>
              </w:rPr>
              <w:t xml:space="preserve">Куанда </w:t>
            </w:r>
          </w:p>
        </w:tc>
        <w:tc>
          <w:tcPr>
            <w:tcW w:w="2127" w:type="dxa"/>
          </w:tcPr>
          <w:p w:rsidR="00AA5B8A" w:rsidRDefault="00AA5B8A" w:rsidP="00A84A8E">
            <w:pPr>
              <w:shd w:val="clear" w:color="auto" w:fill="FFFFFF"/>
              <w:jc w:val="center"/>
            </w:pPr>
            <w:r>
              <w:rPr>
                <w:color w:val="000000"/>
              </w:rPr>
              <w:t>1</w:t>
            </w:r>
          </w:p>
        </w:tc>
        <w:tc>
          <w:tcPr>
            <w:tcW w:w="2126" w:type="dxa"/>
          </w:tcPr>
          <w:p w:rsidR="00AA5B8A" w:rsidRDefault="00AA5B8A" w:rsidP="00A84A8E">
            <w:pPr>
              <w:shd w:val="clear" w:color="auto" w:fill="FFFFFF"/>
              <w:jc w:val="center"/>
            </w:pPr>
            <w:r>
              <w:rPr>
                <w:color w:val="000000"/>
              </w:rPr>
              <w:t>0,289 (0)</w:t>
            </w:r>
          </w:p>
        </w:tc>
        <w:tc>
          <w:tcPr>
            <w:tcW w:w="1984" w:type="dxa"/>
          </w:tcPr>
          <w:p w:rsidR="00AA5B8A" w:rsidRDefault="00AA5B8A" w:rsidP="00A84A8E">
            <w:pPr>
              <w:jc w:val="center"/>
            </w:pPr>
            <w:r>
              <w:rPr>
                <w:color w:val="000000"/>
              </w:rPr>
              <w:t>98</w:t>
            </w:r>
          </w:p>
        </w:tc>
        <w:tc>
          <w:tcPr>
            <w:tcW w:w="1985" w:type="dxa"/>
          </w:tcPr>
          <w:p w:rsidR="00AA5B8A" w:rsidRPr="00644D14" w:rsidRDefault="00AA5B8A" w:rsidP="00A84A8E">
            <w:pPr>
              <w:shd w:val="clear" w:color="auto" w:fill="FFFFFF"/>
              <w:jc w:val="center"/>
              <w:rPr>
                <w:color w:val="000000"/>
              </w:rPr>
            </w:pPr>
            <w:r>
              <w:rPr>
                <w:color w:val="000000"/>
              </w:rPr>
              <w:t>30</w:t>
            </w:r>
          </w:p>
        </w:tc>
      </w:tr>
      <w:tr w:rsidR="00AA5B8A" w:rsidRPr="00644D14" w:rsidTr="00A84A8E">
        <w:trPr>
          <w:trHeight w:hRule="exact" w:val="564"/>
        </w:trPr>
        <w:tc>
          <w:tcPr>
            <w:tcW w:w="1809" w:type="dxa"/>
          </w:tcPr>
          <w:p w:rsidR="00AA5B8A" w:rsidRDefault="00AA5B8A" w:rsidP="00A84A8E">
            <w:pPr>
              <w:shd w:val="clear" w:color="auto" w:fill="FFFFFF"/>
              <w:jc w:val="center"/>
              <w:rPr>
                <w:color w:val="000000"/>
              </w:rPr>
            </w:pPr>
            <w:proofErr w:type="spellStart"/>
            <w:r>
              <w:rPr>
                <w:color w:val="000000"/>
              </w:rPr>
              <w:t>Неляты</w:t>
            </w:r>
            <w:proofErr w:type="spellEnd"/>
          </w:p>
        </w:tc>
        <w:tc>
          <w:tcPr>
            <w:tcW w:w="2127" w:type="dxa"/>
          </w:tcPr>
          <w:p w:rsidR="00AA5B8A" w:rsidRDefault="00AA5B8A" w:rsidP="00A84A8E">
            <w:pPr>
              <w:shd w:val="clear" w:color="auto" w:fill="FFFFFF"/>
              <w:jc w:val="center"/>
              <w:rPr>
                <w:color w:val="000000"/>
              </w:rPr>
            </w:pPr>
            <w:r>
              <w:rPr>
                <w:color w:val="000000"/>
              </w:rPr>
              <w:t>1</w:t>
            </w:r>
          </w:p>
        </w:tc>
        <w:tc>
          <w:tcPr>
            <w:tcW w:w="2126" w:type="dxa"/>
          </w:tcPr>
          <w:p w:rsidR="00AA5B8A" w:rsidRDefault="00AA5B8A" w:rsidP="00A84A8E">
            <w:pPr>
              <w:shd w:val="clear" w:color="auto" w:fill="FFFFFF"/>
              <w:jc w:val="center"/>
            </w:pPr>
            <w:r>
              <w:rPr>
                <w:color w:val="000000"/>
              </w:rPr>
              <w:t>0,01 (0)</w:t>
            </w:r>
          </w:p>
        </w:tc>
        <w:tc>
          <w:tcPr>
            <w:tcW w:w="1984" w:type="dxa"/>
          </w:tcPr>
          <w:p w:rsidR="00AA5B8A" w:rsidRDefault="00AA5B8A" w:rsidP="00A84A8E">
            <w:pPr>
              <w:jc w:val="center"/>
            </w:pPr>
            <w:r>
              <w:rPr>
                <w:color w:val="000000"/>
              </w:rPr>
              <w:t>5</w:t>
            </w:r>
          </w:p>
        </w:tc>
        <w:tc>
          <w:tcPr>
            <w:tcW w:w="1985" w:type="dxa"/>
          </w:tcPr>
          <w:p w:rsidR="00AA5B8A" w:rsidRPr="00644D14" w:rsidRDefault="00AA5B8A" w:rsidP="00A84A8E">
            <w:pPr>
              <w:shd w:val="clear" w:color="auto" w:fill="FFFFFF"/>
              <w:jc w:val="center"/>
              <w:rPr>
                <w:color w:val="000000"/>
              </w:rPr>
            </w:pPr>
            <w:r>
              <w:rPr>
                <w:color w:val="000000"/>
              </w:rPr>
              <w:t>2</w:t>
            </w:r>
          </w:p>
        </w:tc>
      </w:tr>
    </w:tbl>
    <w:p w:rsidR="00AA5B8A" w:rsidRDefault="00AA5B8A" w:rsidP="00AA5B8A">
      <w:pPr>
        <w:shd w:val="clear" w:color="auto" w:fill="FFFFFF"/>
        <w:spacing w:before="269" w:line="274" w:lineRule="exact"/>
        <w:ind w:firstLine="567"/>
        <w:jc w:val="both"/>
        <w:rPr>
          <w:color w:val="000000"/>
          <w:spacing w:val="-2"/>
        </w:rPr>
      </w:pPr>
    </w:p>
    <w:p w:rsidR="00AA5B8A" w:rsidRDefault="00AA5B8A" w:rsidP="00AA5B8A">
      <w:pPr>
        <w:pStyle w:val="ConsPlusNormal"/>
        <w:spacing w:after="120"/>
        <w:ind w:firstLine="540"/>
        <w:jc w:val="both"/>
        <w:rPr>
          <w:rFonts w:ascii="Times New Roman" w:hAnsi="Times New Roman" w:cs="Times New Roman"/>
          <w:sz w:val="24"/>
          <w:szCs w:val="24"/>
        </w:rPr>
      </w:pPr>
      <w:r>
        <w:rPr>
          <w:rFonts w:ascii="Times New Roman" w:hAnsi="Times New Roman" w:cs="Times New Roman"/>
          <w:sz w:val="24"/>
          <w:szCs w:val="24"/>
        </w:rPr>
        <w:t xml:space="preserve">Г. </w:t>
      </w:r>
      <w:r w:rsidRPr="009661E8">
        <w:rPr>
          <w:rFonts w:ascii="Times New Roman" w:hAnsi="Times New Roman" w:cs="Times New Roman"/>
          <w:sz w:val="24"/>
          <w:szCs w:val="24"/>
        </w:rPr>
        <w:t>Показатели по обеспечению поселения местами захоронений</w:t>
      </w:r>
      <w:r>
        <w:rPr>
          <w:rFonts w:ascii="Times New Roman" w:hAnsi="Times New Roman" w:cs="Times New Roman"/>
          <w:sz w:val="24"/>
          <w:szCs w:val="24"/>
        </w:rPr>
        <w:t>.</w:t>
      </w:r>
    </w:p>
    <w:p w:rsidR="00AA5B8A" w:rsidRDefault="00AA5B8A" w:rsidP="00AA5B8A">
      <w:pPr>
        <w:shd w:val="clear" w:color="auto" w:fill="FFFFFF"/>
        <w:ind w:right="34" w:firstLine="567"/>
        <w:jc w:val="both"/>
        <w:rPr>
          <w:color w:val="000000"/>
          <w:spacing w:val="-2"/>
        </w:rPr>
      </w:pPr>
      <w:r>
        <w:rPr>
          <w:color w:val="000000"/>
          <w:spacing w:val="-4"/>
        </w:rPr>
        <w:t xml:space="preserve">Таблица Г. </w:t>
      </w:r>
      <w:r>
        <w:rPr>
          <w:color w:val="000000"/>
        </w:rPr>
        <w:t>Расчетные</w:t>
      </w:r>
      <w:r w:rsidRPr="00B15556">
        <w:rPr>
          <w:color w:val="000000"/>
        </w:rPr>
        <w:t xml:space="preserve"> показател</w:t>
      </w:r>
      <w:r>
        <w:rPr>
          <w:color w:val="000000"/>
        </w:rPr>
        <w:t>и</w:t>
      </w:r>
      <w:r w:rsidRPr="00B15556">
        <w:rPr>
          <w:color w:val="000000"/>
        </w:rPr>
        <w:t xml:space="preserve"> минимально допустимого уровня</w:t>
      </w:r>
      <w:r>
        <w:t xml:space="preserve"> </w:t>
      </w:r>
      <w:r w:rsidRPr="00B15556">
        <w:rPr>
          <w:color w:val="000000"/>
          <w:spacing w:val="-2"/>
        </w:rPr>
        <w:t xml:space="preserve">обеспеченности </w:t>
      </w:r>
      <w:r>
        <w:rPr>
          <w:color w:val="000000"/>
          <w:spacing w:val="-2"/>
        </w:rPr>
        <w:t>местами захоронений к 2036 году.</w:t>
      </w:r>
    </w:p>
    <w:p w:rsidR="00AA5B8A" w:rsidRDefault="00AA5B8A" w:rsidP="00AA5B8A">
      <w:pPr>
        <w:shd w:val="clear" w:color="auto" w:fill="FFFFFF"/>
        <w:ind w:right="34" w:firstLine="567"/>
        <w:jc w:val="both"/>
        <w:rPr>
          <w:color w:val="000000"/>
          <w:spacing w:val="-2"/>
        </w:rPr>
      </w:pPr>
    </w:p>
    <w:tbl>
      <w:tblPr>
        <w:tblW w:w="0" w:type="auto"/>
        <w:jc w:val="center"/>
        <w:tblInd w:w="40" w:type="dxa"/>
        <w:tblCellMar>
          <w:left w:w="40" w:type="dxa"/>
          <w:right w:w="40" w:type="dxa"/>
        </w:tblCellMar>
        <w:tblLook w:val="0000"/>
      </w:tblPr>
      <w:tblGrid>
        <w:gridCol w:w="2293"/>
        <w:gridCol w:w="4653"/>
      </w:tblGrid>
      <w:tr w:rsidR="00AA5B8A" w:rsidRPr="00B123E0" w:rsidTr="00A84A8E">
        <w:trPr>
          <w:trHeight w:hRule="exact" w:val="405"/>
          <w:jc w:val="center"/>
        </w:trPr>
        <w:tc>
          <w:tcPr>
            <w:tcW w:w="2293" w:type="dxa"/>
            <w:tcBorders>
              <w:top w:val="single" w:sz="6" w:space="0" w:color="auto"/>
              <w:left w:val="single" w:sz="6" w:space="0" w:color="auto"/>
              <w:bottom w:val="single" w:sz="6" w:space="0" w:color="auto"/>
              <w:right w:val="single" w:sz="6" w:space="0" w:color="auto"/>
            </w:tcBorders>
            <w:shd w:val="clear" w:color="auto" w:fill="FFFFFF"/>
          </w:tcPr>
          <w:p w:rsidR="00AA5B8A" w:rsidRPr="00B123E0" w:rsidRDefault="00AA5B8A" w:rsidP="00A84A8E">
            <w:pPr>
              <w:shd w:val="clear" w:color="auto" w:fill="FFFFFF"/>
              <w:jc w:val="center"/>
            </w:pPr>
            <w:r>
              <w:lastRenderedPageBreak/>
              <w:t>Населенный пункт</w:t>
            </w:r>
          </w:p>
        </w:tc>
        <w:tc>
          <w:tcPr>
            <w:tcW w:w="4653" w:type="dxa"/>
            <w:tcBorders>
              <w:top w:val="single" w:sz="6" w:space="0" w:color="auto"/>
              <w:left w:val="single" w:sz="6" w:space="0" w:color="auto"/>
              <w:bottom w:val="single" w:sz="6" w:space="0" w:color="auto"/>
              <w:right w:val="single" w:sz="6" w:space="0" w:color="auto"/>
            </w:tcBorders>
            <w:shd w:val="clear" w:color="auto" w:fill="FFFFFF"/>
          </w:tcPr>
          <w:p w:rsidR="00AA5B8A" w:rsidRPr="00B123E0" w:rsidRDefault="00AA5B8A" w:rsidP="00A84A8E">
            <w:pPr>
              <w:shd w:val="clear" w:color="auto" w:fill="FFFFFF"/>
              <w:spacing w:line="250" w:lineRule="exact"/>
              <w:jc w:val="center"/>
              <w:rPr>
                <w:vertAlign w:val="superscript"/>
              </w:rPr>
            </w:pPr>
            <w:r w:rsidRPr="00B123E0">
              <w:rPr>
                <w:color w:val="000000"/>
                <w:spacing w:val="-2"/>
              </w:rPr>
              <w:t>Места захоронения, м</w:t>
            </w:r>
            <w:r w:rsidRPr="00B123E0">
              <w:rPr>
                <w:color w:val="000000"/>
                <w:spacing w:val="-2"/>
                <w:vertAlign w:val="superscript"/>
              </w:rPr>
              <w:t>2</w:t>
            </w:r>
          </w:p>
        </w:tc>
      </w:tr>
      <w:tr w:rsidR="00AA5B8A" w:rsidRPr="00B123E0" w:rsidTr="00A84A8E">
        <w:trPr>
          <w:trHeight w:hRule="exact" w:val="425"/>
          <w:jc w:val="center"/>
        </w:trPr>
        <w:tc>
          <w:tcPr>
            <w:tcW w:w="2293" w:type="dxa"/>
            <w:tcBorders>
              <w:top w:val="single" w:sz="6" w:space="0" w:color="auto"/>
              <w:left w:val="single" w:sz="6" w:space="0" w:color="auto"/>
              <w:bottom w:val="single" w:sz="6" w:space="0" w:color="auto"/>
              <w:right w:val="single" w:sz="6" w:space="0" w:color="auto"/>
            </w:tcBorders>
            <w:shd w:val="clear" w:color="auto" w:fill="FFFFFF"/>
          </w:tcPr>
          <w:p w:rsidR="00AA5B8A" w:rsidRPr="00644D14" w:rsidRDefault="00AA5B8A" w:rsidP="00A84A8E">
            <w:pPr>
              <w:shd w:val="clear" w:color="auto" w:fill="FFFFFF"/>
              <w:jc w:val="center"/>
            </w:pPr>
            <w:r>
              <w:rPr>
                <w:color w:val="000000"/>
              </w:rPr>
              <w:t xml:space="preserve">Куанда </w:t>
            </w:r>
          </w:p>
        </w:tc>
        <w:tc>
          <w:tcPr>
            <w:tcW w:w="4653" w:type="dxa"/>
            <w:tcBorders>
              <w:top w:val="single" w:sz="6" w:space="0" w:color="auto"/>
              <w:left w:val="single" w:sz="6" w:space="0" w:color="auto"/>
              <w:bottom w:val="single" w:sz="6" w:space="0" w:color="auto"/>
              <w:right w:val="single" w:sz="6" w:space="0" w:color="auto"/>
            </w:tcBorders>
            <w:shd w:val="clear" w:color="auto" w:fill="FFFFFF"/>
            <w:vAlign w:val="bottom"/>
          </w:tcPr>
          <w:p w:rsidR="00AA5B8A" w:rsidRPr="00B123E0" w:rsidRDefault="00AA5B8A" w:rsidP="00A84A8E">
            <w:pPr>
              <w:jc w:val="center"/>
              <w:rPr>
                <w:color w:val="000000"/>
              </w:rPr>
            </w:pPr>
            <w:r>
              <w:rPr>
                <w:color w:val="000000"/>
              </w:rPr>
              <w:t>759</w:t>
            </w:r>
          </w:p>
          <w:p w:rsidR="00AA5B8A" w:rsidRPr="00B123E0" w:rsidRDefault="00AA5B8A" w:rsidP="00A84A8E">
            <w:pPr>
              <w:jc w:val="center"/>
              <w:rPr>
                <w:color w:val="000000"/>
              </w:rPr>
            </w:pPr>
            <w:r w:rsidRPr="00B123E0">
              <w:rPr>
                <w:color w:val="000000"/>
              </w:rPr>
              <w:t xml:space="preserve"> </w:t>
            </w:r>
          </w:p>
        </w:tc>
      </w:tr>
      <w:tr w:rsidR="00AA5B8A" w:rsidRPr="00B123E0" w:rsidTr="00A84A8E">
        <w:trPr>
          <w:trHeight w:hRule="exact" w:val="425"/>
          <w:jc w:val="center"/>
        </w:trPr>
        <w:tc>
          <w:tcPr>
            <w:tcW w:w="2293" w:type="dxa"/>
            <w:tcBorders>
              <w:top w:val="single" w:sz="6" w:space="0" w:color="auto"/>
              <w:left w:val="single" w:sz="6" w:space="0" w:color="auto"/>
              <w:bottom w:val="single" w:sz="6" w:space="0" w:color="auto"/>
              <w:right w:val="single" w:sz="6" w:space="0" w:color="auto"/>
            </w:tcBorders>
            <w:shd w:val="clear" w:color="auto" w:fill="FFFFFF"/>
          </w:tcPr>
          <w:p w:rsidR="00AA5B8A" w:rsidRDefault="00AA5B8A" w:rsidP="00A84A8E">
            <w:pPr>
              <w:shd w:val="clear" w:color="auto" w:fill="FFFFFF"/>
              <w:jc w:val="center"/>
              <w:rPr>
                <w:color w:val="000000"/>
              </w:rPr>
            </w:pPr>
            <w:proofErr w:type="spellStart"/>
            <w:r>
              <w:rPr>
                <w:color w:val="000000"/>
              </w:rPr>
              <w:t>Неляты</w:t>
            </w:r>
            <w:proofErr w:type="spellEnd"/>
          </w:p>
        </w:tc>
        <w:tc>
          <w:tcPr>
            <w:tcW w:w="4653" w:type="dxa"/>
            <w:tcBorders>
              <w:top w:val="single" w:sz="6" w:space="0" w:color="auto"/>
              <w:left w:val="single" w:sz="6" w:space="0" w:color="auto"/>
              <w:bottom w:val="single" w:sz="6" w:space="0" w:color="auto"/>
              <w:right w:val="single" w:sz="6" w:space="0" w:color="auto"/>
            </w:tcBorders>
            <w:shd w:val="clear" w:color="auto" w:fill="FFFFFF"/>
            <w:vAlign w:val="bottom"/>
          </w:tcPr>
          <w:p w:rsidR="00AA5B8A" w:rsidRDefault="00AA5B8A" w:rsidP="00A84A8E">
            <w:pPr>
              <w:jc w:val="center"/>
              <w:rPr>
                <w:color w:val="000000"/>
              </w:rPr>
            </w:pPr>
            <w:r>
              <w:rPr>
                <w:color w:val="000000"/>
              </w:rPr>
              <w:t>38</w:t>
            </w:r>
          </w:p>
        </w:tc>
      </w:tr>
    </w:tbl>
    <w:p w:rsidR="00AA5B8A" w:rsidRDefault="00AA5B8A" w:rsidP="00AA5B8A">
      <w:pPr>
        <w:shd w:val="clear" w:color="auto" w:fill="FFFFFF"/>
        <w:ind w:right="34" w:firstLine="567"/>
        <w:jc w:val="both"/>
        <w:rPr>
          <w:color w:val="000000"/>
          <w:spacing w:val="-2"/>
        </w:rPr>
      </w:pPr>
    </w:p>
    <w:p w:rsidR="00AA5B8A" w:rsidRDefault="00AA5B8A" w:rsidP="00AA5B8A">
      <w:pPr>
        <w:pStyle w:val="21"/>
        <w:widowControl w:val="0"/>
        <w:spacing w:after="120"/>
        <w:ind w:firstLine="709"/>
        <w:jc w:val="both"/>
        <w:rPr>
          <w:szCs w:val="24"/>
        </w:rPr>
      </w:pPr>
      <w:r>
        <w:rPr>
          <w:szCs w:val="24"/>
        </w:rPr>
        <w:t xml:space="preserve">Д. </w:t>
      </w:r>
      <w:r w:rsidRPr="009661E8">
        <w:rPr>
          <w:szCs w:val="24"/>
        </w:rPr>
        <w:t>Показатели по обеспечению жителей поселения услугами связи, общественного питания, торговли и бытового обслуживания</w:t>
      </w:r>
      <w:r>
        <w:rPr>
          <w:szCs w:val="24"/>
        </w:rPr>
        <w:t>.</w:t>
      </w:r>
    </w:p>
    <w:p w:rsidR="00AA5B8A" w:rsidRDefault="00AA5B8A" w:rsidP="00AA5B8A">
      <w:pPr>
        <w:pStyle w:val="21"/>
        <w:widowControl w:val="0"/>
        <w:spacing w:after="120"/>
        <w:ind w:firstLine="709"/>
        <w:jc w:val="both"/>
        <w:rPr>
          <w:szCs w:val="24"/>
        </w:rPr>
      </w:pPr>
      <w:r>
        <w:rPr>
          <w:szCs w:val="24"/>
        </w:rPr>
        <w:t xml:space="preserve">Данный показатель не нормируется, так как указанные виды деятельности относятся к предпринимательским (не являются объектами, находящимися в муниципальной собственности). Нормирование размещения ограниченного числа таких объектов влечет ограничение конкуренции и противоречит действующему законодательству.  </w:t>
      </w:r>
    </w:p>
    <w:p w:rsidR="00AA5B8A" w:rsidRPr="009661E8" w:rsidRDefault="00AA5B8A" w:rsidP="00AA5B8A">
      <w:pPr>
        <w:pStyle w:val="ConsPlusNormal"/>
        <w:spacing w:after="120"/>
        <w:ind w:firstLine="709"/>
        <w:jc w:val="both"/>
        <w:rPr>
          <w:rFonts w:ascii="Times New Roman" w:hAnsi="Times New Roman" w:cs="Times New Roman"/>
          <w:sz w:val="24"/>
          <w:szCs w:val="24"/>
        </w:rPr>
      </w:pPr>
      <w:r>
        <w:rPr>
          <w:rFonts w:ascii="Times New Roman" w:hAnsi="Times New Roman" w:cs="Times New Roman"/>
          <w:sz w:val="24"/>
          <w:szCs w:val="24"/>
        </w:rPr>
        <w:t>Е.</w:t>
      </w:r>
      <w:r w:rsidRPr="009661E8">
        <w:rPr>
          <w:rFonts w:ascii="Times New Roman" w:hAnsi="Times New Roman" w:cs="Times New Roman"/>
          <w:sz w:val="24"/>
          <w:szCs w:val="24"/>
        </w:rPr>
        <w:t xml:space="preserve"> Показатели по благоустройству и озеленению территории поселения, организации освещения улиц.</w:t>
      </w:r>
    </w:p>
    <w:p w:rsidR="00AA5B8A" w:rsidRDefault="00AA5B8A" w:rsidP="00AA5B8A">
      <w:pPr>
        <w:shd w:val="clear" w:color="auto" w:fill="FFFFFF"/>
        <w:ind w:right="274" w:firstLine="709"/>
        <w:jc w:val="both"/>
        <w:rPr>
          <w:color w:val="000000"/>
        </w:rPr>
      </w:pPr>
      <w:r>
        <w:rPr>
          <w:color w:val="000000"/>
          <w:spacing w:val="-4"/>
        </w:rPr>
        <w:t xml:space="preserve">Таблица Е. </w:t>
      </w:r>
      <w:r>
        <w:rPr>
          <w:color w:val="000000"/>
        </w:rPr>
        <w:t>Расчетные</w:t>
      </w:r>
      <w:r w:rsidRPr="00B15556">
        <w:rPr>
          <w:color w:val="000000"/>
        </w:rPr>
        <w:t xml:space="preserve"> показател</w:t>
      </w:r>
      <w:r>
        <w:rPr>
          <w:color w:val="000000"/>
        </w:rPr>
        <w:t>и</w:t>
      </w:r>
      <w:r w:rsidRPr="00B15556">
        <w:rPr>
          <w:color w:val="000000"/>
        </w:rPr>
        <w:t xml:space="preserve"> минимально допустимого уровня</w:t>
      </w:r>
      <w:r>
        <w:t xml:space="preserve"> </w:t>
      </w:r>
      <w:r w:rsidRPr="00B15556">
        <w:rPr>
          <w:color w:val="000000"/>
          <w:spacing w:val="-2"/>
        </w:rPr>
        <w:t>обеспеченности</w:t>
      </w:r>
      <w:r>
        <w:rPr>
          <w:color w:val="000000"/>
          <w:spacing w:val="-2"/>
        </w:rPr>
        <w:t xml:space="preserve"> поселений</w:t>
      </w:r>
      <w:r w:rsidRPr="00B15556">
        <w:rPr>
          <w:color w:val="000000"/>
          <w:spacing w:val="-2"/>
        </w:rPr>
        <w:t xml:space="preserve"> </w:t>
      </w:r>
      <w:r>
        <w:rPr>
          <w:color w:val="000000"/>
        </w:rPr>
        <w:t>(населенных пунктов) озелененными пространствами к 2036 году.</w:t>
      </w:r>
    </w:p>
    <w:p w:rsidR="00AA5B8A" w:rsidRDefault="00AA5B8A" w:rsidP="00AA5B8A">
      <w:pPr>
        <w:shd w:val="clear" w:color="auto" w:fill="FFFFFF"/>
        <w:ind w:right="274" w:firstLine="709"/>
        <w:jc w:val="both"/>
        <w:rPr>
          <w:color w:val="000000"/>
        </w:rPr>
      </w:pPr>
    </w:p>
    <w:tbl>
      <w:tblPr>
        <w:tblW w:w="0" w:type="auto"/>
        <w:jc w:val="center"/>
        <w:tblInd w:w="40" w:type="dxa"/>
        <w:tblCellMar>
          <w:left w:w="40" w:type="dxa"/>
          <w:right w:w="40" w:type="dxa"/>
        </w:tblCellMar>
        <w:tblLook w:val="0000"/>
      </w:tblPr>
      <w:tblGrid>
        <w:gridCol w:w="2293"/>
        <w:gridCol w:w="4653"/>
      </w:tblGrid>
      <w:tr w:rsidR="00AA5B8A" w:rsidRPr="00451E20" w:rsidTr="00A84A8E">
        <w:trPr>
          <w:trHeight w:hRule="exact" w:val="423"/>
          <w:jc w:val="center"/>
        </w:trPr>
        <w:tc>
          <w:tcPr>
            <w:tcW w:w="2293" w:type="dxa"/>
            <w:tcBorders>
              <w:top w:val="single" w:sz="6" w:space="0" w:color="auto"/>
              <w:left w:val="single" w:sz="6" w:space="0" w:color="auto"/>
              <w:bottom w:val="single" w:sz="6" w:space="0" w:color="auto"/>
              <w:right w:val="single" w:sz="6" w:space="0" w:color="auto"/>
            </w:tcBorders>
            <w:shd w:val="clear" w:color="auto" w:fill="FFFFFF"/>
          </w:tcPr>
          <w:p w:rsidR="00AA5B8A" w:rsidRPr="00451E20" w:rsidRDefault="00AA5B8A" w:rsidP="00A84A8E">
            <w:pPr>
              <w:shd w:val="clear" w:color="auto" w:fill="FFFFFF"/>
              <w:jc w:val="center"/>
            </w:pPr>
            <w:r w:rsidRPr="00451E20">
              <w:t>Населенный пункт</w:t>
            </w:r>
          </w:p>
        </w:tc>
        <w:tc>
          <w:tcPr>
            <w:tcW w:w="4653" w:type="dxa"/>
            <w:tcBorders>
              <w:top w:val="single" w:sz="6" w:space="0" w:color="auto"/>
              <w:left w:val="single" w:sz="6" w:space="0" w:color="auto"/>
              <w:bottom w:val="single" w:sz="6" w:space="0" w:color="auto"/>
              <w:right w:val="single" w:sz="6" w:space="0" w:color="auto"/>
            </w:tcBorders>
            <w:shd w:val="clear" w:color="auto" w:fill="FFFFFF"/>
          </w:tcPr>
          <w:p w:rsidR="00AA5B8A" w:rsidRPr="00451E20" w:rsidRDefault="00AA5B8A" w:rsidP="00A84A8E">
            <w:pPr>
              <w:shd w:val="clear" w:color="auto" w:fill="FFFFFF"/>
              <w:spacing w:line="250" w:lineRule="exact"/>
              <w:jc w:val="center"/>
              <w:rPr>
                <w:vertAlign w:val="superscript"/>
              </w:rPr>
            </w:pPr>
            <w:r w:rsidRPr="00451E20">
              <w:rPr>
                <w:color w:val="000000"/>
                <w:spacing w:val="-2"/>
              </w:rPr>
              <w:t>Озелененные пространства, м</w:t>
            </w:r>
            <w:r w:rsidRPr="00451E20">
              <w:rPr>
                <w:color w:val="000000"/>
                <w:spacing w:val="-2"/>
                <w:vertAlign w:val="superscript"/>
              </w:rPr>
              <w:t>2</w:t>
            </w:r>
          </w:p>
        </w:tc>
      </w:tr>
      <w:tr w:rsidR="00AA5B8A" w:rsidRPr="00451E20" w:rsidTr="00A84A8E">
        <w:trPr>
          <w:trHeight w:hRule="exact" w:val="503"/>
          <w:jc w:val="center"/>
        </w:trPr>
        <w:tc>
          <w:tcPr>
            <w:tcW w:w="2293" w:type="dxa"/>
            <w:tcBorders>
              <w:top w:val="single" w:sz="6" w:space="0" w:color="auto"/>
              <w:left w:val="single" w:sz="6" w:space="0" w:color="auto"/>
              <w:bottom w:val="single" w:sz="6" w:space="0" w:color="auto"/>
              <w:right w:val="single" w:sz="6" w:space="0" w:color="auto"/>
            </w:tcBorders>
            <w:shd w:val="clear" w:color="auto" w:fill="FFFFFF"/>
          </w:tcPr>
          <w:p w:rsidR="00AA5B8A" w:rsidRPr="00644D14" w:rsidRDefault="00AA5B8A" w:rsidP="00A84A8E">
            <w:pPr>
              <w:shd w:val="clear" w:color="auto" w:fill="FFFFFF"/>
              <w:jc w:val="center"/>
            </w:pPr>
            <w:r>
              <w:rPr>
                <w:color w:val="000000"/>
              </w:rPr>
              <w:t xml:space="preserve">Куанда </w:t>
            </w:r>
          </w:p>
        </w:tc>
        <w:tc>
          <w:tcPr>
            <w:tcW w:w="4653" w:type="dxa"/>
            <w:tcBorders>
              <w:top w:val="single" w:sz="6" w:space="0" w:color="auto"/>
              <w:left w:val="single" w:sz="6" w:space="0" w:color="auto"/>
              <w:bottom w:val="single" w:sz="6" w:space="0" w:color="auto"/>
              <w:right w:val="single" w:sz="6" w:space="0" w:color="auto"/>
            </w:tcBorders>
            <w:shd w:val="clear" w:color="auto" w:fill="FFFFFF"/>
          </w:tcPr>
          <w:p w:rsidR="00AA5B8A" w:rsidRPr="00451E20" w:rsidRDefault="00AA5B8A" w:rsidP="00A84A8E">
            <w:pPr>
              <w:jc w:val="center"/>
            </w:pPr>
            <w:r>
              <w:rPr>
                <w:color w:val="000000"/>
              </w:rPr>
              <w:t>11593</w:t>
            </w:r>
          </w:p>
        </w:tc>
      </w:tr>
      <w:tr w:rsidR="00AA5B8A" w:rsidRPr="00451E20" w:rsidTr="00A84A8E">
        <w:trPr>
          <w:trHeight w:hRule="exact" w:val="428"/>
          <w:jc w:val="center"/>
        </w:trPr>
        <w:tc>
          <w:tcPr>
            <w:tcW w:w="2293" w:type="dxa"/>
            <w:tcBorders>
              <w:top w:val="single" w:sz="6" w:space="0" w:color="auto"/>
              <w:left w:val="single" w:sz="6" w:space="0" w:color="auto"/>
              <w:bottom w:val="single" w:sz="6" w:space="0" w:color="auto"/>
              <w:right w:val="single" w:sz="6" w:space="0" w:color="auto"/>
            </w:tcBorders>
            <w:shd w:val="clear" w:color="auto" w:fill="FFFFFF"/>
          </w:tcPr>
          <w:p w:rsidR="00AA5B8A" w:rsidRDefault="00AA5B8A" w:rsidP="00A84A8E">
            <w:pPr>
              <w:shd w:val="clear" w:color="auto" w:fill="FFFFFF"/>
              <w:jc w:val="center"/>
              <w:rPr>
                <w:color w:val="000000"/>
              </w:rPr>
            </w:pPr>
            <w:proofErr w:type="spellStart"/>
            <w:r>
              <w:rPr>
                <w:color w:val="000000"/>
              </w:rPr>
              <w:t>Неляты</w:t>
            </w:r>
            <w:proofErr w:type="spellEnd"/>
          </w:p>
        </w:tc>
        <w:tc>
          <w:tcPr>
            <w:tcW w:w="4653" w:type="dxa"/>
            <w:tcBorders>
              <w:top w:val="single" w:sz="6" w:space="0" w:color="auto"/>
              <w:left w:val="single" w:sz="6" w:space="0" w:color="auto"/>
              <w:bottom w:val="single" w:sz="6" w:space="0" w:color="auto"/>
              <w:right w:val="single" w:sz="6" w:space="0" w:color="auto"/>
            </w:tcBorders>
            <w:shd w:val="clear" w:color="auto" w:fill="FFFFFF"/>
          </w:tcPr>
          <w:p w:rsidR="00AA5B8A" w:rsidRPr="00451E20" w:rsidRDefault="00AA5B8A" w:rsidP="00A84A8E">
            <w:pPr>
              <w:jc w:val="center"/>
            </w:pPr>
            <w:r>
              <w:rPr>
                <w:color w:val="000000"/>
              </w:rPr>
              <w:t>575</w:t>
            </w:r>
          </w:p>
        </w:tc>
      </w:tr>
    </w:tbl>
    <w:p w:rsidR="00AA5B8A" w:rsidRDefault="00AA5B8A" w:rsidP="00AA5B8A">
      <w:pPr>
        <w:shd w:val="clear" w:color="auto" w:fill="FFFFFF"/>
        <w:ind w:right="274" w:firstLine="709"/>
        <w:jc w:val="both"/>
        <w:rPr>
          <w:color w:val="000000"/>
        </w:rPr>
      </w:pPr>
    </w:p>
    <w:p w:rsidR="00AA5B8A" w:rsidRDefault="00AA5B8A" w:rsidP="00AA5B8A">
      <w:pPr>
        <w:shd w:val="clear" w:color="auto" w:fill="FFFFFF"/>
        <w:ind w:right="274" w:firstLine="709"/>
        <w:jc w:val="both"/>
        <w:rPr>
          <w:color w:val="000000"/>
        </w:rPr>
      </w:pPr>
    </w:p>
    <w:p w:rsidR="00AA5B8A" w:rsidRDefault="00AA5B8A" w:rsidP="00AA5B8A">
      <w:pPr>
        <w:shd w:val="clear" w:color="auto" w:fill="FFFFFF"/>
        <w:ind w:right="274" w:firstLine="709"/>
        <w:jc w:val="both"/>
        <w:rPr>
          <w:color w:val="000000"/>
        </w:rPr>
      </w:pPr>
    </w:p>
    <w:p w:rsidR="00AA5B8A" w:rsidRDefault="00AA5B8A" w:rsidP="00AA5B8A">
      <w:pPr>
        <w:pStyle w:val="ConsPlusNormal"/>
        <w:spacing w:after="120"/>
        <w:ind w:firstLine="709"/>
        <w:jc w:val="both"/>
        <w:rPr>
          <w:rFonts w:ascii="Times New Roman" w:hAnsi="Times New Roman" w:cs="Times New Roman"/>
          <w:sz w:val="24"/>
          <w:szCs w:val="24"/>
        </w:rPr>
      </w:pPr>
      <w:r>
        <w:rPr>
          <w:rFonts w:ascii="Times New Roman" w:hAnsi="Times New Roman" w:cs="Times New Roman"/>
          <w:sz w:val="24"/>
          <w:szCs w:val="24"/>
        </w:rPr>
        <w:t xml:space="preserve">Уличное освещение в сельских поселениях, связано с магистральными улицами, которые являются элементами региональной дорожной сети. Участки региональных дорог в населенных пунктах должны быть оборудованы осветительными устройствами. </w:t>
      </w:r>
    </w:p>
    <w:p w:rsidR="00AA5B8A" w:rsidRDefault="00AA5B8A" w:rsidP="00AA5B8A">
      <w:pPr>
        <w:shd w:val="clear" w:color="auto" w:fill="FFFFFF"/>
        <w:ind w:right="34" w:firstLine="709"/>
        <w:jc w:val="both"/>
        <w:rPr>
          <w:color w:val="000000"/>
        </w:rPr>
      </w:pPr>
      <w:r>
        <w:rPr>
          <w:color w:val="000000"/>
          <w:spacing w:val="-4"/>
        </w:rPr>
        <w:t xml:space="preserve">Таблица Ж. </w:t>
      </w:r>
      <w:r>
        <w:rPr>
          <w:color w:val="000000"/>
        </w:rPr>
        <w:t>Расчетные</w:t>
      </w:r>
      <w:r w:rsidRPr="00B15556">
        <w:rPr>
          <w:color w:val="000000"/>
        </w:rPr>
        <w:t xml:space="preserve"> показател</w:t>
      </w:r>
      <w:r>
        <w:rPr>
          <w:color w:val="000000"/>
        </w:rPr>
        <w:t>и</w:t>
      </w:r>
      <w:r w:rsidRPr="00B15556">
        <w:rPr>
          <w:color w:val="000000"/>
        </w:rPr>
        <w:t xml:space="preserve"> минимально допустимого уровня</w:t>
      </w:r>
      <w:r>
        <w:t xml:space="preserve"> </w:t>
      </w:r>
      <w:r w:rsidRPr="00B15556">
        <w:rPr>
          <w:color w:val="000000"/>
          <w:spacing w:val="-2"/>
        </w:rPr>
        <w:t>обеспеченности</w:t>
      </w:r>
      <w:r>
        <w:rPr>
          <w:color w:val="000000"/>
          <w:spacing w:val="-2"/>
        </w:rPr>
        <w:t xml:space="preserve"> поселений</w:t>
      </w:r>
      <w:r w:rsidRPr="00B15556">
        <w:rPr>
          <w:color w:val="000000"/>
          <w:spacing w:val="-2"/>
        </w:rPr>
        <w:t xml:space="preserve"> </w:t>
      </w:r>
      <w:r>
        <w:rPr>
          <w:color w:val="000000"/>
        </w:rPr>
        <w:t xml:space="preserve">(населенных пунктов) уличными осветительными устройствами к 2036 году. </w:t>
      </w:r>
    </w:p>
    <w:p w:rsidR="00AA5B8A" w:rsidRDefault="00AA5B8A" w:rsidP="00AA5B8A">
      <w:pPr>
        <w:shd w:val="clear" w:color="auto" w:fill="FFFFFF"/>
        <w:ind w:right="34" w:firstLine="709"/>
        <w:jc w:val="both"/>
        <w:rPr>
          <w:color w:val="000000"/>
        </w:rPr>
      </w:pPr>
    </w:p>
    <w:p w:rsidR="00AA5B8A" w:rsidRDefault="00AA5B8A" w:rsidP="00AA5B8A">
      <w:pPr>
        <w:shd w:val="clear" w:color="auto" w:fill="FFFFFF"/>
        <w:ind w:right="34" w:firstLine="709"/>
        <w:jc w:val="both"/>
        <w:rPr>
          <w:color w:val="000000"/>
        </w:rPr>
      </w:pPr>
    </w:p>
    <w:p w:rsidR="00AA5B8A" w:rsidRDefault="00AA5B8A" w:rsidP="00AA5B8A">
      <w:pPr>
        <w:shd w:val="clear" w:color="auto" w:fill="FFFFFF"/>
        <w:ind w:right="34" w:firstLine="709"/>
        <w:jc w:val="both"/>
        <w:rPr>
          <w:color w:val="000000"/>
        </w:rPr>
      </w:pPr>
    </w:p>
    <w:tbl>
      <w:tblPr>
        <w:tblW w:w="0" w:type="auto"/>
        <w:jc w:val="center"/>
        <w:tblInd w:w="40" w:type="dxa"/>
        <w:tblCellMar>
          <w:left w:w="40" w:type="dxa"/>
          <w:right w:w="40" w:type="dxa"/>
        </w:tblCellMar>
        <w:tblLook w:val="0000"/>
      </w:tblPr>
      <w:tblGrid>
        <w:gridCol w:w="2293"/>
        <w:gridCol w:w="4653"/>
      </w:tblGrid>
      <w:tr w:rsidR="00AA5B8A" w:rsidRPr="00C34BAC" w:rsidTr="00A84A8E">
        <w:trPr>
          <w:trHeight w:hRule="exact" w:val="423"/>
          <w:jc w:val="center"/>
        </w:trPr>
        <w:tc>
          <w:tcPr>
            <w:tcW w:w="2293" w:type="dxa"/>
            <w:tcBorders>
              <w:top w:val="single" w:sz="6" w:space="0" w:color="auto"/>
              <w:left w:val="single" w:sz="6" w:space="0" w:color="auto"/>
              <w:bottom w:val="single" w:sz="6" w:space="0" w:color="auto"/>
              <w:right w:val="single" w:sz="6" w:space="0" w:color="auto"/>
            </w:tcBorders>
            <w:shd w:val="clear" w:color="auto" w:fill="FFFFFF"/>
          </w:tcPr>
          <w:p w:rsidR="00AA5B8A" w:rsidRPr="00C34BAC" w:rsidRDefault="00AA5B8A" w:rsidP="00A84A8E">
            <w:pPr>
              <w:shd w:val="clear" w:color="auto" w:fill="FFFFFF"/>
              <w:jc w:val="center"/>
            </w:pPr>
            <w:r>
              <w:t>Населенный пункт</w:t>
            </w:r>
          </w:p>
        </w:tc>
        <w:tc>
          <w:tcPr>
            <w:tcW w:w="4653" w:type="dxa"/>
            <w:tcBorders>
              <w:top w:val="single" w:sz="6" w:space="0" w:color="auto"/>
              <w:left w:val="single" w:sz="6" w:space="0" w:color="auto"/>
              <w:bottom w:val="single" w:sz="6" w:space="0" w:color="auto"/>
              <w:right w:val="single" w:sz="6" w:space="0" w:color="auto"/>
            </w:tcBorders>
            <w:shd w:val="clear" w:color="auto" w:fill="FFFFFF"/>
          </w:tcPr>
          <w:p w:rsidR="00AA5B8A" w:rsidRPr="00C34BAC" w:rsidRDefault="00AA5B8A" w:rsidP="00A84A8E">
            <w:pPr>
              <w:shd w:val="clear" w:color="auto" w:fill="FFFFFF"/>
              <w:spacing w:line="250" w:lineRule="exact"/>
              <w:jc w:val="center"/>
              <w:rPr>
                <w:vertAlign w:val="superscript"/>
              </w:rPr>
            </w:pPr>
            <w:r>
              <w:rPr>
                <w:color w:val="000000"/>
                <w:spacing w:val="-2"/>
              </w:rPr>
              <w:t>Число осветительных устройств</w:t>
            </w:r>
            <w:r w:rsidRPr="00C34BAC">
              <w:rPr>
                <w:color w:val="000000"/>
                <w:spacing w:val="-2"/>
              </w:rPr>
              <w:t xml:space="preserve">, </w:t>
            </w:r>
            <w:proofErr w:type="spellStart"/>
            <w:r>
              <w:rPr>
                <w:color w:val="000000"/>
                <w:spacing w:val="-2"/>
              </w:rPr>
              <w:t>ед</w:t>
            </w:r>
            <w:proofErr w:type="spellEnd"/>
          </w:p>
        </w:tc>
      </w:tr>
      <w:tr w:rsidR="00AA5B8A" w:rsidRPr="00C34BAC" w:rsidTr="00A84A8E">
        <w:trPr>
          <w:trHeight w:hRule="exact" w:val="586"/>
          <w:jc w:val="center"/>
        </w:trPr>
        <w:tc>
          <w:tcPr>
            <w:tcW w:w="2293" w:type="dxa"/>
            <w:tcBorders>
              <w:top w:val="single" w:sz="6" w:space="0" w:color="auto"/>
              <w:left w:val="single" w:sz="6" w:space="0" w:color="auto"/>
              <w:bottom w:val="single" w:sz="6" w:space="0" w:color="auto"/>
              <w:right w:val="single" w:sz="6" w:space="0" w:color="auto"/>
            </w:tcBorders>
            <w:shd w:val="clear" w:color="auto" w:fill="FFFFFF"/>
          </w:tcPr>
          <w:p w:rsidR="00AA5B8A" w:rsidRPr="00644D14" w:rsidRDefault="00AA5B8A" w:rsidP="00A84A8E">
            <w:pPr>
              <w:shd w:val="clear" w:color="auto" w:fill="FFFFFF"/>
              <w:jc w:val="center"/>
            </w:pPr>
            <w:r>
              <w:rPr>
                <w:color w:val="000000"/>
              </w:rPr>
              <w:t xml:space="preserve">Куанда </w:t>
            </w:r>
          </w:p>
        </w:tc>
        <w:tc>
          <w:tcPr>
            <w:tcW w:w="4653" w:type="dxa"/>
            <w:tcBorders>
              <w:top w:val="single" w:sz="6" w:space="0" w:color="auto"/>
              <w:left w:val="single" w:sz="6" w:space="0" w:color="auto"/>
              <w:bottom w:val="single" w:sz="6" w:space="0" w:color="auto"/>
              <w:right w:val="single" w:sz="6" w:space="0" w:color="auto"/>
            </w:tcBorders>
            <w:shd w:val="clear" w:color="auto" w:fill="FFFFFF"/>
            <w:vAlign w:val="bottom"/>
          </w:tcPr>
          <w:p w:rsidR="00AA5B8A" w:rsidRDefault="00AA5B8A" w:rsidP="00A84A8E">
            <w:pPr>
              <w:jc w:val="center"/>
              <w:rPr>
                <w:color w:val="000000"/>
              </w:rPr>
            </w:pPr>
            <w:r>
              <w:rPr>
                <w:color w:val="000000"/>
              </w:rPr>
              <w:t>435</w:t>
            </w:r>
          </w:p>
        </w:tc>
      </w:tr>
      <w:tr w:rsidR="00AA5B8A" w:rsidRPr="00C34BAC" w:rsidTr="00A84A8E">
        <w:trPr>
          <w:trHeight w:hRule="exact" w:val="428"/>
          <w:jc w:val="center"/>
        </w:trPr>
        <w:tc>
          <w:tcPr>
            <w:tcW w:w="2293" w:type="dxa"/>
            <w:tcBorders>
              <w:top w:val="single" w:sz="6" w:space="0" w:color="auto"/>
              <w:left w:val="single" w:sz="6" w:space="0" w:color="auto"/>
              <w:bottom w:val="single" w:sz="6" w:space="0" w:color="auto"/>
              <w:right w:val="single" w:sz="6" w:space="0" w:color="auto"/>
            </w:tcBorders>
            <w:shd w:val="clear" w:color="auto" w:fill="FFFFFF"/>
          </w:tcPr>
          <w:p w:rsidR="00AA5B8A" w:rsidRDefault="00AA5B8A" w:rsidP="00A84A8E">
            <w:pPr>
              <w:shd w:val="clear" w:color="auto" w:fill="FFFFFF"/>
              <w:jc w:val="center"/>
              <w:rPr>
                <w:color w:val="000000"/>
              </w:rPr>
            </w:pPr>
            <w:proofErr w:type="spellStart"/>
            <w:r>
              <w:rPr>
                <w:color w:val="000000"/>
              </w:rPr>
              <w:t>Неляты</w:t>
            </w:r>
            <w:proofErr w:type="spellEnd"/>
          </w:p>
        </w:tc>
        <w:tc>
          <w:tcPr>
            <w:tcW w:w="4653" w:type="dxa"/>
            <w:tcBorders>
              <w:top w:val="single" w:sz="6" w:space="0" w:color="auto"/>
              <w:left w:val="single" w:sz="6" w:space="0" w:color="auto"/>
              <w:bottom w:val="single" w:sz="6" w:space="0" w:color="auto"/>
              <w:right w:val="single" w:sz="6" w:space="0" w:color="auto"/>
            </w:tcBorders>
            <w:shd w:val="clear" w:color="auto" w:fill="FFFFFF"/>
            <w:vAlign w:val="bottom"/>
          </w:tcPr>
          <w:p w:rsidR="00AA5B8A" w:rsidRDefault="00AA5B8A" w:rsidP="00A84A8E">
            <w:pPr>
              <w:jc w:val="center"/>
              <w:rPr>
                <w:color w:val="000000"/>
              </w:rPr>
            </w:pPr>
            <w:r>
              <w:rPr>
                <w:color w:val="000000"/>
              </w:rPr>
              <w:t>22</w:t>
            </w:r>
          </w:p>
        </w:tc>
      </w:tr>
    </w:tbl>
    <w:p w:rsidR="00AA5B8A" w:rsidRDefault="00AA5B8A" w:rsidP="00AA5B8A">
      <w:pPr>
        <w:shd w:val="clear" w:color="auto" w:fill="FFFFFF"/>
        <w:ind w:right="34" w:firstLine="709"/>
        <w:jc w:val="both"/>
        <w:rPr>
          <w:color w:val="000000"/>
        </w:rPr>
      </w:pPr>
    </w:p>
    <w:p w:rsidR="00AA5B8A" w:rsidRDefault="00AA5B8A" w:rsidP="00AA5B8A">
      <w:pPr>
        <w:shd w:val="clear" w:color="auto" w:fill="FFFFFF"/>
        <w:ind w:right="34" w:firstLine="709"/>
        <w:jc w:val="both"/>
        <w:rPr>
          <w:color w:val="000000"/>
        </w:rPr>
      </w:pPr>
    </w:p>
    <w:p w:rsidR="00AA5B8A" w:rsidRPr="00705DBA" w:rsidRDefault="00AA5B8A" w:rsidP="00AA5B8A">
      <w:pPr>
        <w:pStyle w:val="a4"/>
        <w:shd w:val="clear" w:color="auto" w:fill="FFFFFF"/>
        <w:spacing w:after="120"/>
        <w:ind w:firstLine="567"/>
        <w:jc w:val="both"/>
        <w:rPr>
          <w:b/>
          <w:i/>
        </w:rPr>
      </w:pPr>
      <w:r w:rsidRPr="00705DBA">
        <w:rPr>
          <w:b/>
          <w:i/>
        </w:rPr>
        <w:lastRenderedPageBreak/>
        <w:t>4.2. Расчетные показатели максимально допустимого уровня территориальной доступности таких объектов для населения муниципального образования «</w:t>
      </w:r>
      <w:r>
        <w:rPr>
          <w:b/>
          <w:i/>
        </w:rPr>
        <w:t>Каларский</w:t>
      </w:r>
      <w:r w:rsidRPr="00705DBA">
        <w:rPr>
          <w:b/>
          <w:i/>
        </w:rPr>
        <w:t xml:space="preserve"> район».</w:t>
      </w:r>
    </w:p>
    <w:p w:rsidR="00AA5B8A" w:rsidRPr="009661E8" w:rsidRDefault="00AA5B8A" w:rsidP="00AA5B8A">
      <w:pPr>
        <w:widowControl w:val="0"/>
        <w:autoSpaceDE w:val="0"/>
        <w:autoSpaceDN w:val="0"/>
        <w:adjustRightInd w:val="0"/>
        <w:spacing w:after="120"/>
        <w:ind w:firstLine="709"/>
        <w:jc w:val="both"/>
      </w:pPr>
      <w:r>
        <w:t xml:space="preserve">А. </w:t>
      </w:r>
      <w:r w:rsidRPr="00A866C4">
        <w:t xml:space="preserve"> </w:t>
      </w:r>
      <w:r w:rsidRPr="009661E8">
        <w:t>Показатели по обеспечению населения услугами тепло- и водоснабжения и водоотведения.</w:t>
      </w:r>
    </w:p>
    <w:p w:rsidR="00AA5B8A" w:rsidRDefault="00AA5B8A" w:rsidP="00AA5B8A">
      <w:pPr>
        <w:pStyle w:val="ConsPlusNormal"/>
        <w:spacing w:after="120"/>
        <w:ind w:firstLine="709"/>
        <w:jc w:val="both"/>
        <w:rPr>
          <w:rFonts w:ascii="Times New Roman" w:hAnsi="Times New Roman" w:cs="Times New Roman"/>
          <w:sz w:val="24"/>
          <w:szCs w:val="24"/>
        </w:rPr>
      </w:pPr>
      <w:r>
        <w:rPr>
          <w:rFonts w:ascii="Times New Roman" w:hAnsi="Times New Roman" w:cs="Times New Roman"/>
          <w:sz w:val="24"/>
          <w:szCs w:val="24"/>
        </w:rPr>
        <w:t xml:space="preserve">Единственным достоверным показателем территориальной доступности существующей и планируемой системы теплоснабжения и системы водоснабжения и водоотведения являются радиусы эффективного теплоснабжения и водоснабжения населенных пунктов, рассчитываемые по установленным методикам в процессе подготовки схем теплоснабжения и схем водоснабжения и водоотведения поселений. Поскольку данные схемы разрабатываются на основании утвержденных планов, может быть рекомендовано осуществление разработки генеральных планов одновременно с разработкой соответствующих схем. </w:t>
      </w:r>
    </w:p>
    <w:p w:rsidR="00AA5B8A" w:rsidRPr="00DE5640" w:rsidRDefault="00AA5B8A" w:rsidP="00AA5B8A">
      <w:pPr>
        <w:pStyle w:val="ConsPlusNormal"/>
        <w:spacing w:after="120"/>
        <w:ind w:firstLine="709"/>
        <w:jc w:val="both"/>
        <w:rPr>
          <w:rFonts w:ascii="Times New Roman" w:hAnsi="Times New Roman" w:cs="Times New Roman"/>
          <w:sz w:val="24"/>
          <w:szCs w:val="24"/>
        </w:rPr>
      </w:pPr>
      <w:r>
        <w:rPr>
          <w:rFonts w:ascii="Times New Roman" w:hAnsi="Times New Roman" w:cs="Times New Roman"/>
          <w:sz w:val="24"/>
          <w:szCs w:val="24"/>
        </w:rPr>
        <w:t xml:space="preserve">Б. </w:t>
      </w:r>
      <w:r w:rsidRPr="009661E8">
        <w:rPr>
          <w:rFonts w:ascii="Times New Roman" w:hAnsi="Times New Roman" w:cs="Times New Roman"/>
          <w:sz w:val="24"/>
          <w:szCs w:val="24"/>
        </w:rPr>
        <w:t>Показатели по обеспечению жителей поселения автомобильными дорогами общего пользования, мостами и иными транспортными сооружениями в границах населенных пунктов поселений, кроме дорог и сооружений федерального и регионального значения, общественными транспортными услугами</w:t>
      </w:r>
      <w:r>
        <w:rPr>
          <w:rFonts w:ascii="Times New Roman" w:hAnsi="Times New Roman" w:cs="Times New Roman"/>
          <w:sz w:val="24"/>
          <w:szCs w:val="24"/>
        </w:rPr>
        <w:t>.</w:t>
      </w:r>
    </w:p>
    <w:p w:rsidR="00AA5B8A" w:rsidRDefault="00AA5B8A" w:rsidP="00AA5B8A">
      <w:pPr>
        <w:shd w:val="clear" w:color="auto" w:fill="FFFFFF"/>
        <w:spacing w:before="110" w:line="274" w:lineRule="exact"/>
        <w:ind w:right="5" w:firstLine="709"/>
        <w:jc w:val="both"/>
        <w:rPr>
          <w:color w:val="000000"/>
        </w:rPr>
      </w:pPr>
      <w:r>
        <w:rPr>
          <w:color w:val="000000"/>
        </w:rPr>
        <w:t xml:space="preserve">Предельные значения расчетных показателей максимально допустимых значений  территориальной доступности объектов автомобильного транспорта установлены проектным способом в соответствии с СП 42.13330.2011 (Актуализированная редакция </w:t>
      </w:r>
      <w:proofErr w:type="spellStart"/>
      <w:r>
        <w:rPr>
          <w:color w:val="000000"/>
        </w:rPr>
        <w:t>СНиП</w:t>
      </w:r>
      <w:proofErr w:type="spellEnd"/>
      <w:r>
        <w:rPr>
          <w:color w:val="000000"/>
        </w:rPr>
        <w:t xml:space="preserve"> 2.07.01-89* «Градостроительство. Планировка и застройка городских и сельских поселений»). Параметры улично-дорожной сети определяются с предельной точностью при подготовке документации по планировке частей территорий населенных пунктов (включая реконструируемые территории).</w:t>
      </w:r>
    </w:p>
    <w:p w:rsidR="00AA5B8A" w:rsidRDefault="00AA5B8A" w:rsidP="00AA5B8A">
      <w:pPr>
        <w:pStyle w:val="ConsPlusNormal"/>
        <w:spacing w:after="120"/>
        <w:ind w:firstLine="709"/>
        <w:jc w:val="both"/>
        <w:rPr>
          <w:rFonts w:ascii="Times New Roman" w:hAnsi="Times New Roman" w:cs="Times New Roman"/>
          <w:sz w:val="24"/>
          <w:szCs w:val="24"/>
        </w:rPr>
      </w:pPr>
      <w:r>
        <w:rPr>
          <w:rFonts w:ascii="Times New Roman" w:hAnsi="Times New Roman" w:cs="Times New Roman"/>
          <w:sz w:val="24"/>
          <w:szCs w:val="24"/>
        </w:rPr>
        <w:t>В.</w:t>
      </w:r>
      <w:r w:rsidRPr="00A866C4">
        <w:rPr>
          <w:rFonts w:ascii="Times New Roman" w:hAnsi="Times New Roman" w:cs="Times New Roman"/>
          <w:sz w:val="24"/>
          <w:szCs w:val="24"/>
        </w:rPr>
        <w:t xml:space="preserve"> </w:t>
      </w:r>
      <w:r>
        <w:rPr>
          <w:rFonts w:ascii="Times New Roman" w:hAnsi="Times New Roman" w:cs="Times New Roman"/>
          <w:sz w:val="24"/>
          <w:szCs w:val="24"/>
        </w:rPr>
        <w:t>Показатели по обеспечению населения объектами культуры.</w:t>
      </w:r>
    </w:p>
    <w:p w:rsidR="00AA5B8A" w:rsidRDefault="00AA5B8A" w:rsidP="00AA5B8A">
      <w:pPr>
        <w:shd w:val="clear" w:color="auto" w:fill="FFFFFF"/>
        <w:ind w:right="34" w:firstLine="709"/>
        <w:jc w:val="both"/>
      </w:pPr>
      <w:r>
        <w:rPr>
          <w:color w:val="000000"/>
          <w:spacing w:val="-4"/>
        </w:rPr>
        <w:t xml:space="preserve">Таблица В. </w:t>
      </w:r>
      <w:r>
        <w:rPr>
          <w:color w:val="000000"/>
        </w:rPr>
        <w:t>Расчетные</w:t>
      </w:r>
      <w:r w:rsidRPr="00B15556">
        <w:rPr>
          <w:color w:val="000000"/>
        </w:rPr>
        <w:t xml:space="preserve"> показател</w:t>
      </w:r>
      <w:r>
        <w:rPr>
          <w:color w:val="000000"/>
        </w:rPr>
        <w:t>и</w:t>
      </w:r>
      <w:r w:rsidRPr="00B15556">
        <w:rPr>
          <w:color w:val="000000"/>
        </w:rPr>
        <w:t xml:space="preserve"> </w:t>
      </w:r>
      <w:r>
        <w:rPr>
          <w:color w:val="000000"/>
          <w:spacing w:val="-1"/>
        </w:rPr>
        <w:t xml:space="preserve">максимально допустимого уровня </w:t>
      </w:r>
      <w:r>
        <w:rPr>
          <w:color w:val="000000"/>
        </w:rPr>
        <w:t>территориальной доступности объектов</w:t>
      </w:r>
      <w:r w:rsidRPr="00A866C4">
        <w:t xml:space="preserve"> культур</w:t>
      </w:r>
      <w:r>
        <w:t>ы</w:t>
      </w:r>
      <w:r>
        <w:rPr>
          <w:color w:val="000000"/>
        </w:rPr>
        <w:t xml:space="preserve"> местного значения</w:t>
      </w:r>
    </w:p>
    <w:p w:rsidR="00AA5B8A" w:rsidRDefault="00AA5B8A" w:rsidP="00AA5B8A">
      <w:pPr>
        <w:shd w:val="clear" w:color="auto" w:fill="FFFFFF"/>
        <w:spacing w:line="274" w:lineRule="exact"/>
        <w:ind w:left="1114" w:right="883" w:firstLine="259"/>
        <w:jc w:val="both"/>
      </w:pPr>
    </w:p>
    <w:tbl>
      <w:tblPr>
        <w:tblW w:w="0" w:type="auto"/>
        <w:tblInd w:w="40" w:type="dxa"/>
        <w:tblCellMar>
          <w:left w:w="40" w:type="dxa"/>
          <w:right w:w="40" w:type="dxa"/>
        </w:tblCellMar>
        <w:tblLook w:val="0000"/>
      </w:tblPr>
      <w:tblGrid>
        <w:gridCol w:w="2109"/>
        <w:gridCol w:w="2111"/>
        <w:gridCol w:w="1857"/>
        <w:gridCol w:w="1696"/>
        <w:gridCol w:w="1905"/>
      </w:tblGrid>
      <w:tr w:rsidR="00AA5B8A" w:rsidRPr="0088183D" w:rsidTr="00A84A8E">
        <w:trPr>
          <w:trHeight w:hRule="exact" w:val="2092"/>
        </w:trPr>
        <w:tc>
          <w:tcPr>
            <w:tcW w:w="2117" w:type="dxa"/>
            <w:tcBorders>
              <w:top w:val="single" w:sz="6" w:space="0" w:color="auto"/>
              <w:left w:val="single" w:sz="6" w:space="0" w:color="auto"/>
              <w:bottom w:val="single" w:sz="6" w:space="0" w:color="auto"/>
              <w:right w:val="single" w:sz="6" w:space="0" w:color="auto"/>
            </w:tcBorders>
            <w:shd w:val="clear" w:color="auto" w:fill="FFFFFF"/>
          </w:tcPr>
          <w:p w:rsidR="00AA5B8A" w:rsidRPr="0088183D" w:rsidRDefault="00AA5B8A" w:rsidP="00A84A8E">
            <w:pPr>
              <w:shd w:val="clear" w:color="auto" w:fill="FFFFFF"/>
              <w:jc w:val="center"/>
            </w:pPr>
            <w:r w:rsidRPr="0088183D">
              <w:t>Поселение</w:t>
            </w:r>
          </w:p>
        </w:tc>
        <w:tc>
          <w:tcPr>
            <w:tcW w:w="2119" w:type="dxa"/>
            <w:tcBorders>
              <w:top w:val="single" w:sz="6" w:space="0" w:color="auto"/>
              <w:left w:val="single" w:sz="6" w:space="0" w:color="auto"/>
              <w:bottom w:val="single" w:sz="6" w:space="0" w:color="auto"/>
              <w:right w:val="single" w:sz="6" w:space="0" w:color="auto"/>
            </w:tcBorders>
            <w:shd w:val="clear" w:color="auto" w:fill="FFFFFF"/>
          </w:tcPr>
          <w:p w:rsidR="00AA5B8A" w:rsidRDefault="00AA5B8A" w:rsidP="00A84A8E">
            <w:pPr>
              <w:shd w:val="clear" w:color="auto" w:fill="FFFFFF"/>
              <w:jc w:val="center"/>
            </w:pPr>
            <w:proofErr w:type="spellStart"/>
            <w:r>
              <w:rPr>
                <w:color w:val="000000"/>
                <w:spacing w:val="-3"/>
              </w:rPr>
              <w:t>Муниципаль</w:t>
            </w:r>
            <w:proofErr w:type="spellEnd"/>
            <w:r>
              <w:rPr>
                <w:color w:val="000000"/>
                <w:spacing w:val="-3"/>
              </w:rPr>
              <w:t>-</w:t>
            </w:r>
          </w:p>
          <w:p w:rsidR="00AA5B8A" w:rsidRDefault="00AA5B8A" w:rsidP="00A84A8E">
            <w:pPr>
              <w:shd w:val="clear" w:color="auto" w:fill="FFFFFF"/>
              <w:jc w:val="center"/>
            </w:pPr>
            <w:proofErr w:type="spellStart"/>
            <w:r>
              <w:rPr>
                <w:color w:val="000000"/>
              </w:rPr>
              <w:t>ные</w:t>
            </w:r>
            <w:proofErr w:type="spellEnd"/>
          </w:p>
          <w:p w:rsidR="00AA5B8A" w:rsidRDefault="00AA5B8A" w:rsidP="00A84A8E">
            <w:pPr>
              <w:shd w:val="clear" w:color="auto" w:fill="FFFFFF"/>
              <w:jc w:val="center"/>
            </w:pPr>
            <w:r>
              <w:rPr>
                <w:color w:val="000000"/>
                <w:spacing w:val="-1"/>
              </w:rPr>
              <w:t>библиотеки</w:t>
            </w:r>
            <w:r>
              <w:rPr>
                <w:color w:val="000000"/>
                <w:spacing w:val="-2"/>
              </w:rPr>
              <w:t>, мин.</w:t>
            </w:r>
          </w:p>
        </w:tc>
        <w:tc>
          <w:tcPr>
            <w:tcW w:w="1860" w:type="dxa"/>
            <w:tcBorders>
              <w:top w:val="single" w:sz="6" w:space="0" w:color="auto"/>
              <w:left w:val="single" w:sz="6" w:space="0" w:color="auto"/>
              <w:bottom w:val="single" w:sz="6" w:space="0" w:color="auto"/>
              <w:right w:val="single" w:sz="6" w:space="0" w:color="auto"/>
            </w:tcBorders>
            <w:shd w:val="clear" w:color="auto" w:fill="FFFFFF"/>
          </w:tcPr>
          <w:p w:rsidR="00AA5B8A" w:rsidRDefault="00AA5B8A" w:rsidP="00A84A8E">
            <w:pPr>
              <w:shd w:val="clear" w:color="auto" w:fill="FFFFFF"/>
              <w:jc w:val="center"/>
            </w:pPr>
            <w:r>
              <w:rPr>
                <w:color w:val="000000"/>
                <w:spacing w:val="-3"/>
              </w:rPr>
              <w:t>Муниципальные</w:t>
            </w:r>
          </w:p>
          <w:p w:rsidR="00AA5B8A" w:rsidRDefault="00AA5B8A" w:rsidP="00A84A8E">
            <w:pPr>
              <w:shd w:val="clear" w:color="auto" w:fill="FFFFFF"/>
              <w:jc w:val="center"/>
            </w:pPr>
            <w:r>
              <w:rPr>
                <w:color w:val="000000"/>
              </w:rPr>
              <w:t>музеи</w:t>
            </w:r>
            <w:r>
              <w:rPr>
                <w:color w:val="000000"/>
                <w:spacing w:val="-2"/>
              </w:rPr>
              <w:t>, мин.</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AA5B8A" w:rsidRDefault="00AA5B8A" w:rsidP="00A84A8E">
            <w:pPr>
              <w:shd w:val="clear" w:color="auto" w:fill="FFFFFF"/>
              <w:jc w:val="center"/>
            </w:pPr>
            <w:r>
              <w:rPr>
                <w:color w:val="000000"/>
                <w:spacing w:val="-3"/>
              </w:rPr>
              <w:t>Учреждения</w:t>
            </w:r>
          </w:p>
          <w:p w:rsidR="00AA5B8A" w:rsidRDefault="00AA5B8A" w:rsidP="00A84A8E">
            <w:pPr>
              <w:shd w:val="clear" w:color="auto" w:fill="FFFFFF"/>
              <w:jc w:val="center"/>
            </w:pPr>
            <w:r>
              <w:rPr>
                <w:color w:val="000000"/>
              </w:rPr>
              <w:t>культурно-</w:t>
            </w:r>
          </w:p>
          <w:p w:rsidR="00AA5B8A" w:rsidRDefault="00AA5B8A" w:rsidP="00A84A8E">
            <w:pPr>
              <w:shd w:val="clear" w:color="auto" w:fill="FFFFFF"/>
              <w:jc w:val="center"/>
            </w:pPr>
            <w:proofErr w:type="spellStart"/>
            <w:r>
              <w:rPr>
                <w:color w:val="000000"/>
                <w:spacing w:val="-1"/>
              </w:rPr>
              <w:t>досугового</w:t>
            </w:r>
            <w:proofErr w:type="spellEnd"/>
            <w:r>
              <w:rPr>
                <w:color w:val="000000"/>
                <w:spacing w:val="-1"/>
              </w:rPr>
              <w:t xml:space="preserve"> типа</w:t>
            </w:r>
            <w:r>
              <w:rPr>
                <w:color w:val="000000"/>
                <w:spacing w:val="-2"/>
              </w:rPr>
              <w:t>, мин.</w:t>
            </w:r>
          </w:p>
        </w:tc>
        <w:tc>
          <w:tcPr>
            <w:tcW w:w="1910" w:type="dxa"/>
            <w:tcBorders>
              <w:top w:val="single" w:sz="6" w:space="0" w:color="auto"/>
              <w:left w:val="single" w:sz="6" w:space="0" w:color="auto"/>
              <w:bottom w:val="single" w:sz="6" w:space="0" w:color="auto"/>
              <w:right w:val="single" w:sz="6" w:space="0" w:color="auto"/>
            </w:tcBorders>
            <w:shd w:val="clear" w:color="auto" w:fill="FFFFFF"/>
          </w:tcPr>
          <w:p w:rsidR="00AA5B8A" w:rsidRDefault="00AA5B8A" w:rsidP="00A84A8E">
            <w:pPr>
              <w:shd w:val="clear" w:color="auto" w:fill="FFFFFF"/>
              <w:jc w:val="center"/>
            </w:pPr>
            <w:r>
              <w:rPr>
                <w:color w:val="000000"/>
              </w:rPr>
              <w:t>Объекты,</w:t>
            </w:r>
          </w:p>
          <w:p w:rsidR="00AA5B8A" w:rsidRDefault="00AA5B8A" w:rsidP="00A84A8E">
            <w:pPr>
              <w:shd w:val="clear" w:color="auto" w:fill="FFFFFF"/>
              <w:jc w:val="center"/>
            </w:pPr>
            <w:r>
              <w:rPr>
                <w:color w:val="000000"/>
              </w:rPr>
              <w:t>связанные с</w:t>
            </w:r>
          </w:p>
          <w:p w:rsidR="00AA5B8A" w:rsidRDefault="00AA5B8A" w:rsidP="00A84A8E">
            <w:pPr>
              <w:shd w:val="clear" w:color="auto" w:fill="FFFFFF"/>
              <w:jc w:val="center"/>
            </w:pPr>
            <w:r>
              <w:rPr>
                <w:color w:val="000000"/>
                <w:spacing w:val="-2"/>
              </w:rPr>
              <w:t>обеспечением</w:t>
            </w:r>
          </w:p>
          <w:p w:rsidR="00AA5B8A" w:rsidRDefault="00AA5B8A" w:rsidP="00A84A8E">
            <w:pPr>
              <w:shd w:val="clear" w:color="auto" w:fill="FFFFFF"/>
              <w:jc w:val="center"/>
            </w:pPr>
            <w:r>
              <w:rPr>
                <w:color w:val="000000"/>
              </w:rPr>
              <w:t>организации</w:t>
            </w:r>
          </w:p>
          <w:p w:rsidR="00AA5B8A" w:rsidRDefault="00AA5B8A" w:rsidP="00A84A8E">
            <w:pPr>
              <w:shd w:val="clear" w:color="auto" w:fill="FFFFFF"/>
              <w:jc w:val="center"/>
            </w:pPr>
            <w:r>
              <w:rPr>
                <w:color w:val="000000"/>
                <w:spacing w:val="-2"/>
              </w:rPr>
              <w:t>мероприятий по</w:t>
            </w:r>
          </w:p>
          <w:p w:rsidR="00AA5B8A" w:rsidRDefault="00AA5B8A" w:rsidP="00A84A8E">
            <w:pPr>
              <w:shd w:val="clear" w:color="auto" w:fill="FFFFFF"/>
              <w:jc w:val="center"/>
            </w:pPr>
            <w:r>
              <w:rPr>
                <w:color w:val="000000"/>
                <w:spacing w:val="-1"/>
              </w:rPr>
              <w:t>работе с детьми и</w:t>
            </w:r>
          </w:p>
          <w:p w:rsidR="00AA5B8A" w:rsidRDefault="00AA5B8A" w:rsidP="00A84A8E">
            <w:pPr>
              <w:shd w:val="clear" w:color="auto" w:fill="FFFFFF"/>
              <w:spacing w:line="230" w:lineRule="exact"/>
              <w:jc w:val="center"/>
            </w:pPr>
            <w:r>
              <w:rPr>
                <w:color w:val="000000"/>
              </w:rPr>
              <w:t>молодежью</w:t>
            </w:r>
            <w:r>
              <w:rPr>
                <w:color w:val="000000"/>
                <w:spacing w:val="-2"/>
              </w:rPr>
              <w:t>, мин.</w:t>
            </w:r>
          </w:p>
        </w:tc>
      </w:tr>
      <w:tr w:rsidR="00AA5B8A" w:rsidRPr="0088183D" w:rsidTr="00A84A8E">
        <w:trPr>
          <w:trHeight w:hRule="exact" w:val="274"/>
        </w:trPr>
        <w:tc>
          <w:tcPr>
            <w:tcW w:w="2117" w:type="dxa"/>
            <w:tcBorders>
              <w:top w:val="single" w:sz="6" w:space="0" w:color="auto"/>
              <w:left w:val="single" w:sz="6" w:space="0" w:color="auto"/>
              <w:bottom w:val="single" w:sz="6" w:space="0" w:color="auto"/>
              <w:right w:val="single" w:sz="6" w:space="0" w:color="auto"/>
            </w:tcBorders>
            <w:shd w:val="clear" w:color="auto" w:fill="FFFFFF"/>
          </w:tcPr>
          <w:p w:rsidR="00AA5B8A" w:rsidRPr="0088183D" w:rsidRDefault="00AA5B8A" w:rsidP="00A84A8E">
            <w:pPr>
              <w:shd w:val="clear" w:color="auto" w:fill="FFFFFF"/>
              <w:jc w:val="center"/>
            </w:pPr>
            <w:proofErr w:type="spellStart"/>
            <w:r>
              <w:rPr>
                <w:color w:val="000000"/>
              </w:rPr>
              <w:t>Куандинское</w:t>
            </w:r>
            <w:proofErr w:type="spellEnd"/>
          </w:p>
        </w:tc>
        <w:tc>
          <w:tcPr>
            <w:tcW w:w="2119" w:type="dxa"/>
            <w:tcBorders>
              <w:top w:val="single" w:sz="6" w:space="0" w:color="auto"/>
              <w:left w:val="single" w:sz="6" w:space="0" w:color="auto"/>
              <w:bottom w:val="single" w:sz="6" w:space="0" w:color="auto"/>
              <w:right w:val="single" w:sz="6" w:space="0" w:color="auto"/>
            </w:tcBorders>
            <w:shd w:val="clear" w:color="auto" w:fill="FFFFFF"/>
          </w:tcPr>
          <w:p w:rsidR="00AA5B8A" w:rsidRDefault="00AA5B8A" w:rsidP="00A84A8E">
            <w:pPr>
              <w:shd w:val="clear" w:color="auto" w:fill="FFFFFF"/>
              <w:jc w:val="center"/>
            </w:pPr>
            <w:r>
              <w:rPr>
                <w:color w:val="000000"/>
              </w:rPr>
              <w:t>30</w:t>
            </w:r>
          </w:p>
        </w:tc>
        <w:tc>
          <w:tcPr>
            <w:tcW w:w="1860" w:type="dxa"/>
            <w:tcBorders>
              <w:top w:val="single" w:sz="6" w:space="0" w:color="auto"/>
              <w:left w:val="single" w:sz="6" w:space="0" w:color="auto"/>
              <w:bottom w:val="single" w:sz="6" w:space="0" w:color="auto"/>
              <w:right w:val="single" w:sz="6" w:space="0" w:color="auto"/>
            </w:tcBorders>
            <w:shd w:val="clear" w:color="auto" w:fill="FFFFFF"/>
          </w:tcPr>
          <w:p w:rsidR="00AA5B8A" w:rsidRDefault="00AA5B8A" w:rsidP="00A84A8E">
            <w:pPr>
              <w:shd w:val="clear" w:color="auto" w:fill="FFFFFF"/>
              <w:jc w:val="center"/>
            </w:pPr>
            <w:r>
              <w:rPr>
                <w:color w:val="000000"/>
              </w:rPr>
              <w:t>120</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AA5B8A" w:rsidRDefault="00AA5B8A" w:rsidP="00A84A8E">
            <w:pPr>
              <w:shd w:val="clear" w:color="auto" w:fill="FFFFFF"/>
              <w:jc w:val="center"/>
            </w:pPr>
            <w:r>
              <w:rPr>
                <w:color w:val="000000"/>
              </w:rPr>
              <w:t>30</w:t>
            </w:r>
          </w:p>
        </w:tc>
        <w:tc>
          <w:tcPr>
            <w:tcW w:w="1910" w:type="dxa"/>
            <w:tcBorders>
              <w:top w:val="single" w:sz="6" w:space="0" w:color="auto"/>
              <w:left w:val="single" w:sz="6" w:space="0" w:color="auto"/>
              <w:bottom w:val="single" w:sz="6" w:space="0" w:color="auto"/>
              <w:right w:val="single" w:sz="6" w:space="0" w:color="auto"/>
            </w:tcBorders>
            <w:shd w:val="clear" w:color="auto" w:fill="FFFFFF"/>
          </w:tcPr>
          <w:p w:rsidR="00AA5B8A" w:rsidRDefault="00AA5B8A" w:rsidP="00A84A8E">
            <w:pPr>
              <w:shd w:val="clear" w:color="auto" w:fill="FFFFFF"/>
              <w:jc w:val="center"/>
            </w:pPr>
            <w:r>
              <w:rPr>
                <w:color w:val="000000"/>
              </w:rPr>
              <w:t>30</w:t>
            </w:r>
          </w:p>
        </w:tc>
      </w:tr>
    </w:tbl>
    <w:p w:rsidR="00AA5B8A" w:rsidRPr="00A866C4" w:rsidRDefault="00AA5B8A" w:rsidP="00AA5B8A">
      <w:pPr>
        <w:pStyle w:val="ConsPlusNormal"/>
        <w:spacing w:after="120"/>
        <w:ind w:firstLine="709"/>
        <w:jc w:val="both"/>
        <w:rPr>
          <w:rFonts w:ascii="Times New Roman" w:hAnsi="Times New Roman" w:cs="Times New Roman"/>
          <w:sz w:val="24"/>
          <w:szCs w:val="24"/>
        </w:rPr>
      </w:pPr>
      <w:r>
        <w:rPr>
          <w:rFonts w:ascii="Times New Roman" w:hAnsi="Times New Roman" w:cs="Times New Roman"/>
          <w:sz w:val="24"/>
          <w:szCs w:val="24"/>
        </w:rPr>
        <w:t xml:space="preserve">Г. </w:t>
      </w:r>
      <w:r w:rsidRPr="009661E8">
        <w:rPr>
          <w:rFonts w:ascii="Times New Roman" w:hAnsi="Times New Roman" w:cs="Times New Roman"/>
          <w:sz w:val="24"/>
          <w:szCs w:val="24"/>
        </w:rPr>
        <w:t>Показатели по обеспечению поселения местами захоронений</w:t>
      </w:r>
      <w:r>
        <w:rPr>
          <w:rFonts w:ascii="Times New Roman" w:hAnsi="Times New Roman" w:cs="Times New Roman"/>
          <w:sz w:val="24"/>
          <w:szCs w:val="24"/>
        </w:rPr>
        <w:t>.</w:t>
      </w:r>
    </w:p>
    <w:p w:rsidR="00AA5B8A" w:rsidRDefault="00AA5B8A" w:rsidP="00AA5B8A">
      <w:pPr>
        <w:pStyle w:val="ConsPlusNormal"/>
        <w:spacing w:after="120"/>
        <w:ind w:firstLine="709"/>
        <w:jc w:val="both"/>
        <w:rPr>
          <w:rFonts w:ascii="Times New Roman" w:hAnsi="Times New Roman" w:cs="Times New Roman"/>
          <w:sz w:val="24"/>
          <w:szCs w:val="24"/>
        </w:rPr>
      </w:pPr>
      <w:r>
        <w:rPr>
          <w:rFonts w:ascii="Times New Roman" w:hAnsi="Times New Roman" w:cs="Times New Roman"/>
          <w:sz w:val="24"/>
          <w:szCs w:val="24"/>
        </w:rPr>
        <w:t>При существующей системе расселения в муниципальном районе «Каларский район» целесообразно размещение кладбищ на расстоянии не более 1 км от населенных пунктов (но вне их границ) соответствующих поселений.</w:t>
      </w:r>
    </w:p>
    <w:p w:rsidR="00AA5B8A" w:rsidRDefault="00AA5B8A" w:rsidP="00AA5B8A">
      <w:pPr>
        <w:shd w:val="clear" w:color="auto" w:fill="FFFFFF"/>
        <w:ind w:right="34" w:firstLine="709"/>
        <w:jc w:val="both"/>
        <w:rPr>
          <w:color w:val="000000"/>
        </w:rPr>
      </w:pPr>
      <w:r>
        <w:rPr>
          <w:color w:val="000000"/>
          <w:spacing w:val="-4"/>
        </w:rPr>
        <w:t xml:space="preserve">Таблица Г. </w:t>
      </w:r>
      <w:r>
        <w:rPr>
          <w:color w:val="000000"/>
        </w:rPr>
        <w:t>Расчетные</w:t>
      </w:r>
      <w:r w:rsidRPr="00B15556">
        <w:rPr>
          <w:color w:val="000000"/>
        </w:rPr>
        <w:t xml:space="preserve"> показател</w:t>
      </w:r>
      <w:r>
        <w:rPr>
          <w:color w:val="000000"/>
        </w:rPr>
        <w:t>и</w:t>
      </w:r>
      <w:r w:rsidRPr="00B15556">
        <w:rPr>
          <w:color w:val="000000"/>
        </w:rPr>
        <w:t xml:space="preserve"> </w:t>
      </w:r>
      <w:r>
        <w:rPr>
          <w:color w:val="000000"/>
          <w:spacing w:val="-1"/>
        </w:rPr>
        <w:t xml:space="preserve">максимально допустимого уровня </w:t>
      </w:r>
      <w:r>
        <w:rPr>
          <w:color w:val="000000"/>
        </w:rPr>
        <w:t>территориальной доступности мест захоронений местного значения</w:t>
      </w:r>
    </w:p>
    <w:p w:rsidR="00AA5B8A" w:rsidRDefault="00AA5B8A" w:rsidP="00AA5B8A">
      <w:pPr>
        <w:shd w:val="clear" w:color="auto" w:fill="FFFFFF"/>
        <w:spacing w:line="274" w:lineRule="exact"/>
        <w:ind w:left="1114" w:right="883" w:firstLine="259"/>
        <w:jc w:val="both"/>
      </w:pPr>
    </w:p>
    <w:tbl>
      <w:tblPr>
        <w:tblW w:w="0" w:type="auto"/>
        <w:tblInd w:w="40" w:type="dxa"/>
        <w:tblCellMar>
          <w:left w:w="40" w:type="dxa"/>
          <w:right w:w="40" w:type="dxa"/>
        </w:tblCellMar>
        <w:tblLook w:val="0000"/>
      </w:tblPr>
      <w:tblGrid>
        <w:gridCol w:w="2117"/>
        <w:gridCol w:w="2119"/>
      </w:tblGrid>
      <w:tr w:rsidR="00AA5B8A" w:rsidRPr="0088183D" w:rsidTr="00A84A8E">
        <w:trPr>
          <w:trHeight w:hRule="exact" w:val="398"/>
        </w:trPr>
        <w:tc>
          <w:tcPr>
            <w:tcW w:w="2117" w:type="dxa"/>
            <w:tcBorders>
              <w:top w:val="single" w:sz="6" w:space="0" w:color="auto"/>
              <w:left w:val="single" w:sz="6" w:space="0" w:color="auto"/>
              <w:bottom w:val="single" w:sz="6" w:space="0" w:color="auto"/>
              <w:right w:val="single" w:sz="6" w:space="0" w:color="auto"/>
            </w:tcBorders>
            <w:shd w:val="clear" w:color="auto" w:fill="FFFFFF"/>
          </w:tcPr>
          <w:p w:rsidR="00AA5B8A" w:rsidRPr="0088183D" w:rsidRDefault="00AA5B8A" w:rsidP="00A84A8E">
            <w:pPr>
              <w:shd w:val="clear" w:color="auto" w:fill="FFFFFF"/>
              <w:jc w:val="center"/>
            </w:pPr>
            <w:r w:rsidRPr="0088183D">
              <w:t>Поселение</w:t>
            </w:r>
          </w:p>
        </w:tc>
        <w:tc>
          <w:tcPr>
            <w:tcW w:w="2119" w:type="dxa"/>
            <w:tcBorders>
              <w:top w:val="single" w:sz="6" w:space="0" w:color="auto"/>
              <w:left w:val="single" w:sz="6" w:space="0" w:color="auto"/>
              <w:bottom w:val="single" w:sz="6" w:space="0" w:color="auto"/>
              <w:right w:val="single" w:sz="6" w:space="0" w:color="auto"/>
            </w:tcBorders>
            <w:shd w:val="clear" w:color="auto" w:fill="FFFFFF"/>
          </w:tcPr>
          <w:p w:rsidR="00AA5B8A" w:rsidRDefault="00AA5B8A" w:rsidP="00A84A8E">
            <w:pPr>
              <w:shd w:val="clear" w:color="auto" w:fill="FFFFFF"/>
              <w:jc w:val="center"/>
            </w:pPr>
            <w:r>
              <w:rPr>
                <w:color w:val="000000"/>
                <w:spacing w:val="-3"/>
              </w:rPr>
              <w:t>Кладбища</w:t>
            </w:r>
            <w:r>
              <w:rPr>
                <w:color w:val="000000"/>
                <w:spacing w:val="-2"/>
              </w:rPr>
              <w:t>, км</w:t>
            </w:r>
          </w:p>
        </w:tc>
      </w:tr>
      <w:tr w:rsidR="00AA5B8A" w:rsidRPr="0088183D" w:rsidTr="00A84A8E">
        <w:trPr>
          <w:trHeight w:hRule="exact" w:val="274"/>
        </w:trPr>
        <w:tc>
          <w:tcPr>
            <w:tcW w:w="2117" w:type="dxa"/>
            <w:tcBorders>
              <w:top w:val="single" w:sz="6" w:space="0" w:color="auto"/>
              <w:left w:val="single" w:sz="6" w:space="0" w:color="auto"/>
              <w:bottom w:val="single" w:sz="6" w:space="0" w:color="auto"/>
              <w:right w:val="single" w:sz="6" w:space="0" w:color="auto"/>
            </w:tcBorders>
            <w:shd w:val="clear" w:color="auto" w:fill="FFFFFF"/>
          </w:tcPr>
          <w:p w:rsidR="00AA5B8A" w:rsidRPr="0088183D" w:rsidRDefault="00AA5B8A" w:rsidP="00A84A8E">
            <w:pPr>
              <w:shd w:val="clear" w:color="auto" w:fill="FFFFFF"/>
              <w:jc w:val="center"/>
            </w:pPr>
            <w:proofErr w:type="spellStart"/>
            <w:r>
              <w:rPr>
                <w:color w:val="000000"/>
              </w:rPr>
              <w:t>Куандинское</w:t>
            </w:r>
            <w:proofErr w:type="spellEnd"/>
          </w:p>
        </w:tc>
        <w:tc>
          <w:tcPr>
            <w:tcW w:w="2119" w:type="dxa"/>
            <w:tcBorders>
              <w:top w:val="single" w:sz="6" w:space="0" w:color="auto"/>
              <w:left w:val="single" w:sz="6" w:space="0" w:color="auto"/>
              <w:bottom w:val="single" w:sz="6" w:space="0" w:color="auto"/>
              <w:right w:val="single" w:sz="6" w:space="0" w:color="auto"/>
            </w:tcBorders>
            <w:shd w:val="clear" w:color="auto" w:fill="FFFFFF"/>
          </w:tcPr>
          <w:p w:rsidR="00AA5B8A" w:rsidRDefault="00AA5B8A" w:rsidP="00A84A8E">
            <w:pPr>
              <w:shd w:val="clear" w:color="auto" w:fill="FFFFFF"/>
              <w:jc w:val="center"/>
            </w:pPr>
            <w:r>
              <w:rPr>
                <w:color w:val="000000"/>
              </w:rPr>
              <w:t>1</w:t>
            </w:r>
          </w:p>
        </w:tc>
      </w:tr>
    </w:tbl>
    <w:p w:rsidR="00AA5B8A" w:rsidRDefault="00AA5B8A" w:rsidP="00AA5B8A">
      <w:pPr>
        <w:pStyle w:val="ConsPlusNormal"/>
        <w:spacing w:after="120"/>
        <w:ind w:firstLine="709"/>
        <w:jc w:val="both"/>
        <w:rPr>
          <w:rFonts w:ascii="Times New Roman" w:hAnsi="Times New Roman" w:cs="Times New Roman"/>
          <w:sz w:val="24"/>
          <w:szCs w:val="24"/>
        </w:rPr>
      </w:pPr>
    </w:p>
    <w:p w:rsidR="00AA5B8A" w:rsidRDefault="00AA5B8A" w:rsidP="00AA5B8A">
      <w:pPr>
        <w:pStyle w:val="ConsPlusNormal"/>
        <w:spacing w:after="120"/>
        <w:ind w:firstLine="709"/>
        <w:jc w:val="both"/>
        <w:rPr>
          <w:rFonts w:ascii="Times New Roman" w:hAnsi="Times New Roman" w:cs="Times New Roman"/>
          <w:sz w:val="24"/>
          <w:szCs w:val="24"/>
        </w:rPr>
      </w:pPr>
      <w:r w:rsidRPr="009661E8">
        <w:rPr>
          <w:rFonts w:ascii="Times New Roman" w:hAnsi="Times New Roman" w:cs="Times New Roman"/>
          <w:sz w:val="24"/>
          <w:szCs w:val="24"/>
        </w:rPr>
        <w:t>Д. Показатели по обеспечению жителей поселения услугами связи, общественного питания, торговли и бытового обслуживания</w:t>
      </w:r>
      <w:r>
        <w:rPr>
          <w:rFonts w:ascii="Times New Roman" w:hAnsi="Times New Roman" w:cs="Times New Roman"/>
          <w:sz w:val="24"/>
          <w:szCs w:val="24"/>
        </w:rPr>
        <w:t>.</w:t>
      </w:r>
    </w:p>
    <w:p w:rsidR="00AA5B8A" w:rsidRDefault="00AA5B8A" w:rsidP="00AA5B8A">
      <w:pPr>
        <w:pStyle w:val="21"/>
        <w:widowControl w:val="0"/>
        <w:spacing w:after="120"/>
        <w:ind w:firstLine="709"/>
        <w:jc w:val="both"/>
        <w:rPr>
          <w:szCs w:val="24"/>
        </w:rPr>
      </w:pPr>
      <w:r>
        <w:rPr>
          <w:szCs w:val="24"/>
        </w:rPr>
        <w:t xml:space="preserve">Данный показатель не нормируется, так как указанные виды деятельности относятся к предпринимательским (не являются объектами, находящимися в муниципальной собственности). Рекомендуется размещать указанные объекты в пределах границ населенных пунктах, однако они могут являться и элементами </w:t>
      </w:r>
      <w:proofErr w:type="spellStart"/>
      <w:r>
        <w:rPr>
          <w:szCs w:val="24"/>
        </w:rPr>
        <w:t>внутрипоселенческой</w:t>
      </w:r>
      <w:proofErr w:type="spellEnd"/>
      <w:r>
        <w:rPr>
          <w:szCs w:val="24"/>
        </w:rPr>
        <w:t xml:space="preserve"> транспортной системы (придорожные кафе, уличные пункта телефонной связи и т.п.).  </w:t>
      </w:r>
    </w:p>
    <w:p w:rsidR="00AA5B8A" w:rsidRPr="009661E8" w:rsidRDefault="00AA5B8A" w:rsidP="00AA5B8A">
      <w:pPr>
        <w:pStyle w:val="ConsPlusNormal"/>
        <w:spacing w:after="120"/>
        <w:ind w:firstLine="709"/>
        <w:jc w:val="both"/>
        <w:rPr>
          <w:rFonts w:ascii="Times New Roman" w:hAnsi="Times New Roman" w:cs="Times New Roman"/>
          <w:sz w:val="24"/>
          <w:szCs w:val="24"/>
        </w:rPr>
      </w:pPr>
      <w:r>
        <w:rPr>
          <w:rFonts w:ascii="Times New Roman" w:hAnsi="Times New Roman" w:cs="Times New Roman"/>
          <w:sz w:val="24"/>
          <w:szCs w:val="24"/>
        </w:rPr>
        <w:t>Е</w:t>
      </w:r>
      <w:r w:rsidRPr="009661E8">
        <w:rPr>
          <w:rFonts w:ascii="Times New Roman" w:hAnsi="Times New Roman" w:cs="Times New Roman"/>
          <w:sz w:val="24"/>
          <w:szCs w:val="24"/>
        </w:rPr>
        <w:t>. Показатели по благоустройству и озеленению территории поселения, организации освещения улиц.</w:t>
      </w:r>
    </w:p>
    <w:p w:rsidR="00AA5B8A" w:rsidRPr="002E222B" w:rsidRDefault="00AA5B8A" w:rsidP="00AA5B8A">
      <w:pPr>
        <w:pStyle w:val="ConsPlusNormal"/>
        <w:spacing w:after="120"/>
        <w:ind w:firstLine="708"/>
        <w:jc w:val="both"/>
        <w:rPr>
          <w:rFonts w:ascii="Times New Roman" w:hAnsi="Times New Roman" w:cs="Times New Roman"/>
          <w:sz w:val="24"/>
          <w:szCs w:val="24"/>
        </w:rPr>
      </w:pPr>
      <w:r w:rsidRPr="002E222B">
        <w:rPr>
          <w:rFonts w:ascii="Times New Roman" w:hAnsi="Times New Roman" w:cs="Times New Roman"/>
          <w:sz w:val="24"/>
          <w:szCs w:val="24"/>
        </w:rPr>
        <w:t>Данный показатель не нормируется</w:t>
      </w:r>
      <w:r>
        <w:rPr>
          <w:rFonts w:ascii="Times New Roman" w:hAnsi="Times New Roman" w:cs="Times New Roman"/>
          <w:sz w:val="24"/>
          <w:szCs w:val="24"/>
        </w:rPr>
        <w:t>. Элементы благоустройства размещаются во дворах, вдоль улиц и в местах общего пользования.</w:t>
      </w:r>
    </w:p>
    <w:p w:rsidR="00AA5B8A" w:rsidRDefault="00AA5B8A" w:rsidP="00AA5B8A">
      <w:pPr>
        <w:pStyle w:val="ConsPlusNormal"/>
        <w:spacing w:after="120"/>
        <w:ind w:firstLine="540"/>
        <w:jc w:val="both"/>
        <w:rPr>
          <w:rFonts w:ascii="Times New Roman" w:hAnsi="Times New Roman" w:cs="Times New Roman"/>
          <w:b/>
          <w:sz w:val="24"/>
          <w:szCs w:val="24"/>
        </w:rPr>
      </w:pPr>
    </w:p>
    <w:p w:rsidR="00AA5B8A" w:rsidRDefault="00AA5B8A" w:rsidP="00AA5B8A">
      <w:pPr>
        <w:pStyle w:val="ConsPlusNormal"/>
        <w:spacing w:after="120"/>
        <w:ind w:firstLine="540"/>
        <w:jc w:val="both"/>
        <w:rPr>
          <w:rFonts w:ascii="Times New Roman" w:hAnsi="Times New Roman" w:cs="Times New Roman"/>
          <w:b/>
          <w:sz w:val="24"/>
          <w:szCs w:val="24"/>
        </w:rPr>
      </w:pPr>
    </w:p>
    <w:p w:rsidR="00AA5B8A" w:rsidRDefault="00AA5B8A" w:rsidP="00AA5B8A">
      <w:pPr>
        <w:pStyle w:val="ConsPlusNormal"/>
        <w:spacing w:after="120"/>
        <w:ind w:firstLine="540"/>
        <w:jc w:val="both"/>
        <w:rPr>
          <w:rFonts w:ascii="Times New Roman" w:hAnsi="Times New Roman" w:cs="Times New Roman"/>
          <w:b/>
          <w:sz w:val="24"/>
          <w:szCs w:val="24"/>
        </w:rPr>
      </w:pPr>
    </w:p>
    <w:p w:rsidR="00AA5B8A" w:rsidRDefault="00AA5B8A" w:rsidP="00AA5B8A">
      <w:pPr>
        <w:pStyle w:val="ConsPlusNormal"/>
        <w:spacing w:after="120"/>
        <w:ind w:firstLine="540"/>
        <w:jc w:val="both"/>
        <w:rPr>
          <w:rFonts w:ascii="Times New Roman" w:hAnsi="Times New Roman" w:cs="Times New Roman"/>
          <w:b/>
          <w:sz w:val="24"/>
          <w:szCs w:val="24"/>
        </w:rPr>
      </w:pPr>
    </w:p>
    <w:p w:rsidR="00AA5B8A" w:rsidRDefault="00AA5B8A" w:rsidP="00AA5B8A">
      <w:pPr>
        <w:pStyle w:val="ConsPlusNormal"/>
        <w:spacing w:after="120"/>
        <w:ind w:firstLine="540"/>
        <w:jc w:val="both"/>
        <w:rPr>
          <w:rFonts w:ascii="Times New Roman" w:hAnsi="Times New Roman" w:cs="Times New Roman"/>
          <w:b/>
          <w:sz w:val="24"/>
          <w:szCs w:val="24"/>
        </w:rPr>
      </w:pPr>
    </w:p>
    <w:p w:rsidR="00AA5B8A" w:rsidRDefault="00AA5B8A" w:rsidP="00AA5B8A">
      <w:pPr>
        <w:pStyle w:val="ConsPlusNormal"/>
        <w:spacing w:after="120"/>
        <w:ind w:firstLine="540"/>
        <w:jc w:val="both"/>
        <w:rPr>
          <w:rFonts w:ascii="Times New Roman" w:hAnsi="Times New Roman" w:cs="Times New Roman"/>
          <w:b/>
          <w:sz w:val="24"/>
          <w:szCs w:val="24"/>
        </w:rPr>
      </w:pPr>
    </w:p>
    <w:p w:rsidR="00AA5B8A" w:rsidRDefault="00AA5B8A" w:rsidP="00AA5B8A">
      <w:pPr>
        <w:pStyle w:val="ConsPlusNormal"/>
        <w:spacing w:after="120"/>
        <w:ind w:firstLine="540"/>
        <w:jc w:val="both"/>
        <w:rPr>
          <w:rFonts w:ascii="Times New Roman" w:hAnsi="Times New Roman" w:cs="Times New Roman"/>
          <w:b/>
          <w:sz w:val="24"/>
          <w:szCs w:val="24"/>
        </w:rPr>
      </w:pPr>
    </w:p>
    <w:p w:rsidR="00AA5B8A" w:rsidRDefault="00AA5B8A" w:rsidP="00AA5B8A">
      <w:pPr>
        <w:pStyle w:val="ConsPlusNormal"/>
        <w:spacing w:after="120"/>
        <w:ind w:firstLine="540"/>
        <w:jc w:val="both"/>
        <w:rPr>
          <w:rFonts w:ascii="Times New Roman" w:hAnsi="Times New Roman" w:cs="Times New Roman"/>
          <w:b/>
          <w:sz w:val="24"/>
          <w:szCs w:val="24"/>
        </w:rPr>
      </w:pPr>
    </w:p>
    <w:p w:rsidR="00AA5B8A" w:rsidRDefault="00AA5B8A" w:rsidP="00AA5B8A">
      <w:pPr>
        <w:pStyle w:val="ConsPlusNormal"/>
        <w:spacing w:after="120"/>
        <w:ind w:firstLine="540"/>
        <w:jc w:val="both"/>
        <w:rPr>
          <w:rFonts w:ascii="Times New Roman" w:hAnsi="Times New Roman" w:cs="Times New Roman"/>
          <w:b/>
          <w:sz w:val="24"/>
          <w:szCs w:val="24"/>
        </w:rPr>
      </w:pPr>
    </w:p>
    <w:p w:rsidR="00AA5B8A" w:rsidRDefault="00AA5B8A" w:rsidP="00AA5B8A">
      <w:pPr>
        <w:pStyle w:val="ConsPlusNormal"/>
        <w:spacing w:after="120"/>
        <w:ind w:firstLine="540"/>
        <w:jc w:val="both"/>
        <w:rPr>
          <w:rFonts w:ascii="Times New Roman" w:hAnsi="Times New Roman" w:cs="Times New Roman"/>
          <w:b/>
          <w:sz w:val="24"/>
          <w:szCs w:val="24"/>
        </w:rPr>
      </w:pPr>
    </w:p>
    <w:p w:rsidR="00AA5B8A" w:rsidRDefault="00AA5B8A" w:rsidP="00AA5B8A">
      <w:pPr>
        <w:pStyle w:val="ConsPlusNormal"/>
        <w:spacing w:after="120"/>
        <w:ind w:firstLine="540"/>
        <w:jc w:val="both"/>
        <w:rPr>
          <w:rFonts w:ascii="Times New Roman" w:hAnsi="Times New Roman" w:cs="Times New Roman"/>
          <w:b/>
          <w:sz w:val="24"/>
          <w:szCs w:val="24"/>
        </w:rPr>
      </w:pPr>
    </w:p>
    <w:p w:rsidR="00AA5B8A" w:rsidRDefault="00AA5B8A" w:rsidP="00AA5B8A">
      <w:pPr>
        <w:pStyle w:val="ConsPlusNormal"/>
        <w:spacing w:after="120"/>
        <w:ind w:firstLine="540"/>
        <w:jc w:val="both"/>
        <w:rPr>
          <w:rFonts w:ascii="Times New Roman" w:hAnsi="Times New Roman" w:cs="Times New Roman"/>
          <w:b/>
          <w:sz w:val="24"/>
          <w:szCs w:val="24"/>
        </w:rPr>
      </w:pPr>
    </w:p>
    <w:p w:rsidR="00AA5B8A" w:rsidRDefault="00AA5B8A" w:rsidP="00AA5B8A">
      <w:pPr>
        <w:pStyle w:val="ConsPlusNormal"/>
        <w:spacing w:after="120"/>
        <w:ind w:firstLine="540"/>
        <w:jc w:val="both"/>
        <w:rPr>
          <w:rFonts w:ascii="Times New Roman" w:hAnsi="Times New Roman" w:cs="Times New Roman"/>
          <w:b/>
          <w:sz w:val="24"/>
          <w:szCs w:val="24"/>
        </w:rPr>
      </w:pPr>
    </w:p>
    <w:p w:rsidR="00AA5B8A" w:rsidRPr="007B7706" w:rsidRDefault="00AA5B8A" w:rsidP="00AA5B8A">
      <w:pPr>
        <w:pStyle w:val="ConsPlusNormal"/>
        <w:spacing w:after="120"/>
        <w:ind w:firstLine="540"/>
        <w:jc w:val="both"/>
        <w:rPr>
          <w:rFonts w:ascii="Times New Roman" w:hAnsi="Times New Roman" w:cs="Times New Roman"/>
          <w:b/>
          <w:sz w:val="24"/>
          <w:szCs w:val="24"/>
        </w:rPr>
      </w:pPr>
      <w:r w:rsidRPr="007B7706">
        <w:rPr>
          <w:rFonts w:ascii="Times New Roman" w:hAnsi="Times New Roman" w:cs="Times New Roman"/>
          <w:b/>
          <w:sz w:val="24"/>
          <w:szCs w:val="24"/>
        </w:rPr>
        <w:t>5. Материалы по обоснованию расчетных показателей.</w:t>
      </w:r>
    </w:p>
    <w:p w:rsidR="00AA5B8A" w:rsidRPr="00705DBA" w:rsidRDefault="00AA5B8A" w:rsidP="00AA5B8A">
      <w:pPr>
        <w:pStyle w:val="a4"/>
        <w:shd w:val="clear" w:color="auto" w:fill="FFFFFF"/>
        <w:spacing w:after="120"/>
        <w:ind w:firstLine="567"/>
        <w:jc w:val="both"/>
        <w:rPr>
          <w:b/>
          <w:i/>
        </w:rPr>
      </w:pPr>
      <w:r w:rsidRPr="00705DBA">
        <w:rPr>
          <w:b/>
          <w:i/>
        </w:rPr>
        <w:t>5.1. Материалы по обоснованию расчетных показателей минимально допустимого уровня обеспеченности объектами местного значения</w:t>
      </w:r>
      <w:r w:rsidRPr="003F6379">
        <w:rPr>
          <w:rFonts w:eastAsia="SimSun" w:hint="eastAsia"/>
          <w:b/>
          <w:i/>
          <w:lang w:eastAsia="zh-CN"/>
        </w:rPr>
        <w:t xml:space="preserve"> </w:t>
      </w:r>
      <w:r>
        <w:rPr>
          <w:rFonts w:eastAsia="SimSun"/>
          <w:b/>
          <w:i/>
          <w:lang w:eastAsia="zh-CN"/>
        </w:rPr>
        <w:t>сельского поселения «</w:t>
      </w:r>
      <w:proofErr w:type="spellStart"/>
      <w:r>
        <w:rPr>
          <w:rFonts w:eastAsia="SimSun"/>
          <w:b/>
          <w:i/>
          <w:lang w:eastAsia="zh-CN"/>
        </w:rPr>
        <w:t>Куандинское</w:t>
      </w:r>
      <w:proofErr w:type="spellEnd"/>
      <w:r>
        <w:rPr>
          <w:rFonts w:eastAsia="SimSun"/>
          <w:b/>
          <w:i/>
          <w:lang w:eastAsia="zh-CN"/>
        </w:rPr>
        <w:t>»</w:t>
      </w:r>
      <w:r w:rsidRPr="00705DBA">
        <w:rPr>
          <w:b/>
          <w:i/>
        </w:rPr>
        <w:t xml:space="preserve"> муниципального района «</w:t>
      </w:r>
      <w:r>
        <w:rPr>
          <w:b/>
          <w:i/>
        </w:rPr>
        <w:t>Каларский</w:t>
      </w:r>
      <w:r w:rsidRPr="00705DBA">
        <w:rPr>
          <w:b/>
          <w:i/>
        </w:rPr>
        <w:t xml:space="preserve"> район и расчетных показателей максимально допустимого уровня территориальной доступности таких объектов для населения </w:t>
      </w:r>
      <w:r>
        <w:rPr>
          <w:b/>
          <w:i/>
        </w:rPr>
        <w:t>сельского поселения «</w:t>
      </w:r>
      <w:proofErr w:type="spellStart"/>
      <w:r>
        <w:rPr>
          <w:b/>
          <w:i/>
        </w:rPr>
        <w:t>Куандинское</w:t>
      </w:r>
      <w:proofErr w:type="spellEnd"/>
      <w:r>
        <w:rPr>
          <w:b/>
          <w:i/>
        </w:rPr>
        <w:t xml:space="preserve">» </w:t>
      </w:r>
      <w:r w:rsidRPr="00705DBA">
        <w:rPr>
          <w:b/>
          <w:i/>
        </w:rPr>
        <w:t>муниципального образования «</w:t>
      </w:r>
      <w:r>
        <w:rPr>
          <w:b/>
          <w:i/>
        </w:rPr>
        <w:t>Каларский</w:t>
      </w:r>
      <w:r w:rsidRPr="00705DBA">
        <w:rPr>
          <w:b/>
          <w:i/>
        </w:rPr>
        <w:t xml:space="preserve"> район».</w:t>
      </w:r>
    </w:p>
    <w:p w:rsidR="00AA5B8A" w:rsidRDefault="00AA5B8A" w:rsidP="00AA5B8A">
      <w:pPr>
        <w:pStyle w:val="ConsPlusNormal"/>
        <w:spacing w:after="120"/>
        <w:ind w:firstLine="540"/>
        <w:jc w:val="both"/>
        <w:rPr>
          <w:rFonts w:ascii="Times New Roman" w:hAnsi="Times New Roman" w:cs="Times New Roman"/>
          <w:sz w:val="24"/>
          <w:szCs w:val="24"/>
        </w:rPr>
      </w:pPr>
      <w:r w:rsidRPr="00763429">
        <w:rPr>
          <w:rFonts w:ascii="Times New Roman" w:hAnsi="Times New Roman" w:cs="Times New Roman"/>
          <w:sz w:val="24"/>
          <w:szCs w:val="24"/>
        </w:rPr>
        <w:t>А. Анализ социально-демографического состава и плотности населения на территории</w:t>
      </w:r>
      <w:r>
        <w:rPr>
          <w:rFonts w:ascii="Times New Roman" w:hAnsi="Times New Roman" w:cs="Times New Roman"/>
          <w:sz w:val="24"/>
          <w:szCs w:val="24"/>
        </w:rPr>
        <w:t xml:space="preserve"> муниципального района «Каларский район» (на момент подготовки и утверждения СТП муниципального района «Каларский район»).</w:t>
      </w:r>
    </w:p>
    <w:p w:rsidR="00AA5B8A" w:rsidRPr="00A17353" w:rsidRDefault="00AA5B8A" w:rsidP="00AA5B8A">
      <w:pPr>
        <w:spacing w:after="120"/>
        <w:ind w:firstLine="708"/>
        <w:jc w:val="both"/>
      </w:pPr>
      <w:r w:rsidRPr="00A17353">
        <w:t xml:space="preserve">Численность постоянного населения в населенных пунктах </w:t>
      </w:r>
      <w:r>
        <w:t>Калар</w:t>
      </w:r>
      <w:r w:rsidRPr="00A17353">
        <w:t xml:space="preserve">ского района (по данным переписи 2002 года) приведена в Таблице </w:t>
      </w:r>
      <w:r>
        <w:t>А</w:t>
      </w:r>
      <w:r w:rsidRPr="00A17353">
        <w:t xml:space="preserve">1. </w:t>
      </w:r>
    </w:p>
    <w:p w:rsidR="00AA5B8A" w:rsidRPr="0021131C" w:rsidRDefault="00AA5B8A" w:rsidP="00AA5B8A">
      <w:pPr>
        <w:spacing w:after="120"/>
        <w:ind w:firstLine="708"/>
        <w:jc w:val="both"/>
      </w:pPr>
      <w:r w:rsidRPr="0021131C">
        <w:t xml:space="preserve">Таблица А1. </w:t>
      </w:r>
      <w:r>
        <w:t>Ч</w:t>
      </w:r>
      <w:r w:rsidRPr="0021131C">
        <w:t xml:space="preserve">исленность постоянного </w:t>
      </w:r>
      <w:r>
        <w:t>населения в населенных пунктах Калар</w:t>
      </w:r>
      <w:r w:rsidRPr="0021131C">
        <w:t>ского района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368"/>
        <w:gridCol w:w="1967"/>
        <w:gridCol w:w="4519"/>
      </w:tblGrid>
      <w:tr w:rsidR="00AA5B8A" w:rsidRPr="00A17353" w:rsidTr="00A84A8E">
        <w:tc>
          <w:tcPr>
            <w:tcW w:w="1709" w:type="pct"/>
          </w:tcPr>
          <w:p w:rsidR="00AA5B8A" w:rsidRPr="00C3340D" w:rsidRDefault="00AA5B8A" w:rsidP="00A84A8E">
            <w:pPr>
              <w:spacing w:after="120"/>
              <w:jc w:val="center"/>
              <w:rPr>
                <w:bCs/>
              </w:rPr>
            </w:pPr>
            <w:r w:rsidRPr="00C3340D">
              <w:rPr>
                <w:bCs/>
              </w:rPr>
              <w:t>НАИМЕНОВАНИЕ НАСЕЛЕННОГО ПУНКТА</w:t>
            </w:r>
          </w:p>
          <w:p w:rsidR="00AA5B8A" w:rsidRPr="00C3340D" w:rsidRDefault="00AA5B8A" w:rsidP="00A84A8E">
            <w:pPr>
              <w:spacing w:after="120"/>
              <w:jc w:val="center"/>
              <w:rPr>
                <w:bCs/>
              </w:rPr>
            </w:pPr>
          </w:p>
        </w:tc>
        <w:tc>
          <w:tcPr>
            <w:tcW w:w="998" w:type="pct"/>
          </w:tcPr>
          <w:p w:rsidR="00AA5B8A" w:rsidRPr="00A17353" w:rsidRDefault="00AA5B8A" w:rsidP="00A84A8E">
            <w:pPr>
              <w:spacing w:after="120"/>
              <w:jc w:val="center"/>
            </w:pPr>
            <w:r w:rsidRPr="00C3340D">
              <w:rPr>
                <w:bCs/>
              </w:rPr>
              <w:t>ОБА ПОЛА</w:t>
            </w:r>
          </w:p>
        </w:tc>
        <w:tc>
          <w:tcPr>
            <w:tcW w:w="2293" w:type="pct"/>
          </w:tcPr>
          <w:p w:rsidR="00AA5B8A" w:rsidRPr="00A17353" w:rsidRDefault="00AA5B8A" w:rsidP="00A84A8E">
            <w:pPr>
              <w:spacing w:after="120"/>
              <w:jc w:val="center"/>
            </w:pPr>
            <w:r w:rsidRPr="00C3340D">
              <w:rPr>
                <w:bCs/>
              </w:rPr>
              <w:t>МУЖЧИНЫ/ЖЕНЩИНЫ</w:t>
            </w:r>
          </w:p>
          <w:p w:rsidR="00AA5B8A" w:rsidRPr="00A17353" w:rsidRDefault="00AA5B8A" w:rsidP="00A84A8E">
            <w:pPr>
              <w:spacing w:after="120"/>
              <w:jc w:val="center"/>
            </w:pPr>
          </w:p>
        </w:tc>
      </w:tr>
      <w:tr w:rsidR="00AA5B8A" w:rsidRPr="00A17353" w:rsidTr="00A84A8E">
        <w:tc>
          <w:tcPr>
            <w:tcW w:w="1709" w:type="pct"/>
          </w:tcPr>
          <w:p w:rsidR="00AA5B8A" w:rsidRPr="00C3340D" w:rsidRDefault="00AA5B8A" w:rsidP="00A84A8E">
            <w:pPr>
              <w:spacing w:after="120"/>
              <w:rPr>
                <w:bCs/>
              </w:rPr>
            </w:pPr>
            <w:r>
              <w:rPr>
                <w:bCs/>
              </w:rPr>
              <w:lastRenderedPageBreak/>
              <w:t>НОВАЯ ЧАРА</w:t>
            </w:r>
          </w:p>
          <w:p w:rsidR="00AA5B8A" w:rsidRPr="00C3340D" w:rsidRDefault="00AA5B8A" w:rsidP="00A84A8E">
            <w:pPr>
              <w:spacing w:after="120"/>
              <w:rPr>
                <w:bCs/>
              </w:rPr>
            </w:pPr>
          </w:p>
        </w:tc>
        <w:tc>
          <w:tcPr>
            <w:tcW w:w="998" w:type="pct"/>
          </w:tcPr>
          <w:p w:rsidR="00AA5B8A" w:rsidRPr="00C3340D" w:rsidRDefault="00AA5B8A" w:rsidP="00A84A8E">
            <w:pPr>
              <w:spacing w:after="120"/>
              <w:jc w:val="center"/>
              <w:rPr>
                <w:bCs/>
              </w:rPr>
            </w:pPr>
            <w:r>
              <w:rPr>
                <w:bCs/>
              </w:rPr>
              <w:t>4009</w:t>
            </w:r>
          </w:p>
        </w:tc>
        <w:tc>
          <w:tcPr>
            <w:tcW w:w="2293" w:type="pct"/>
          </w:tcPr>
          <w:p w:rsidR="00AA5B8A" w:rsidRPr="00C3340D" w:rsidRDefault="00AA5B8A" w:rsidP="00A84A8E">
            <w:pPr>
              <w:spacing w:after="120"/>
              <w:jc w:val="center"/>
              <w:rPr>
                <w:bCs/>
              </w:rPr>
            </w:pPr>
            <w:r>
              <w:rPr>
                <w:bCs/>
              </w:rPr>
              <w:t>1924/2085</w:t>
            </w:r>
          </w:p>
        </w:tc>
      </w:tr>
      <w:tr w:rsidR="00AA5B8A" w:rsidRPr="00A17353" w:rsidTr="00A84A8E">
        <w:tc>
          <w:tcPr>
            <w:tcW w:w="1709" w:type="pct"/>
          </w:tcPr>
          <w:p w:rsidR="00AA5B8A" w:rsidRDefault="00AA5B8A" w:rsidP="00A84A8E">
            <w:pPr>
              <w:spacing w:after="120"/>
              <w:rPr>
                <w:bCs/>
              </w:rPr>
            </w:pPr>
            <w:r>
              <w:rPr>
                <w:bCs/>
              </w:rPr>
              <w:t>УДОКАН</w:t>
            </w:r>
          </w:p>
        </w:tc>
        <w:tc>
          <w:tcPr>
            <w:tcW w:w="998" w:type="pct"/>
          </w:tcPr>
          <w:p w:rsidR="00AA5B8A" w:rsidRDefault="00AA5B8A" w:rsidP="00A84A8E">
            <w:pPr>
              <w:spacing w:after="120"/>
              <w:jc w:val="center"/>
              <w:rPr>
                <w:bCs/>
              </w:rPr>
            </w:pPr>
            <w:r>
              <w:rPr>
                <w:bCs/>
              </w:rPr>
              <w:t>112</w:t>
            </w:r>
          </w:p>
        </w:tc>
        <w:tc>
          <w:tcPr>
            <w:tcW w:w="2293" w:type="pct"/>
          </w:tcPr>
          <w:p w:rsidR="00AA5B8A" w:rsidRPr="00C3340D" w:rsidRDefault="00AA5B8A" w:rsidP="00A84A8E">
            <w:pPr>
              <w:spacing w:after="120"/>
              <w:jc w:val="center"/>
              <w:rPr>
                <w:bCs/>
              </w:rPr>
            </w:pPr>
            <w:r>
              <w:rPr>
                <w:bCs/>
              </w:rPr>
              <w:t>56/56</w:t>
            </w:r>
          </w:p>
        </w:tc>
      </w:tr>
      <w:tr w:rsidR="00AA5B8A" w:rsidRPr="00A17353" w:rsidTr="00A84A8E">
        <w:tc>
          <w:tcPr>
            <w:tcW w:w="1709" w:type="pct"/>
          </w:tcPr>
          <w:p w:rsidR="00AA5B8A" w:rsidRPr="00A17353" w:rsidRDefault="00AA5B8A" w:rsidP="00A84A8E">
            <w:pPr>
              <w:spacing w:after="120"/>
            </w:pPr>
            <w:r>
              <w:t>ЧАРА</w:t>
            </w:r>
          </w:p>
          <w:p w:rsidR="00AA5B8A" w:rsidRPr="00A17353" w:rsidRDefault="00AA5B8A" w:rsidP="00A84A8E">
            <w:pPr>
              <w:spacing w:after="120"/>
            </w:pPr>
          </w:p>
        </w:tc>
        <w:tc>
          <w:tcPr>
            <w:tcW w:w="998" w:type="pct"/>
          </w:tcPr>
          <w:p w:rsidR="00AA5B8A" w:rsidRPr="00A17353" w:rsidRDefault="00AA5B8A" w:rsidP="00A84A8E">
            <w:pPr>
              <w:spacing w:after="120"/>
              <w:jc w:val="center"/>
            </w:pPr>
            <w:r>
              <w:t>1694</w:t>
            </w:r>
          </w:p>
        </w:tc>
        <w:tc>
          <w:tcPr>
            <w:tcW w:w="2293" w:type="pct"/>
          </w:tcPr>
          <w:p w:rsidR="00AA5B8A" w:rsidRPr="00A17353" w:rsidRDefault="00AA5B8A" w:rsidP="00A84A8E">
            <w:pPr>
              <w:spacing w:after="120"/>
              <w:jc w:val="center"/>
            </w:pPr>
            <w:r>
              <w:t>796/898</w:t>
            </w:r>
          </w:p>
        </w:tc>
      </w:tr>
      <w:tr w:rsidR="00AA5B8A" w:rsidRPr="00A17353" w:rsidTr="00A84A8E">
        <w:tc>
          <w:tcPr>
            <w:tcW w:w="1709" w:type="pct"/>
          </w:tcPr>
          <w:p w:rsidR="00AA5B8A" w:rsidRPr="00A17353" w:rsidRDefault="00AA5B8A" w:rsidP="00A84A8E">
            <w:pPr>
              <w:spacing w:after="120"/>
            </w:pPr>
            <w:r>
              <w:t>КЮСТЬ-КЕМДА</w:t>
            </w:r>
          </w:p>
          <w:p w:rsidR="00AA5B8A" w:rsidRPr="00A17353" w:rsidRDefault="00AA5B8A" w:rsidP="00A84A8E">
            <w:pPr>
              <w:spacing w:after="120"/>
            </w:pPr>
          </w:p>
        </w:tc>
        <w:tc>
          <w:tcPr>
            <w:tcW w:w="998" w:type="pct"/>
          </w:tcPr>
          <w:p w:rsidR="00AA5B8A" w:rsidRPr="00A17353" w:rsidRDefault="00AA5B8A" w:rsidP="00A84A8E">
            <w:pPr>
              <w:spacing w:after="120"/>
              <w:jc w:val="center"/>
            </w:pPr>
            <w:r>
              <w:t>216</w:t>
            </w:r>
          </w:p>
        </w:tc>
        <w:tc>
          <w:tcPr>
            <w:tcW w:w="2293" w:type="pct"/>
          </w:tcPr>
          <w:p w:rsidR="00AA5B8A" w:rsidRPr="00A17353" w:rsidRDefault="00AA5B8A" w:rsidP="00A84A8E">
            <w:pPr>
              <w:spacing w:after="120"/>
              <w:jc w:val="center"/>
            </w:pPr>
            <w:r>
              <w:t>108/108</w:t>
            </w:r>
          </w:p>
        </w:tc>
      </w:tr>
      <w:tr w:rsidR="00AA5B8A" w:rsidRPr="00A17353" w:rsidTr="00A84A8E">
        <w:tc>
          <w:tcPr>
            <w:tcW w:w="1709" w:type="pct"/>
          </w:tcPr>
          <w:p w:rsidR="00AA5B8A" w:rsidRPr="00A17353" w:rsidRDefault="00AA5B8A" w:rsidP="00A84A8E">
            <w:pPr>
              <w:spacing w:after="120"/>
            </w:pPr>
            <w:r>
              <w:t>ЧАПО-ОЛОГО</w:t>
            </w:r>
          </w:p>
          <w:p w:rsidR="00AA5B8A" w:rsidRPr="00A17353" w:rsidRDefault="00AA5B8A" w:rsidP="00A84A8E">
            <w:pPr>
              <w:spacing w:after="120"/>
            </w:pPr>
          </w:p>
        </w:tc>
        <w:tc>
          <w:tcPr>
            <w:tcW w:w="998" w:type="pct"/>
          </w:tcPr>
          <w:p w:rsidR="00AA5B8A" w:rsidRPr="00A17353" w:rsidRDefault="00AA5B8A" w:rsidP="00A84A8E">
            <w:pPr>
              <w:spacing w:after="120"/>
              <w:jc w:val="center"/>
            </w:pPr>
            <w:r>
              <w:t>136</w:t>
            </w:r>
          </w:p>
        </w:tc>
        <w:tc>
          <w:tcPr>
            <w:tcW w:w="2293" w:type="pct"/>
          </w:tcPr>
          <w:p w:rsidR="00AA5B8A" w:rsidRPr="00A17353" w:rsidRDefault="00AA5B8A" w:rsidP="00A84A8E">
            <w:pPr>
              <w:spacing w:after="120"/>
              <w:jc w:val="center"/>
            </w:pPr>
            <w:r>
              <w:t>71/65</w:t>
            </w:r>
          </w:p>
        </w:tc>
      </w:tr>
      <w:tr w:rsidR="00AA5B8A" w:rsidRPr="00A17353" w:rsidTr="00A84A8E">
        <w:tc>
          <w:tcPr>
            <w:tcW w:w="1709" w:type="pct"/>
          </w:tcPr>
          <w:p w:rsidR="00AA5B8A" w:rsidRPr="00A17353" w:rsidRDefault="00AA5B8A" w:rsidP="00A84A8E">
            <w:pPr>
              <w:spacing w:after="120"/>
            </w:pPr>
            <w:r>
              <w:t>ИКАБЬЯ</w:t>
            </w:r>
          </w:p>
          <w:p w:rsidR="00AA5B8A" w:rsidRPr="00A17353" w:rsidRDefault="00AA5B8A" w:rsidP="00A84A8E">
            <w:pPr>
              <w:spacing w:after="120"/>
            </w:pPr>
          </w:p>
        </w:tc>
        <w:tc>
          <w:tcPr>
            <w:tcW w:w="998" w:type="pct"/>
          </w:tcPr>
          <w:p w:rsidR="00AA5B8A" w:rsidRPr="00A17353" w:rsidRDefault="00AA5B8A" w:rsidP="00A84A8E">
            <w:pPr>
              <w:spacing w:after="120"/>
              <w:jc w:val="center"/>
            </w:pPr>
            <w:r>
              <w:t>462</w:t>
            </w:r>
          </w:p>
        </w:tc>
        <w:tc>
          <w:tcPr>
            <w:tcW w:w="2293" w:type="pct"/>
          </w:tcPr>
          <w:p w:rsidR="00AA5B8A" w:rsidRPr="00A17353" w:rsidRDefault="00AA5B8A" w:rsidP="00A84A8E">
            <w:pPr>
              <w:spacing w:after="120"/>
              <w:jc w:val="center"/>
            </w:pPr>
            <w:r>
              <w:t>230/232</w:t>
            </w:r>
          </w:p>
        </w:tc>
      </w:tr>
      <w:tr w:rsidR="00AA5B8A" w:rsidRPr="00A17353" w:rsidTr="00A84A8E">
        <w:tc>
          <w:tcPr>
            <w:tcW w:w="1709" w:type="pct"/>
          </w:tcPr>
          <w:p w:rsidR="00AA5B8A" w:rsidRPr="00A17353" w:rsidRDefault="00AA5B8A" w:rsidP="00A84A8E">
            <w:pPr>
              <w:spacing w:after="120"/>
            </w:pPr>
            <w:r>
              <w:t>КУАНДА</w:t>
            </w:r>
          </w:p>
          <w:p w:rsidR="00AA5B8A" w:rsidRPr="00A17353" w:rsidRDefault="00AA5B8A" w:rsidP="00A84A8E">
            <w:pPr>
              <w:spacing w:after="120"/>
            </w:pPr>
          </w:p>
        </w:tc>
        <w:tc>
          <w:tcPr>
            <w:tcW w:w="998" w:type="pct"/>
          </w:tcPr>
          <w:p w:rsidR="00AA5B8A" w:rsidRPr="00A17353" w:rsidRDefault="00AA5B8A" w:rsidP="00A84A8E">
            <w:pPr>
              <w:spacing w:after="120"/>
              <w:jc w:val="center"/>
            </w:pPr>
            <w:r>
              <w:t>1491</w:t>
            </w:r>
          </w:p>
        </w:tc>
        <w:tc>
          <w:tcPr>
            <w:tcW w:w="2293" w:type="pct"/>
          </w:tcPr>
          <w:p w:rsidR="00AA5B8A" w:rsidRPr="00A17353" w:rsidRDefault="00AA5B8A" w:rsidP="00A84A8E">
            <w:pPr>
              <w:spacing w:after="120"/>
              <w:jc w:val="center"/>
            </w:pPr>
            <w:r>
              <w:t>741/750</w:t>
            </w:r>
          </w:p>
        </w:tc>
      </w:tr>
      <w:tr w:rsidR="00AA5B8A" w:rsidRPr="00A17353" w:rsidTr="00A84A8E">
        <w:tc>
          <w:tcPr>
            <w:tcW w:w="1709" w:type="pct"/>
          </w:tcPr>
          <w:p w:rsidR="00AA5B8A" w:rsidRPr="00A17353" w:rsidRDefault="00AA5B8A" w:rsidP="00A84A8E">
            <w:pPr>
              <w:spacing w:after="120"/>
            </w:pPr>
            <w:r>
              <w:t>НЕЛЯТЫ</w:t>
            </w:r>
          </w:p>
          <w:p w:rsidR="00AA5B8A" w:rsidRPr="00A17353" w:rsidRDefault="00AA5B8A" w:rsidP="00A84A8E">
            <w:pPr>
              <w:spacing w:after="120"/>
            </w:pPr>
          </w:p>
        </w:tc>
        <w:tc>
          <w:tcPr>
            <w:tcW w:w="998" w:type="pct"/>
          </w:tcPr>
          <w:p w:rsidR="00AA5B8A" w:rsidRPr="00A17353" w:rsidRDefault="00AA5B8A" w:rsidP="00A84A8E">
            <w:pPr>
              <w:spacing w:after="120"/>
              <w:jc w:val="center"/>
            </w:pPr>
            <w:r>
              <w:t>74</w:t>
            </w:r>
          </w:p>
        </w:tc>
        <w:tc>
          <w:tcPr>
            <w:tcW w:w="2293" w:type="pct"/>
          </w:tcPr>
          <w:p w:rsidR="00AA5B8A" w:rsidRPr="00A17353" w:rsidRDefault="00AA5B8A" w:rsidP="00A84A8E">
            <w:pPr>
              <w:spacing w:after="120"/>
              <w:jc w:val="center"/>
            </w:pPr>
            <w:r w:rsidRPr="00A17353">
              <w:t>4</w:t>
            </w:r>
            <w:r>
              <w:t>1/33</w:t>
            </w:r>
          </w:p>
        </w:tc>
      </w:tr>
      <w:tr w:rsidR="00AA5B8A" w:rsidRPr="00A17353" w:rsidTr="00A84A8E">
        <w:tc>
          <w:tcPr>
            <w:tcW w:w="1709" w:type="pct"/>
          </w:tcPr>
          <w:p w:rsidR="00AA5B8A" w:rsidRPr="00A17353" w:rsidRDefault="00AA5B8A" w:rsidP="00A84A8E">
            <w:pPr>
              <w:spacing w:after="120"/>
            </w:pPr>
            <w:r>
              <w:t>СРЕДНИЙ КАЛАР</w:t>
            </w:r>
          </w:p>
          <w:p w:rsidR="00AA5B8A" w:rsidRPr="00A17353" w:rsidRDefault="00AA5B8A" w:rsidP="00A84A8E">
            <w:pPr>
              <w:spacing w:after="120"/>
            </w:pPr>
          </w:p>
        </w:tc>
        <w:tc>
          <w:tcPr>
            <w:tcW w:w="998" w:type="pct"/>
          </w:tcPr>
          <w:p w:rsidR="00AA5B8A" w:rsidRPr="00A17353" w:rsidRDefault="00AA5B8A" w:rsidP="00A84A8E">
            <w:pPr>
              <w:spacing w:after="120"/>
              <w:jc w:val="center"/>
            </w:pPr>
            <w:r>
              <w:t>59</w:t>
            </w:r>
          </w:p>
        </w:tc>
        <w:tc>
          <w:tcPr>
            <w:tcW w:w="2293" w:type="pct"/>
          </w:tcPr>
          <w:p w:rsidR="00AA5B8A" w:rsidRPr="00A17353" w:rsidRDefault="00AA5B8A" w:rsidP="00A84A8E">
            <w:pPr>
              <w:spacing w:after="120"/>
              <w:jc w:val="center"/>
            </w:pPr>
            <w:r w:rsidRPr="00A17353">
              <w:t>38/42</w:t>
            </w:r>
          </w:p>
        </w:tc>
      </w:tr>
    </w:tbl>
    <w:p w:rsidR="00AA5B8A" w:rsidRPr="00A17353" w:rsidRDefault="00AA5B8A" w:rsidP="00AA5B8A">
      <w:pPr>
        <w:spacing w:after="120"/>
        <w:ind w:firstLine="708"/>
        <w:jc w:val="both"/>
      </w:pPr>
    </w:p>
    <w:p w:rsidR="00AA5B8A" w:rsidRPr="00A17353" w:rsidRDefault="00AA5B8A" w:rsidP="00AA5B8A">
      <w:pPr>
        <w:spacing w:after="120"/>
        <w:ind w:firstLine="708"/>
        <w:jc w:val="both"/>
      </w:pPr>
      <w:r w:rsidRPr="00A17353">
        <w:t xml:space="preserve">Населенные пункты  формировались как населенные места в течение достаточно </w:t>
      </w:r>
      <w:r>
        <w:t>короткого</w:t>
      </w:r>
      <w:r w:rsidRPr="00A17353">
        <w:t xml:space="preserve"> период</w:t>
      </w:r>
      <w:r>
        <w:t>а</w:t>
      </w:r>
      <w:r w:rsidRPr="00A17353">
        <w:t xml:space="preserve">. Наиболее старые из них образовывались в местах традиционного расселения, как правило, связанного с натуральным сельским хозяйством, некоторые поселения формировались как жилые зоны в местах активного приложения труда </w:t>
      </w:r>
      <w:r>
        <w:t xml:space="preserve">на железнодорожном транспорте, в </w:t>
      </w:r>
      <w:r w:rsidRPr="00A17353">
        <w:t xml:space="preserve">горнорудной промышленности. </w:t>
      </w:r>
    </w:p>
    <w:p w:rsidR="00AA5B8A" w:rsidRPr="00A17353" w:rsidRDefault="00AA5B8A" w:rsidP="00AA5B8A">
      <w:pPr>
        <w:spacing w:after="120"/>
        <w:ind w:firstLine="708"/>
        <w:jc w:val="both"/>
      </w:pPr>
      <w:r w:rsidRPr="00A17353">
        <w:t xml:space="preserve">В связи с прекращением или значительным уменьшением объемов того или иного вида деятельности наблюдался активный отток населения из населенных пунктов. Это сопровождалось значительными потерями для социальной и инженерной инфраструктур населенных пунктов и их деградацией, вплоть до полного исчезновения.  </w:t>
      </w:r>
    </w:p>
    <w:p w:rsidR="00AA5B8A" w:rsidRPr="00A17353" w:rsidRDefault="00AA5B8A" w:rsidP="00AA5B8A">
      <w:pPr>
        <w:spacing w:after="120"/>
        <w:ind w:firstLine="708"/>
        <w:jc w:val="both"/>
      </w:pPr>
      <w:r w:rsidRPr="00A17353">
        <w:t xml:space="preserve">Населенные пункты в процессе своего развития на разных этапах своего существования формировались на основе властных решений. Строительство в них велось на основе планов и проектов. </w:t>
      </w:r>
    </w:p>
    <w:p w:rsidR="00AA5B8A" w:rsidRPr="00A17353" w:rsidRDefault="00AA5B8A" w:rsidP="00AA5B8A">
      <w:pPr>
        <w:spacing w:after="120"/>
        <w:ind w:firstLine="708"/>
        <w:jc w:val="both"/>
      </w:pPr>
      <w:r w:rsidRPr="00A17353">
        <w:t xml:space="preserve">Сформировавшиеся в этих условиях населенные места </w:t>
      </w:r>
      <w:r>
        <w:t xml:space="preserve">тем не менее </w:t>
      </w:r>
      <w:r w:rsidRPr="00A17353">
        <w:t>не всегда имеют выраженную планировочную структуру и, соответственно, не во всем удобны для жизнедеятельности человека. Поэтому населенные пункты постоянно находятся в процессе градостроительных изменений, связанных с их упорядочением, на основе выработанных историческим опытом человека архитектурно-планировочных принципов.</w:t>
      </w:r>
    </w:p>
    <w:p w:rsidR="00AA5B8A" w:rsidRPr="00A17353" w:rsidRDefault="00AA5B8A" w:rsidP="00AA5B8A">
      <w:pPr>
        <w:spacing w:after="120"/>
        <w:jc w:val="both"/>
      </w:pPr>
      <w:r w:rsidRPr="00A17353">
        <w:tab/>
        <w:t xml:space="preserve">Решение задач формирования планировочной структуры населенных пунктов (а также и многих иных задач) осуществляется при подготовке и принятии генеральных планов поселений. В соответствии с генеральными планами определяются границы перспективного развития населенного пункта, в пределах которых осуществляется его развитие. Границы населенных пунктов являются, в </w:t>
      </w:r>
      <w:r w:rsidRPr="00A17353">
        <w:lastRenderedPageBreak/>
        <w:t xml:space="preserve">соответствии с российским законодательством, основанием для разработки </w:t>
      </w:r>
      <w:r>
        <w:t>землеустроительных документов</w:t>
      </w:r>
      <w:r w:rsidRPr="00A17353">
        <w:t xml:space="preserve">, разграничивающих земли </w:t>
      </w:r>
      <w:r>
        <w:t>населенных пунктов</w:t>
      </w:r>
      <w:r w:rsidRPr="00A17353">
        <w:t xml:space="preserve"> и земли иных категорий.</w:t>
      </w:r>
    </w:p>
    <w:p w:rsidR="00AA5B8A" w:rsidRPr="00A17353" w:rsidRDefault="00AA5B8A" w:rsidP="00AA5B8A">
      <w:pPr>
        <w:spacing w:after="120"/>
        <w:jc w:val="both"/>
      </w:pPr>
      <w:r w:rsidRPr="00A17353">
        <w:tab/>
        <w:t xml:space="preserve">Вместе с тем, полноценный анализ перспектив развития территории муниципального района, на котором расположены поселения, включающие населенные пункты, невозможен без хотя бы поверхностного изучения перспектив развития этих населенных пунктов как основных элементов планировочной структуры муниципального района, точек его социального и экономического роста и градостроительного развития. </w:t>
      </w:r>
    </w:p>
    <w:p w:rsidR="00AA5B8A" w:rsidRPr="00A17353" w:rsidRDefault="00AA5B8A" w:rsidP="00AA5B8A">
      <w:pPr>
        <w:spacing w:after="120"/>
        <w:jc w:val="both"/>
      </w:pPr>
      <w:r w:rsidRPr="00A17353">
        <w:tab/>
        <w:t>В процессе изучения размещения населенных пунктов района, существующих между ними связей, динамики изменения их границ и их внутреннего состояния нами были сделаны выводы об интенсивности использования территории населенных мест в течение последнего десятилетия.</w:t>
      </w:r>
    </w:p>
    <w:p w:rsidR="00AA5B8A" w:rsidRPr="00A17353" w:rsidRDefault="00AA5B8A" w:rsidP="00AA5B8A">
      <w:pPr>
        <w:spacing w:after="120"/>
        <w:jc w:val="both"/>
      </w:pPr>
      <w:r w:rsidRPr="00A17353">
        <w:tab/>
        <w:t>Поскольку в этом периоде властное управление территорией было сосредоточено на районном уровне, осуществлялась политика равного поддержания и социально-экономического выравнивания всех населенных пунктов как мест проживания, приложения труда и социального обслуживания жителей района. Это в условиях экономического спада, безусловно, способствовало сохранению населенных мест, многие из которых в условиях свободного саморазвития просто прекратили бы свое существование. В настоящее время данная политика продолжает действовать в условиях постепенного перехода к саморазвивающимся территориям поселений, в соответствии с осуществляемой в стране реформой местного самоуправления.</w:t>
      </w:r>
    </w:p>
    <w:p w:rsidR="00AA5B8A" w:rsidRPr="00A17353" w:rsidRDefault="00AA5B8A" w:rsidP="00AA5B8A">
      <w:pPr>
        <w:spacing w:after="120"/>
        <w:jc w:val="both"/>
      </w:pPr>
      <w:r w:rsidRPr="00A17353">
        <w:tab/>
        <w:t xml:space="preserve">Вместе с тем, никакие выравнивающие меры не смогли предотвратить негативных демографических процессов, обусловленных социально-экономическими и биологическими причинами. </w:t>
      </w:r>
    </w:p>
    <w:p w:rsidR="00AA5B8A" w:rsidRPr="00BF5C72" w:rsidRDefault="00AA5B8A" w:rsidP="00AA5B8A">
      <w:pPr>
        <w:pStyle w:val="p2"/>
        <w:spacing w:before="0" w:beforeAutospacing="0" w:after="120" w:afterAutospacing="0"/>
        <w:ind w:firstLine="708"/>
        <w:jc w:val="both"/>
      </w:pPr>
      <w:r w:rsidRPr="00BF5C72">
        <w:t>К началу 2008 года численность населения Каларского района составила 9579 человек.</w:t>
      </w:r>
      <w:r w:rsidRPr="00BF5C72">
        <w:rPr>
          <w:color w:val="FF0000"/>
        </w:rPr>
        <w:t xml:space="preserve"> </w:t>
      </w:r>
      <w:r w:rsidRPr="00BF5C72">
        <w:t>За 1992 – 2006 годы численность населения сократилась в Каларском  районе всего на 1,02 %.</w:t>
      </w:r>
      <w:r w:rsidRPr="00BF5C72">
        <w:rPr>
          <w:color w:val="FF0000"/>
        </w:rPr>
        <w:t xml:space="preserve"> </w:t>
      </w:r>
      <w:r w:rsidRPr="00BF5C72">
        <w:t>Максимальный естественный прирост населения был отмечен в 1992 году.</w:t>
      </w:r>
    </w:p>
    <w:p w:rsidR="00AA5B8A" w:rsidRPr="00BF5C72" w:rsidRDefault="00AA5B8A" w:rsidP="00AA5B8A">
      <w:pPr>
        <w:spacing w:after="120"/>
        <w:rPr>
          <w:i/>
          <w:iCs/>
          <w:color w:val="FF0000"/>
        </w:rPr>
      </w:pPr>
      <w:r w:rsidRPr="00BF5C72">
        <w:rPr>
          <w:i/>
          <w:iCs/>
          <w:color w:val="FF0000"/>
        </w:rPr>
        <w:t xml:space="preserve"> </w:t>
      </w:r>
    </w:p>
    <w:p w:rsidR="00AA5B8A" w:rsidRPr="00BF5C72" w:rsidRDefault="00AA5B8A" w:rsidP="00AA5B8A">
      <w:pPr>
        <w:spacing w:after="120"/>
        <w:jc w:val="center"/>
        <w:rPr>
          <w:color w:val="FF0000"/>
        </w:rPr>
      </w:pPr>
      <w:r>
        <w:rPr>
          <w:noProof/>
          <w:color w:val="FF0000"/>
          <w:lang w:eastAsia="ru-RU"/>
        </w:rPr>
        <w:drawing>
          <wp:inline distT="0" distB="0" distL="0" distR="0">
            <wp:extent cx="4575810" cy="2747010"/>
            <wp:effectExtent l="42672" t="6096" r="48768" b="85344"/>
            <wp:docPr id="9" name="Диаграмма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AA5B8A" w:rsidRPr="00BF5C72" w:rsidRDefault="00AA5B8A" w:rsidP="00AA5B8A">
      <w:pPr>
        <w:spacing w:after="120"/>
        <w:jc w:val="center"/>
        <w:rPr>
          <w:i/>
          <w:iCs/>
        </w:rPr>
      </w:pPr>
      <w:r w:rsidRPr="00BF5C72">
        <w:rPr>
          <w:i/>
          <w:iCs/>
        </w:rPr>
        <w:t xml:space="preserve">Рис. </w:t>
      </w:r>
      <w:r>
        <w:rPr>
          <w:i/>
          <w:iCs/>
        </w:rPr>
        <w:t>1</w:t>
      </w:r>
      <w:r w:rsidRPr="00BF5C72">
        <w:rPr>
          <w:i/>
          <w:iCs/>
        </w:rPr>
        <w:t>.</w:t>
      </w:r>
    </w:p>
    <w:p w:rsidR="00AA5B8A" w:rsidRPr="00BF5C72" w:rsidRDefault="00AA5B8A" w:rsidP="00AA5B8A">
      <w:pPr>
        <w:pStyle w:val="p2"/>
        <w:spacing w:before="0" w:beforeAutospacing="0" w:after="120" w:afterAutospacing="0"/>
        <w:ind w:firstLine="709"/>
        <w:jc w:val="both"/>
      </w:pPr>
      <w:r w:rsidRPr="00BF5C72">
        <w:t xml:space="preserve">В 2000 году превышение числа родившихся над числом умерших составило в целом по району 52 человека, а в 2006 году - 57 человек. </w:t>
      </w:r>
    </w:p>
    <w:p w:rsidR="00AA5B8A" w:rsidRPr="00BF5C72" w:rsidRDefault="00AA5B8A" w:rsidP="00AA5B8A">
      <w:pPr>
        <w:spacing w:after="120"/>
        <w:jc w:val="center"/>
        <w:rPr>
          <w:color w:val="FF0000"/>
        </w:rPr>
      </w:pPr>
      <w:r>
        <w:rPr>
          <w:noProof/>
          <w:color w:val="FF0000"/>
          <w:lang w:eastAsia="ru-RU"/>
        </w:rPr>
        <w:lastRenderedPageBreak/>
        <w:drawing>
          <wp:inline distT="0" distB="0" distL="0" distR="0">
            <wp:extent cx="4575810" cy="2747010"/>
            <wp:effectExtent l="42672" t="6096" r="48768" b="85344"/>
            <wp:docPr id="2" name="Диаграмма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AA5B8A" w:rsidRPr="00BF5C72" w:rsidRDefault="00AA5B8A" w:rsidP="00AA5B8A">
      <w:pPr>
        <w:spacing w:after="120"/>
        <w:jc w:val="center"/>
        <w:rPr>
          <w:i/>
          <w:iCs/>
        </w:rPr>
      </w:pPr>
      <w:r w:rsidRPr="00BF5C72">
        <w:rPr>
          <w:i/>
          <w:iCs/>
        </w:rPr>
        <w:t>Рис. 2.</w:t>
      </w:r>
    </w:p>
    <w:p w:rsidR="00AA5B8A" w:rsidRPr="00BF5C72" w:rsidRDefault="00AA5B8A" w:rsidP="00AA5B8A">
      <w:pPr>
        <w:pStyle w:val="p2"/>
        <w:spacing w:before="0" w:beforeAutospacing="0" w:after="120" w:afterAutospacing="0"/>
        <w:ind w:firstLine="708"/>
        <w:jc w:val="both"/>
      </w:pPr>
      <w:r w:rsidRPr="00BF5C72">
        <w:t xml:space="preserve">Снижение уровня рождаемости началось с конца 60-х годов. Современные параметры рождаемости в два раза меньше, чем требуется для замещения поколений: в среднем на одну женщину приходится 1,2 рождения при 2,15, необходимых для простого воспроизводства населения. Характер рождаемости в районе определяется массовым распространением </w:t>
      </w:r>
      <w:proofErr w:type="spellStart"/>
      <w:r w:rsidRPr="00BF5C72">
        <w:t>малодетности</w:t>
      </w:r>
      <w:proofErr w:type="spellEnd"/>
      <w:r w:rsidRPr="00BF5C72">
        <w:t xml:space="preserve"> (1-2 ребенка),</w:t>
      </w:r>
      <w:r w:rsidRPr="00BF5C72">
        <w:rPr>
          <w:color w:val="FF0000"/>
        </w:rPr>
        <w:t xml:space="preserve"> </w:t>
      </w:r>
      <w:r w:rsidRPr="00BF5C72">
        <w:t xml:space="preserve">сближением параметров рождаемости </w:t>
      </w:r>
      <w:r>
        <w:t>сельского</w:t>
      </w:r>
      <w:r w:rsidRPr="00BF5C72">
        <w:t xml:space="preserve"> и сельского населения, откладыванием рождения первого ребенка, ростом внебрачной рождаемости.</w:t>
      </w:r>
    </w:p>
    <w:p w:rsidR="00AA5B8A" w:rsidRPr="00BF5C72" w:rsidRDefault="00AA5B8A" w:rsidP="00AA5B8A">
      <w:pPr>
        <w:pStyle w:val="p2"/>
        <w:spacing w:before="0" w:beforeAutospacing="0" w:after="120" w:afterAutospacing="0"/>
        <w:ind w:firstLine="708"/>
        <w:jc w:val="both"/>
      </w:pPr>
      <w:r w:rsidRPr="00BF5C72">
        <w:t>По сравнению с 1990 годом количество зарегистрированных браков в 2004 году снизилось почти на треть. Молодые пары все чаще отказываются от официальной регистрации брака, распространенность юридически не оформленных браков привела к тому, что в 2004 году каждый четвертый ребенок рождался вне брака.</w:t>
      </w:r>
    </w:p>
    <w:p w:rsidR="00AA5B8A" w:rsidRPr="00BF5C72" w:rsidRDefault="00AA5B8A" w:rsidP="00AA5B8A">
      <w:pPr>
        <w:pStyle w:val="p2"/>
        <w:spacing w:before="0" w:beforeAutospacing="0" w:after="120" w:afterAutospacing="0"/>
        <w:ind w:firstLine="708"/>
        <w:jc w:val="both"/>
      </w:pPr>
      <w:r w:rsidRPr="00BF5C72">
        <w:t xml:space="preserve">Причиной </w:t>
      </w:r>
      <w:proofErr w:type="spellStart"/>
      <w:r w:rsidRPr="00BF5C72">
        <w:t>депопуляции</w:t>
      </w:r>
      <w:proofErr w:type="spellEnd"/>
      <w:r w:rsidRPr="00BF5C72">
        <w:t xml:space="preserve"> в Каларском  районе также является высокая смертность. В 2001 году резко возросло число умерших. Общая тенденция динамики смертности населения характеризуется </w:t>
      </w:r>
      <w:proofErr w:type="spellStart"/>
      <w:r w:rsidRPr="00BF5C72">
        <w:t>сверхсмертностью</w:t>
      </w:r>
      <w:proofErr w:type="spellEnd"/>
      <w:r w:rsidRPr="00BF5C72">
        <w:t xml:space="preserve"> людей трудоспособного возраста, среди которых около 80 процентов составляют мужчины.</w:t>
      </w:r>
      <w:r w:rsidRPr="00BF5C72">
        <w:rPr>
          <w:color w:val="FF0000"/>
        </w:rPr>
        <w:t xml:space="preserve"> </w:t>
      </w:r>
      <w:r w:rsidRPr="00BF5C72">
        <w:t>Уровень смертности среди мужчин в 4 раза выше, чем уровень смертности среди женщин, и в два - четыре раза выше аналогичного показателя в развитых странах.</w:t>
      </w:r>
    </w:p>
    <w:p w:rsidR="00AA5B8A" w:rsidRPr="00BF5C72" w:rsidRDefault="00AA5B8A" w:rsidP="00AA5B8A">
      <w:pPr>
        <w:pStyle w:val="p2"/>
        <w:spacing w:before="0" w:beforeAutospacing="0" w:after="120" w:afterAutospacing="0"/>
        <w:ind w:firstLine="708"/>
        <w:jc w:val="both"/>
      </w:pPr>
      <w:r w:rsidRPr="00BF5C72">
        <w:t>Стабильно высокими сохраняются показатели смертности от инфекционных и паразитарных болезней, в том числе от туберкулеза, болезней органов дыхания, системы кровообращения, несчастных случаев, отравлений и травм (включая отравления алкоголем и автотранспортные травмы), а также в результате убийств и самоубийств.</w:t>
      </w:r>
    </w:p>
    <w:p w:rsidR="00AA5B8A" w:rsidRPr="00BF5C72" w:rsidRDefault="00AA5B8A" w:rsidP="00AA5B8A">
      <w:pPr>
        <w:pStyle w:val="p2"/>
        <w:spacing w:before="0" w:beforeAutospacing="0" w:after="120" w:afterAutospacing="0"/>
        <w:ind w:firstLine="708"/>
        <w:jc w:val="both"/>
      </w:pPr>
      <w:r w:rsidRPr="00BF5C72">
        <w:t>Состояние здоровья и уровень смертности населения отражаются на показателях ожидаемой продолжительности жизни населения, которая в настоящее время составляет 65,9 года (в 1992 году - 68,8 года). Ожидаемая продолжительность жизни мужчин на 12 лет ниже, чем продолжительность жизни женщин. При сохранении имеющегося на сегодня уровня смертности населения из числа россиян, достигших в 2004 году 16 лет, доживут до 60 лет лишь 58 процентов мужчин. Динамика представлена на рис.</w:t>
      </w:r>
      <w:r>
        <w:t xml:space="preserve"> 3</w:t>
      </w:r>
      <w:r w:rsidRPr="00BF5C72">
        <w:t>.</w:t>
      </w:r>
    </w:p>
    <w:p w:rsidR="00AA5B8A" w:rsidRPr="00BF5C72" w:rsidRDefault="00AA5B8A" w:rsidP="00AA5B8A">
      <w:pPr>
        <w:spacing w:after="120"/>
        <w:rPr>
          <w:color w:val="FF0000"/>
        </w:rPr>
      </w:pPr>
    </w:p>
    <w:p w:rsidR="00AA5B8A" w:rsidRPr="00BF5C72" w:rsidRDefault="00AA5B8A" w:rsidP="00AA5B8A">
      <w:pPr>
        <w:spacing w:after="120"/>
        <w:jc w:val="center"/>
        <w:rPr>
          <w:color w:val="FF0000"/>
        </w:rPr>
      </w:pPr>
      <w:r>
        <w:rPr>
          <w:noProof/>
          <w:color w:val="FF0000"/>
          <w:lang w:eastAsia="ru-RU"/>
        </w:rPr>
        <w:lastRenderedPageBreak/>
        <w:drawing>
          <wp:inline distT="0" distB="0" distL="0" distR="0">
            <wp:extent cx="4575810" cy="2747010"/>
            <wp:effectExtent l="42672" t="6096" r="48768" b="85344"/>
            <wp:docPr id="1" name="Диаграмма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AA5B8A" w:rsidRPr="00BF5C72" w:rsidRDefault="00AA5B8A" w:rsidP="00AA5B8A">
      <w:pPr>
        <w:spacing w:after="120"/>
        <w:jc w:val="center"/>
        <w:rPr>
          <w:i/>
          <w:iCs/>
        </w:rPr>
      </w:pPr>
      <w:r w:rsidRPr="00BF5C72">
        <w:rPr>
          <w:i/>
          <w:iCs/>
        </w:rPr>
        <w:t xml:space="preserve">Рис. </w:t>
      </w:r>
      <w:r>
        <w:rPr>
          <w:i/>
          <w:iCs/>
        </w:rPr>
        <w:t>3</w:t>
      </w:r>
      <w:r w:rsidRPr="00BF5C72">
        <w:rPr>
          <w:i/>
          <w:iCs/>
        </w:rPr>
        <w:t>.</w:t>
      </w:r>
    </w:p>
    <w:p w:rsidR="00AA5B8A" w:rsidRPr="00BF5C72" w:rsidRDefault="00AA5B8A" w:rsidP="00AA5B8A">
      <w:pPr>
        <w:spacing w:after="120"/>
        <w:jc w:val="center"/>
        <w:rPr>
          <w:color w:val="FF0000"/>
        </w:rPr>
      </w:pPr>
    </w:p>
    <w:p w:rsidR="00AA5B8A" w:rsidRPr="00BF5C72" w:rsidRDefault="00AA5B8A" w:rsidP="00AA5B8A">
      <w:pPr>
        <w:pStyle w:val="p2"/>
        <w:spacing w:before="0" w:beforeAutospacing="0" w:after="120" w:afterAutospacing="0"/>
        <w:ind w:firstLine="709"/>
        <w:jc w:val="both"/>
      </w:pPr>
      <w:r w:rsidRPr="00BF5C72">
        <w:t xml:space="preserve">Снижение рождаемости и сокращение доли детей в общей численности населения ведет к старению населения района. Вместе с тем, число людей пенсионного возраста стабильно (на 30%) меньше, чем детей и молодежи в возрасте до 18 лет. </w:t>
      </w:r>
    </w:p>
    <w:p w:rsidR="00AA5B8A" w:rsidRPr="00BF5C72" w:rsidRDefault="00AA5B8A" w:rsidP="00AA5B8A">
      <w:pPr>
        <w:spacing w:after="120"/>
        <w:jc w:val="center"/>
        <w:rPr>
          <w:color w:val="FF0000"/>
        </w:rPr>
      </w:pPr>
      <w:r>
        <w:rPr>
          <w:noProof/>
          <w:color w:val="FF0000"/>
          <w:lang w:eastAsia="ru-RU"/>
        </w:rPr>
        <w:drawing>
          <wp:inline distT="0" distB="0" distL="0" distR="0">
            <wp:extent cx="4572762" cy="2746629"/>
            <wp:effectExtent l="12192" t="6096" r="6096" b="0"/>
            <wp:docPr id="4" name="Диаграмма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AA5B8A" w:rsidRPr="00BF5C72" w:rsidRDefault="00AA5B8A" w:rsidP="00AA5B8A">
      <w:pPr>
        <w:spacing w:after="120"/>
        <w:jc w:val="center"/>
        <w:rPr>
          <w:i/>
          <w:iCs/>
        </w:rPr>
      </w:pPr>
      <w:r w:rsidRPr="00BF5C72">
        <w:rPr>
          <w:i/>
          <w:iCs/>
        </w:rPr>
        <w:t xml:space="preserve">Рис. </w:t>
      </w:r>
      <w:r>
        <w:rPr>
          <w:i/>
          <w:iCs/>
        </w:rPr>
        <w:t>4</w:t>
      </w:r>
      <w:r w:rsidRPr="00BF5C72">
        <w:rPr>
          <w:i/>
          <w:iCs/>
        </w:rPr>
        <w:t>.</w:t>
      </w:r>
    </w:p>
    <w:p w:rsidR="00AA5B8A" w:rsidRPr="00BF5C72" w:rsidRDefault="00AA5B8A" w:rsidP="00AA5B8A">
      <w:pPr>
        <w:spacing w:after="120"/>
        <w:jc w:val="both"/>
        <w:rPr>
          <w:i/>
          <w:iCs/>
        </w:rPr>
      </w:pPr>
      <w:r w:rsidRPr="00BF5C72">
        <w:rPr>
          <w:color w:val="FF0000"/>
        </w:rPr>
        <w:tab/>
      </w:r>
      <w:r w:rsidRPr="00BF5C72">
        <w:t xml:space="preserve">В связи со снижением числа умерших несколько возросла численность пенсионеров. </w:t>
      </w:r>
    </w:p>
    <w:p w:rsidR="00AA5B8A" w:rsidRPr="00BF5C72" w:rsidRDefault="00AA5B8A" w:rsidP="00AA5B8A">
      <w:pPr>
        <w:spacing w:after="120"/>
        <w:jc w:val="center"/>
        <w:rPr>
          <w:color w:val="FF0000"/>
        </w:rPr>
      </w:pPr>
      <w:r>
        <w:rPr>
          <w:noProof/>
          <w:color w:val="FF0000"/>
          <w:lang w:eastAsia="ru-RU"/>
        </w:rPr>
        <w:lastRenderedPageBreak/>
        <w:drawing>
          <wp:inline distT="0" distB="0" distL="0" distR="0">
            <wp:extent cx="4596384" cy="2730626"/>
            <wp:effectExtent l="48768" t="6096" r="50673" b="82678"/>
            <wp:docPr id="5" name="Диаграмма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AA5B8A" w:rsidRPr="00BF5C72" w:rsidRDefault="00AA5B8A" w:rsidP="00AA5B8A">
      <w:pPr>
        <w:spacing w:after="120"/>
        <w:jc w:val="center"/>
        <w:rPr>
          <w:i/>
          <w:iCs/>
        </w:rPr>
      </w:pPr>
      <w:r w:rsidRPr="00BF5C72">
        <w:rPr>
          <w:i/>
          <w:iCs/>
        </w:rPr>
        <w:t xml:space="preserve">Рис. </w:t>
      </w:r>
      <w:r>
        <w:rPr>
          <w:i/>
          <w:iCs/>
        </w:rPr>
        <w:t>5</w:t>
      </w:r>
      <w:r w:rsidRPr="00BF5C72">
        <w:rPr>
          <w:i/>
          <w:iCs/>
        </w:rPr>
        <w:t>.</w:t>
      </w:r>
    </w:p>
    <w:p w:rsidR="00AA5B8A" w:rsidRPr="00BF5C72" w:rsidRDefault="00AA5B8A" w:rsidP="00AA5B8A">
      <w:pPr>
        <w:spacing w:after="120"/>
        <w:jc w:val="both"/>
      </w:pPr>
      <w:r w:rsidRPr="00BF5C72">
        <w:rPr>
          <w:color w:val="FF0000"/>
        </w:rPr>
        <w:tab/>
      </w:r>
      <w:r w:rsidRPr="00BF5C72">
        <w:t xml:space="preserve">Рост доли трудоспособного населения сопровождается увеличением занятости, что, тем не менее, сопровождается ростом численности безработных (Рис. </w:t>
      </w:r>
      <w:r>
        <w:t>6</w:t>
      </w:r>
      <w:r w:rsidRPr="00BF5C72">
        <w:t>.-</w:t>
      </w:r>
      <w:r>
        <w:t xml:space="preserve"> 7</w:t>
      </w:r>
      <w:r w:rsidRPr="00BF5C72">
        <w:t>.).</w:t>
      </w:r>
    </w:p>
    <w:p w:rsidR="00AA5B8A" w:rsidRPr="00BF5C72" w:rsidRDefault="00AA5B8A" w:rsidP="00AA5B8A">
      <w:pPr>
        <w:spacing w:after="120"/>
      </w:pPr>
    </w:p>
    <w:p w:rsidR="00AA5B8A" w:rsidRPr="00BF5C72" w:rsidRDefault="00AA5B8A" w:rsidP="00AA5B8A">
      <w:pPr>
        <w:spacing w:after="120"/>
        <w:jc w:val="center"/>
        <w:rPr>
          <w:color w:val="FF0000"/>
        </w:rPr>
      </w:pPr>
      <w:r>
        <w:rPr>
          <w:noProof/>
          <w:lang w:eastAsia="ru-RU"/>
        </w:rPr>
        <w:drawing>
          <wp:inline distT="0" distB="0" distL="0" distR="0">
            <wp:extent cx="4575810" cy="2747010"/>
            <wp:effectExtent l="42672" t="6096" r="48768" b="85344"/>
            <wp:docPr id="6" name="Диаграмма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AA5B8A" w:rsidRPr="00BF5C72" w:rsidRDefault="00AA5B8A" w:rsidP="00AA5B8A">
      <w:pPr>
        <w:spacing w:after="120"/>
        <w:jc w:val="center"/>
        <w:rPr>
          <w:i/>
          <w:iCs/>
        </w:rPr>
      </w:pPr>
      <w:r w:rsidRPr="00BF5C72">
        <w:rPr>
          <w:i/>
          <w:iCs/>
        </w:rPr>
        <w:t xml:space="preserve">Рис. </w:t>
      </w:r>
      <w:r>
        <w:rPr>
          <w:i/>
          <w:iCs/>
        </w:rPr>
        <w:t>6</w:t>
      </w:r>
      <w:r w:rsidRPr="00BF5C72">
        <w:rPr>
          <w:i/>
          <w:iCs/>
        </w:rPr>
        <w:t>.</w:t>
      </w:r>
    </w:p>
    <w:p w:rsidR="00AA5B8A" w:rsidRPr="00BF5C72" w:rsidRDefault="00AA5B8A" w:rsidP="00AA5B8A">
      <w:pPr>
        <w:spacing w:after="120"/>
        <w:jc w:val="center"/>
        <w:rPr>
          <w:color w:val="FF0000"/>
        </w:rPr>
      </w:pPr>
    </w:p>
    <w:p w:rsidR="00AA5B8A" w:rsidRPr="00BF5C72" w:rsidRDefault="00AA5B8A" w:rsidP="00AA5B8A">
      <w:pPr>
        <w:spacing w:after="120"/>
        <w:jc w:val="center"/>
        <w:rPr>
          <w:color w:val="FF0000"/>
        </w:rPr>
      </w:pPr>
      <w:r>
        <w:rPr>
          <w:noProof/>
          <w:color w:val="FF0000"/>
          <w:lang w:eastAsia="ru-RU"/>
        </w:rPr>
        <w:lastRenderedPageBreak/>
        <w:drawing>
          <wp:inline distT="0" distB="0" distL="0" distR="0">
            <wp:extent cx="4575810" cy="2747010"/>
            <wp:effectExtent l="42672" t="6096" r="48768" b="85344"/>
            <wp:docPr id="7" name="Диаграмма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AA5B8A" w:rsidRPr="00BF5C72" w:rsidRDefault="00AA5B8A" w:rsidP="00AA5B8A">
      <w:pPr>
        <w:spacing w:after="120"/>
        <w:jc w:val="center"/>
        <w:rPr>
          <w:i/>
          <w:iCs/>
        </w:rPr>
      </w:pPr>
      <w:r w:rsidRPr="00BF5C72">
        <w:rPr>
          <w:i/>
          <w:iCs/>
        </w:rPr>
        <w:t xml:space="preserve">Рис. </w:t>
      </w:r>
      <w:r>
        <w:rPr>
          <w:i/>
          <w:iCs/>
        </w:rPr>
        <w:t>7</w:t>
      </w:r>
      <w:r w:rsidRPr="00BF5C72">
        <w:rPr>
          <w:i/>
          <w:iCs/>
        </w:rPr>
        <w:t>.</w:t>
      </w:r>
    </w:p>
    <w:p w:rsidR="00AA5B8A" w:rsidRPr="00BF5C72" w:rsidRDefault="00AA5B8A" w:rsidP="00AA5B8A">
      <w:pPr>
        <w:pStyle w:val="p2"/>
        <w:spacing w:before="0" w:beforeAutospacing="0" w:after="120" w:afterAutospacing="0"/>
        <w:ind w:firstLine="709"/>
        <w:jc w:val="both"/>
      </w:pPr>
      <w:r w:rsidRPr="00BF5C72">
        <w:t>Низкий уровень здоровья населения репродуктивного возраста, высокая распространенность абортов, а также патологические состояния в период беременности и родов обусловливают высокие показатели материнской, перинатальной смертности, мертворождаемости.</w:t>
      </w:r>
    </w:p>
    <w:p w:rsidR="00AA5B8A" w:rsidRPr="00BF5C72" w:rsidRDefault="00AA5B8A" w:rsidP="00AA5B8A">
      <w:pPr>
        <w:pStyle w:val="p2"/>
        <w:spacing w:before="0" w:beforeAutospacing="0" w:after="120" w:afterAutospacing="0"/>
        <w:ind w:firstLine="708"/>
        <w:jc w:val="both"/>
      </w:pPr>
      <w:r w:rsidRPr="00BF5C72">
        <w:t xml:space="preserve">Негативные явления в демографической и социальной сфере во многом связаны с ухудшением миграционной ситуации. В 90-е годы внешняя миграция играла существенную роль, восполняя численность населения, равную естественной убыли. Однако, в последние годы наблюдалось устойчивое увеличение миграции с территории района. Вследствие изменения внутренних миграционных потоков в течение 90-х годов сокращалась численность населения всех северных и восточных районов Забайкальского края. </w:t>
      </w:r>
    </w:p>
    <w:p w:rsidR="00AA5B8A" w:rsidRDefault="00AA5B8A" w:rsidP="00AA5B8A">
      <w:pPr>
        <w:pStyle w:val="p2"/>
        <w:spacing w:before="0" w:beforeAutospacing="0" w:after="120" w:afterAutospacing="0"/>
        <w:ind w:firstLine="709"/>
        <w:jc w:val="both"/>
      </w:pPr>
      <w:r w:rsidRPr="00BF5C72">
        <w:t>Анализ демографической ситуации свидетельствует о наличии в районе специфических проблем населения, требующих особого подхода к их решению.</w:t>
      </w:r>
      <w:r w:rsidRPr="00BF5C72">
        <w:rPr>
          <w:color w:val="FF0000"/>
        </w:rPr>
        <w:t xml:space="preserve"> </w:t>
      </w:r>
      <w:r w:rsidRPr="00BF5C72">
        <w:t>Сформировавшиеся тенденции в области естественного движения</w:t>
      </w:r>
      <w:r w:rsidRPr="00BF5C72">
        <w:rPr>
          <w:color w:val="FF0000"/>
        </w:rPr>
        <w:t xml:space="preserve"> </w:t>
      </w:r>
      <w:r w:rsidRPr="00BF5C72">
        <w:t>населения предопределяют дальнейшее сокращение его численности, а также старение населения. По нашим прогнозам, при сохранении существующих тенденций население района к 2025 году сократится по сравнению с началом 1992 года</w:t>
      </w:r>
      <w:r w:rsidRPr="00BF5C72">
        <w:rPr>
          <w:color w:val="FF0000"/>
        </w:rPr>
        <w:t xml:space="preserve"> </w:t>
      </w:r>
      <w:r w:rsidRPr="00BF5C72">
        <w:t>на 6-7 тыс. человек, это больше чем в два раза, а численность лиц, выходящих за пределы трудоспособного возраста, почти в два раза превысит численность лиц, достигших 16 лет.</w:t>
      </w:r>
    </w:p>
    <w:p w:rsidR="00AA5B8A" w:rsidRPr="00BF5C72" w:rsidRDefault="00AA5B8A" w:rsidP="00AA5B8A">
      <w:pPr>
        <w:pStyle w:val="p2"/>
        <w:spacing w:before="0" w:beforeAutospacing="0" w:after="120" w:afterAutospacing="0"/>
        <w:ind w:firstLine="709"/>
        <w:jc w:val="both"/>
      </w:pPr>
      <w:r>
        <w:t xml:space="preserve">Официальный прогноз Росстата РФ до 2036 года более оптимистичен. По </w:t>
      </w:r>
      <w:proofErr w:type="spellStart"/>
      <w:r>
        <w:t>Каларскому</w:t>
      </w:r>
      <w:proofErr w:type="spellEnd"/>
      <w:r>
        <w:t xml:space="preserve"> району (с учетом общероссийских тенденций) может ожидаться к 2025 году численность населения: 8172 (низкий прогноз), 8143 (средний прогноз), 8419 (высокий прогноз).</w:t>
      </w:r>
    </w:p>
    <w:p w:rsidR="00AA5B8A" w:rsidRPr="00BF5C72" w:rsidRDefault="00AA5B8A" w:rsidP="00AA5B8A">
      <w:pPr>
        <w:pStyle w:val="p2"/>
        <w:spacing w:before="0" w:beforeAutospacing="0" w:after="120" w:afterAutospacing="0"/>
        <w:ind w:firstLine="708"/>
        <w:jc w:val="center"/>
        <w:rPr>
          <w:color w:val="FF0000"/>
        </w:rPr>
      </w:pPr>
      <w:r>
        <w:rPr>
          <w:noProof/>
          <w:color w:val="FF0000"/>
        </w:rPr>
        <w:lastRenderedPageBreak/>
        <w:drawing>
          <wp:inline distT="0" distB="0" distL="0" distR="0">
            <wp:extent cx="4931283" cy="3224022"/>
            <wp:effectExtent l="54864" t="6096" r="52578" b="84582"/>
            <wp:docPr id="8" name="Диаграмма 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AA5B8A" w:rsidRPr="00BF5C72" w:rsidRDefault="00AA5B8A" w:rsidP="00AA5B8A">
      <w:pPr>
        <w:pStyle w:val="p2"/>
        <w:spacing w:before="0" w:beforeAutospacing="0" w:after="120" w:afterAutospacing="0"/>
        <w:ind w:firstLine="708"/>
        <w:jc w:val="center"/>
        <w:rPr>
          <w:i/>
          <w:iCs/>
        </w:rPr>
      </w:pPr>
      <w:r w:rsidRPr="00BF5C72">
        <w:rPr>
          <w:i/>
          <w:iCs/>
        </w:rPr>
        <w:t xml:space="preserve">Рис. </w:t>
      </w:r>
      <w:r>
        <w:rPr>
          <w:i/>
          <w:iCs/>
        </w:rPr>
        <w:t>8</w:t>
      </w:r>
      <w:r w:rsidRPr="00BF5C72">
        <w:rPr>
          <w:i/>
          <w:iCs/>
        </w:rPr>
        <w:t>.</w:t>
      </w:r>
    </w:p>
    <w:p w:rsidR="00AA5B8A" w:rsidRPr="00BF5C72" w:rsidRDefault="00AA5B8A" w:rsidP="00AA5B8A">
      <w:pPr>
        <w:spacing w:after="120"/>
        <w:ind w:firstLine="709"/>
        <w:jc w:val="both"/>
      </w:pPr>
      <w:r w:rsidRPr="00BF5C72">
        <w:t>Вместе с тем, оптимистический прогноз, основанный на предположении о том, что  сокращение численности населения района в течение последних пятнадцати лет был обусловлен экономическим спадом, преодоленным позднее, а также на инициативах Федеральных органов власти по стимулированию (в том числе экономическому) повышения рождаемости, позволяет надеяться на то, что численность населения не сократится по сравнению с достигнутым уровнем</w:t>
      </w:r>
      <w:r>
        <w:t>, а будет расти</w:t>
      </w:r>
      <w:r w:rsidRPr="00BF5C72">
        <w:t xml:space="preserve">. </w:t>
      </w:r>
    </w:p>
    <w:p w:rsidR="00AA5B8A" w:rsidRDefault="00AA5B8A" w:rsidP="00AA5B8A">
      <w:pPr>
        <w:spacing w:after="120"/>
        <w:ind w:firstLine="708"/>
        <w:jc w:val="both"/>
      </w:pPr>
      <w:r>
        <w:t xml:space="preserve">Демографический анализ, представленный на рис. 8 в предшествующей схеме территориального планирования муниципального района «Каларский район» почти не противоречит демографической статистике. </w:t>
      </w:r>
    </w:p>
    <w:p w:rsidR="00AA5B8A" w:rsidRDefault="00AA5B8A" w:rsidP="00AA5B8A">
      <w:pPr>
        <w:spacing w:after="120"/>
        <w:ind w:firstLine="708"/>
        <w:jc w:val="both"/>
      </w:pPr>
      <w:r>
        <w:t>Таблица А2. Численность населения муниципального района «Каларский район» в 2010 – 2016 гг. по данным Росстата РФ.</w:t>
      </w:r>
    </w:p>
    <w:tbl>
      <w:tblPr>
        <w:tblW w:w="4584" w:type="pct"/>
        <w:jc w:val="center"/>
        <w:tblBorders>
          <w:top w:val="single" w:sz="8" w:space="0" w:color="000000"/>
          <w:left w:val="single" w:sz="8" w:space="0" w:color="000000"/>
          <w:bottom w:val="single" w:sz="8" w:space="0" w:color="000000"/>
          <w:right w:val="single" w:sz="8" w:space="0" w:color="000000"/>
        </w:tblBorders>
        <w:tblCellMar>
          <w:top w:w="15" w:type="dxa"/>
          <w:left w:w="15" w:type="dxa"/>
          <w:bottom w:w="15" w:type="dxa"/>
          <w:right w:w="15" w:type="dxa"/>
        </w:tblCellMar>
        <w:tblLook w:val="04A0"/>
      </w:tblPr>
      <w:tblGrid>
        <w:gridCol w:w="1772"/>
        <w:gridCol w:w="1371"/>
        <w:gridCol w:w="817"/>
        <w:gridCol w:w="817"/>
        <w:gridCol w:w="817"/>
        <w:gridCol w:w="817"/>
        <w:gridCol w:w="817"/>
        <w:gridCol w:w="817"/>
        <w:gridCol w:w="819"/>
      </w:tblGrid>
      <w:tr w:rsidR="00AA5B8A" w:rsidTr="00A84A8E">
        <w:trPr>
          <w:jc w:val="center"/>
        </w:trPr>
        <w:tc>
          <w:tcPr>
            <w:tcW w:w="0" w:type="auto"/>
            <w:tcBorders>
              <w:top w:val="single" w:sz="8" w:space="0" w:color="000000"/>
              <w:left w:val="single" w:sz="8" w:space="0" w:color="000000"/>
              <w:bottom w:val="single" w:sz="8" w:space="0" w:color="000000"/>
              <w:right w:val="single" w:sz="8" w:space="0" w:color="000000"/>
            </w:tcBorders>
            <w:vAlign w:val="center"/>
            <w:hideMark/>
          </w:tcPr>
          <w:p w:rsidR="00AA5B8A" w:rsidRDefault="00AA5B8A" w:rsidP="00A84A8E">
            <w:pPr>
              <w:jc w:val="center"/>
              <w:rPr>
                <w:b/>
                <w:bCs/>
              </w:rPr>
            </w:pPr>
            <w:r>
              <w:rPr>
                <w:b/>
                <w:bCs/>
              </w:rPr>
              <w:t>Показатели</w:t>
            </w:r>
          </w:p>
        </w:tc>
        <w:tc>
          <w:tcPr>
            <w:tcW w:w="1371" w:type="dxa"/>
            <w:tcBorders>
              <w:top w:val="single" w:sz="8" w:space="0" w:color="000000"/>
              <w:left w:val="single" w:sz="8" w:space="0" w:color="000000"/>
              <w:bottom w:val="single" w:sz="8" w:space="0" w:color="000000"/>
              <w:right w:val="single" w:sz="8" w:space="0" w:color="000000"/>
            </w:tcBorders>
            <w:vAlign w:val="center"/>
            <w:hideMark/>
          </w:tcPr>
          <w:p w:rsidR="00AA5B8A" w:rsidRDefault="00AA5B8A" w:rsidP="00A84A8E">
            <w:pPr>
              <w:jc w:val="center"/>
              <w:rPr>
                <w:b/>
                <w:bCs/>
              </w:rPr>
            </w:pPr>
            <w:r>
              <w:rPr>
                <w:b/>
                <w:bCs/>
              </w:rPr>
              <w:t>Ед. измерения</w:t>
            </w:r>
          </w:p>
        </w:tc>
        <w:tc>
          <w:tcPr>
            <w:tcW w:w="817" w:type="dxa"/>
            <w:tcBorders>
              <w:top w:val="single" w:sz="8" w:space="0" w:color="000000"/>
              <w:left w:val="single" w:sz="8" w:space="0" w:color="000000"/>
              <w:bottom w:val="single" w:sz="8" w:space="0" w:color="000000"/>
              <w:right w:val="single" w:sz="8" w:space="0" w:color="000000"/>
            </w:tcBorders>
            <w:vAlign w:val="center"/>
            <w:hideMark/>
          </w:tcPr>
          <w:p w:rsidR="00AA5B8A" w:rsidRDefault="00AA5B8A" w:rsidP="00A84A8E">
            <w:pPr>
              <w:jc w:val="center"/>
              <w:rPr>
                <w:b/>
                <w:bCs/>
              </w:rPr>
            </w:pPr>
            <w:r>
              <w:rPr>
                <w:b/>
                <w:bCs/>
              </w:rPr>
              <w:t>2010</w:t>
            </w:r>
          </w:p>
        </w:tc>
        <w:tc>
          <w:tcPr>
            <w:tcW w:w="817" w:type="dxa"/>
            <w:tcBorders>
              <w:top w:val="single" w:sz="8" w:space="0" w:color="000000"/>
              <w:left w:val="single" w:sz="8" w:space="0" w:color="000000"/>
              <w:bottom w:val="single" w:sz="8" w:space="0" w:color="000000"/>
              <w:right w:val="single" w:sz="8" w:space="0" w:color="000000"/>
            </w:tcBorders>
            <w:vAlign w:val="center"/>
            <w:hideMark/>
          </w:tcPr>
          <w:p w:rsidR="00AA5B8A" w:rsidRDefault="00AA5B8A" w:rsidP="00A84A8E">
            <w:pPr>
              <w:jc w:val="center"/>
              <w:rPr>
                <w:b/>
                <w:bCs/>
              </w:rPr>
            </w:pPr>
            <w:r>
              <w:rPr>
                <w:b/>
                <w:bCs/>
              </w:rPr>
              <w:t>2011</w:t>
            </w:r>
          </w:p>
        </w:tc>
        <w:tc>
          <w:tcPr>
            <w:tcW w:w="817" w:type="dxa"/>
            <w:tcBorders>
              <w:top w:val="single" w:sz="8" w:space="0" w:color="000000"/>
              <w:left w:val="single" w:sz="8" w:space="0" w:color="000000"/>
              <w:bottom w:val="single" w:sz="8" w:space="0" w:color="000000"/>
              <w:right w:val="single" w:sz="8" w:space="0" w:color="000000"/>
            </w:tcBorders>
            <w:vAlign w:val="center"/>
            <w:hideMark/>
          </w:tcPr>
          <w:p w:rsidR="00AA5B8A" w:rsidRDefault="00AA5B8A" w:rsidP="00A84A8E">
            <w:pPr>
              <w:jc w:val="center"/>
              <w:rPr>
                <w:b/>
                <w:bCs/>
              </w:rPr>
            </w:pPr>
            <w:r>
              <w:rPr>
                <w:b/>
                <w:bCs/>
              </w:rPr>
              <w:t>2012</w:t>
            </w:r>
          </w:p>
        </w:tc>
        <w:tc>
          <w:tcPr>
            <w:tcW w:w="817" w:type="dxa"/>
            <w:tcBorders>
              <w:top w:val="single" w:sz="8" w:space="0" w:color="000000"/>
              <w:left w:val="single" w:sz="8" w:space="0" w:color="000000"/>
              <w:bottom w:val="single" w:sz="8" w:space="0" w:color="000000"/>
              <w:right w:val="single" w:sz="8" w:space="0" w:color="000000"/>
            </w:tcBorders>
            <w:vAlign w:val="center"/>
            <w:hideMark/>
          </w:tcPr>
          <w:p w:rsidR="00AA5B8A" w:rsidRDefault="00AA5B8A" w:rsidP="00A84A8E">
            <w:pPr>
              <w:jc w:val="center"/>
              <w:rPr>
                <w:b/>
                <w:bCs/>
              </w:rPr>
            </w:pPr>
            <w:r>
              <w:rPr>
                <w:b/>
                <w:bCs/>
              </w:rPr>
              <w:t>2013</w:t>
            </w:r>
          </w:p>
        </w:tc>
        <w:tc>
          <w:tcPr>
            <w:tcW w:w="817" w:type="dxa"/>
            <w:tcBorders>
              <w:top w:val="single" w:sz="8" w:space="0" w:color="000000"/>
              <w:left w:val="single" w:sz="8" w:space="0" w:color="000000"/>
              <w:bottom w:val="single" w:sz="8" w:space="0" w:color="000000"/>
              <w:right w:val="single" w:sz="8" w:space="0" w:color="000000"/>
            </w:tcBorders>
            <w:vAlign w:val="center"/>
            <w:hideMark/>
          </w:tcPr>
          <w:p w:rsidR="00AA5B8A" w:rsidRDefault="00AA5B8A" w:rsidP="00A84A8E">
            <w:pPr>
              <w:jc w:val="center"/>
              <w:rPr>
                <w:b/>
                <w:bCs/>
              </w:rPr>
            </w:pPr>
            <w:r>
              <w:rPr>
                <w:b/>
                <w:bCs/>
              </w:rPr>
              <w:t>2014</w:t>
            </w:r>
          </w:p>
        </w:tc>
        <w:tc>
          <w:tcPr>
            <w:tcW w:w="817" w:type="dxa"/>
            <w:tcBorders>
              <w:top w:val="single" w:sz="8" w:space="0" w:color="000000"/>
              <w:left w:val="single" w:sz="8" w:space="0" w:color="000000"/>
              <w:bottom w:val="single" w:sz="8" w:space="0" w:color="000000"/>
              <w:right w:val="single" w:sz="8" w:space="0" w:color="000000"/>
            </w:tcBorders>
            <w:vAlign w:val="center"/>
            <w:hideMark/>
          </w:tcPr>
          <w:p w:rsidR="00AA5B8A" w:rsidRDefault="00AA5B8A" w:rsidP="00A84A8E">
            <w:pPr>
              <w:jc w:val="center"/>
              <w:rPr>
                <w:b/>
                <w:bCs/>
              </w:rPr>
            </w:pPr>
            <w:r>
              <w:rPr>
                <w:b/>
                <w:bCs/>
              </w:rPr>
              <w:t>2015</w:t>
            </w:r>
          </w:p>
        </w:tc>
        <w:tc>
          <w:tcPr>
            <w:tcW w:w="819" w:type="dxa"/>
            <w:tcBorders>
              <w:top w:val="single" w:sz="8" w:space="0" w:color="000000"/>
              <w:left w:val="single" w:sz="8" w:space="0" w:color="000000"/>
              <w:bottom w:val="single" w:sz="8" w:space="0" w:color="000000"/>
              <w:right w:val="single" w:sz="8" w:space="0" w:color="000000"/>
            </w:tcBorders>
            <w:vAlign w:val="center"/>
            <w:hideMark/>
          </w:tcPr>
          <w:p w:rsidR="00AA5B8A" w:rsidRDefault="00AA5B8A" w:rsidP="00A84A8E">
            <w:pPr>
              <w:jc w:val="center"/>
              <w:rPr>
                <w:b/>
                <w:bCs/>
              </w:rPr>
            </w:pPr>
            <w:r>
              <w:rPr>
                <w:b/>
                <w:bCs/>
              </w:rPr>
              <w:t>2016</w:t>
            </w:r>
          </w:p>
        </w:tc>
      </w:tr>
      <w:tr w:rsidR="00AA5B8A" w:rsidTr="00A84A8E">
        <w:trPr>
          <w:jc w:val="center"/>
        </w:trPr>
        <w:tc>
          <w:tcPr>
            <w:tcW w:w="8893" w:type="dxa"/>
            <w:gridSpan w:val="9"/>
            <w:tcBorders>
              <w:top w:val="single" w:sz="8" w:space="0" w:color="000000"/>
              <w:left w:val="single" w:sz="8" w:space="0" w:color="000000"/>
              <w:bottom w:val="single" w:sz="8" w:space="0" w:color="000000"/>
              <w:right w:val="single" w:sz="8" w:space="0" w:color="000000"/>
            </w:tcBorders>
            <w:vAlign w:val="center"/>
            <w:hideMark/>
          </w:tcPr>
          <w:p w:rsidR="00AA5B8A" w:rsidRDefault="00AA5B8A" w:rsidP="00A84A8E">
            <w:pPr>
              <w:jc w:val="center"/>
            </w:pPr>
            <w:r>
              <w:t>Оценка численности населения на 1 января текущего года</w:t>
            </w:r>
          </w:p>
        </w:tc>
      </w:tr>
      <w:tr w:rsidR="00AA5B8A" w:rsidTr="00A84A8E">
        <w:trPr>
          <w:jc w:val="center"/>
        </w:trPr>
        <w:tc>
          <w:tcPr>
            <w:tcW w:w="8893" w:type="dxa"/>
            <w:gridSpan w:val="9"/>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AA5B8A" w:rsidRDefault="00AA5B8A" w:rsidP="00A84A8E">
            <w:pPr>
              <w:jc w:val="center"/>
            </w:pPr>
            <w:r>
              <w:t>Все население</w:t>
            </w:r>
          </w:p>
        </w:tc>
      </w:tr>
      <w:tr w:rsidR="00AA5B8A" w:rsidTr="00A84A8E">
        <w:trPr>
          <w:jc w:val="center"/>
        </w:trPr>
        <w:tc>
          <w:tcPr>
            <w:tcW w:w="0" w:type="auto"/>
            <w:tcBorders>
              <w:top w:val="single" w:sz="8" w:space="0" w:color="000000"/>
              <w:left w:val="single" w:sz="8" w:space="0" w:color="000000"/>
              <w:bottom w:val="single" w:sz="8" w:space="0" w:color="000000"/>
              <w:right w:val="single" w:sz="8" w:space="0" w:color="000000"/>
            </w:tcBorders>
            <w:tcMar>
              <w:top w:w="15" w:type="dxa"/>
              <w:left w:w="400" w:type="dxa"/>
              <w:bottom w:w="15" w:type="dxa"/>
              <w:right w:w="15" w:type="dxa"/>
            </w:tcMar>
            <w:vAlign w:val="center"/>
            <w:hideMark/>
          </w:tcPr>
          <w:p w:rsidR="00AA5B8A" w:rsidRDefault="00AA5B8A" w:rsidP="00A84A8E">
            <w:r>
              <w:t>на 1 января</w:t>
            </w:r>
          </w:p>
        </w:tc>
        <w:tc>
          <w:tcPr>
            <w:tcW w:w="1371" w:type="dxa"/>
            <w:tcBorders>
              <w:top w:val="single" w:sz="8" w:space="0" w:color="000000"/>
              <w:left w:val="single" w:sz="8" w:space="0" w:color="000000"/>
              <w:bottom w:val="single" w:sz="8" w:space="0" w:color="000000"/>
              <w:right w:val="single" w:sz="8" w:space="0" w:color="000000"/>
            </w:tcBorders>
            <w:vAlign w:val="center"/>
            <w:hideMark/>
          </w:tcPr>
          <w:p w:rsidR="00AA5B8A" w:rsidRDefault="00AA5B8A" w:rsidP="00A84A8E">
            <w:pPr>
              <w:jc w:val="center"/>
            </w:pPr>
            <w:r>
              <w:t>человек</w:t>
            </w:r>
          </w:p>
        </w:tc>
        <w:tc>
          <w:tcPr>
            <w:tcW w:w="817" w:type="dxa"/>
            <w:tcBorders>
              <w:top w:val="single" w:sz="8" w:space="0" w:color="000000"/>
              <w:left w:val="single" w:sz="8" w:space="0" w:color="000000"/>
              <w:bottom w:val="single" w:sz="8" w:space="0" w:color="000000"/>
              <w:right w:val="single" w:sz="8" w:space="0" w:color="000000"/>
            </w:tcBorders>
            <w:vAlign w:val="center"/>
            <w:hideMark/>
          </w:tcPr>
          <w:p w:rsidR="00AA5B8A" w:rsidRDefault="00AA5B8A" w:rsidP="00A84A8E">
            <w:pPr>
              <w:jc w:val="center"/>
            </w:pPr>
            <w:r>
              <w:t>9601</w:t>
            </w:r>
          </w:p>
        </w:tc>
        <w:tc>
          <w:tcPr>
            <w:tcW w:w="817" w:type="dxa"/>
            <w:tcBorders>
              <w:top w:val="single" w:sz="8" w:space="0" w:color="000000"/>
              <w:left w:val="single" w:sz="8" w:space="0" w:color="000000"/>
              <w:bottom w:val="single" w:sz="8" w:space="0" w:color="000000"/>
              <w:right w:val="single" w:sz="8" w:space="0" w:color="000000"/>
            </w:tcBorders>
            <w:vAlign w:val="center"/>
            <w:hideMark/>
          </w:tcPr>
          <w:p w:rsidR="00AA5B8A" w:rsidRDefault="00AA5B8A" w:rsidP="00A84A8E">
            <w:pPr>
              <w:jc w:val="center"/>
            </w:pPr>
            <w:r>
              <w:t>9023</w:t>
            </w:r>
          </w:p>
        </w:tc>
        <w:tc>
          <w:tcPr>
            <w:tcW w:w="817" w:type="dxa"/>
            <w:tcBorders>
              <w:top w:val="single" w:sz="8" w:space="0" w:color="000000"/>
              <w:left w:val="single" w:sz="8" w:space="0" w:color="000000"/>
              <w:bottom w:val="single" w:sz="8" w:space="0" w:color="000000"/>
              <w:right w:val="single" w:sz="8" w:space="0" w:color="000000"/>
            </w:tcBorders>
            <w:vAlign w:val="center"/>
            <w:hideMark/>
          </w:tcPr>
          <w:p w:rsidR="00AA5B8A" w:rsidRDefault="00AA5B8A" w:rsidP="00A84A8E">
            <w:pPr>
              <w:jc w:val="center"/>
            </w:pPr>
            <w:r>
              <w:t>8804</w:t>
            </w:r>
          </w:p>
        </w:tc>
        <w:tc>
          <w:tcPr>
            <w:tcW w:w="817" w:type="dxa"/>
            <w:tcBorders>
              <w:top w:val="single" w:sz="8" w:space="0" w:color="000000"/>
              <w:left w:val="single" w:sz="8" w:space="0" w:color="000000"/>
              <w:bottom w:val="single" w:sz="8" w:space="0" w:color="000000"/>
              <w:right w:val="single" w:sz="8" w:space="0" w:color="000000"/>
            </w:tcBorders>
            <w:vAlign w:val="center"/>
            <w:hideMark/>
          </w:tcPr>
          <w:p w:rsidR="00AA5B8A" w:rsidRDefault="00AA5B8A" w:rsidP="00A84A8E">
            <w:pPr>
              <w:jc w:val="center"/>
            </w:pPr>
            <w:r>
              <w:t>8570</w:t>
            </w:r>
          </w:p>
        </w:tc>
        <w:tc>
          <w:tcPr>
            <w:tcW w:w="817" w:type="dxa"/>
            <w:tcBorders>
              <w:top w:val="single" w:sz="8" w:space="0" w:color="000000"/>
              <w:left w:val="single" w:sz="8" w:space="0" w:color="000000"/>
              <w:bottom w:val="single" w:sz="8" w:space="0" w:color="000000"/>
              <w:right w:val="single" w:sz="8" w:space="0" w:color="000000"/>
            </w:tcBorders>
            <w:vAlign w:val="center"/>
            <w:hideMark/>
          </w:tcPr>
          <w:p w:rsidR="00AA5B8A" w:rsidRDefault="00AA5B8A" w:rsidP="00A84A8E">
            <w:pPr>
              <w:jc w:val="center"/>
            </w:pPr>
            <w:r>
              <w:t>8383</w:t>
            </w:r>
          </w:p>
        </w:tc>
        <w:tc>
          <w:tcPr>
            <w:tcW w:w="817" w:type="dxa"/>
            <w:tcBorders>
              <w:top w:val="single" w:sz="8" w:space="0" w:color="000000"/>
              <w:left w:val="single" w:sz="8" w:space="0" w:color="000000"/>
              <w:bottom w:val="single" w:sz="8" w:space="0" w:color="000000"/>
              <w:right w:val="single" w:sz="8" w:space="0" w:color="000000"/>
            </w:tcBorders>
            <w:vAlign w:val="center"/>
            <w:hideMark/>
          </w:tcPr>
          <w:p w:rsidR="00AA5B8A" w:rsidRDefault="00AA5B8A" w:rsidP="00A84A8E">
            <w:pPr>
              <w:jc w:val="center"/>
            </w:pPr>
            <w:r>
              <w:t>8306</w:t>
            </w:r>
          </w:p>
        </w:tc>
        <w:tc>
          <w:tcPr>
            <w:tcW w:w="819" w:type="dxa"/>
            <w:tcBorders>
              <w:top w:val="single" w:sz="8" w:space="0" w:color="000000"/>
              <w:left w:val="single" w:sz="8" w:space="0" w:color="000000"/>
              <w:bottom w:val="single" w:sz="8" w:space="0" w:color="000000"/>
              <w:right w:val="single" w:sz="8" w:space="0" w:color="000000"/>
            </w:tcBorders>
            <w:vAlign w:val="center"/>
            <w:hideMark/>
          </w:tcPr>
          <w:p w:rsidR="00AA5B8A" w:rsidRDefault="00AA5B8A" w:rsidP="00A84A8E">
            <w:pPr>
              <w:jc w:val="center"/>
            </w:pPr>
            <w:r>
              <w:t>8253</w:t>
            </w:r>
          </w:p>
        </w:tc>
      </w:tr>
      <w:tr w:rsidR="00AA5B8A" w:rsidTr="00A84A8E">
        <w:trPr>
          <w:jc w:val="center"/>
        </w:trPr>
        <w:tc>
          <w:tcPr>
            <w:tcW w:w="8893" w:type="dxa"/>
            <w:gridSpan w:val="9"/>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AA5B8A" w:rsidRDefault="00AA5B8A" w:rsidP="00A84A8E">
            <w:pPr>
              <w:jc w:val="center"/>
            </w:pPr>
            <w:r>
              <w:t>Сельское население</w:t>
            </w:r>
          </w:p>
        </w:tc>
      </w:tr>
      <w:tr w:rsidR="00AA5B8A" w:rsidTr="00A84A8E">
        <w:trPr>
          <w:jc w:val="center"/>
        </w:trPr>
        <w:tc>
          <w:tcPr>
            <w:tcW w:w="0" w:type="auto"/>
            <w:tcBorders>
              <w:top w:val="single" w:sz="8" w:space="0" w:color="000000"/>
              <w:left w:val="single" w:sz="8" w:space="0" w:color="000000"/>
              <w:bottom w:val="single" w:sz="8" w:space="0" w:color="000000"/>
              <w:right w:val="single" w:sz="8" w:space="0" w:color="000000"/>
            </w:tcBorders>
            <w:tcMar>
              <w:top w:w="15" w:type="dxa"/>
              <w:left w:w="400" w:type="dxa"/>
              <w:bottom w:w="15" w:type="dxa"/>
              <w:right w:w="15" w:type="dxa"/>
            </w:tcMar>
            <w:vAlign w:val="center"/>
            <w:hideMark/>
          </w:tcPr>
          <w:p w:rsidR="00AA5B8A" w:rsidRDefault="00AA5B8A" w:rsidP="00A84A8E">
            <w:r>
              <w:t>на 1 января</w:t>
            </w:r>
          </w:p>
        </w:tc>
        <w:tc>
          <w:tcPr>
            <w:tcW w:w="1371" w:type="dxa"/>
            <w:tcBorders>
              <w:top w:val="single" w:sz="8" w:space="0" w:color="000000"/>
              <w:left w:val="single" w:sz="8" w:space="0" w:color="000000"/>
              <w:bottom w:val="single" w:sz="8" w:space="0" w:color="000000"/>
              <w:right w:val="single" w:sz="8" w:space="0" w:color="000000"/>
            </w:tcBorders>
            <w:vAlign w:val="center"/>
            <w:hideMark/>
          </w:tcPr>
          <w:p w:rsidR="00AA5B8A" w:rsidRDefault="00AA5B8A" w:rsidP="00A84A8E">
            <w:pPr>
              <w:jc w:val="center"/>
            </w:pPr>
            <w:r>
              <w:t>человек</w:t>
            </w:r>
          </w:p>
        </w:tc>
        <w:tc>
          <w:tcPr>
            <w:tcW w:w="817" w:type="dxa"/>
            <w:tcBorders>
              <w:top w:val="single" w:sz="8" w:space="0" w:color="000000"/>
              <w:left w:val="single" w:sz="8" w:space="0" w:color="000000"/>
              <w:bottom w:val="single" w:sz="8" w:space="0" w:color="000000"/>
              <w:right w:val="single" w:sz="8" w:space="0" w:color="000000"/>
            </w:tcBorders>
            <w:vAlign w:val="center"/>
            <w:hideMark/>
          </w:tcPr>
          <w:p w:rsidR="00AA5B8A" w:rsidRDefault="00AA5B8A" w:rsidP="00A84A8E">
            <w:pPr>
              <w:jc w:val="center"/>
            </w:pPr>
            <w:r>
              <w:t>4354</w:t>
            </w:r>
          </w:p>
        </w:tc>
        <w:tc>
          <w:tcPr>
            <w:tcW w:w="817" w:type="dxa"/>
            <w:tcBorders>
              <w:top w:val="single" w:sz="8" w:space="0" w:color="000000"/>
              <w:left w:val="single" w:sz="8" w:space="0" w:color="000000"/>
              <w:bottom w:val="single" w:sz="8" w:space="0" w:color="000000"/>
              <w:right w:val="single" w:sz="8" w:space="0" w:color="000000"/>
            </w:tcBorders>
            <w:vAlign w:val="center"/>
            <w:hideMark/>
          </w:tcPr>
          <w:p w:rsidR="00AA5B8A" w:rsidRDefault="00AA5B8A" w:rsidP="00A84A8E">
            <w:pPr>
              <w:jc w:val="center"/>
            </w:pPr>
            <w:r>
              <w:t>4311</w:t>
            </w:r>
          </w:p>
        </w:tc>
        <w:tc>
          <w:tcPr>
            <w:tcW w:w="817" w:type="dxa"/>
            <w:tcBorders>
              <w:top w:val="single" w:sz="8" w:space="0" w:color="000000"/>
              <w:left w:val="single" w:sz="8" w:space="0" w:color="000000"/>
              <w:bottom w:val="single" w:sz="8" w:space="0" w:color="000000"/>
              <w:right w:val="single" w:sz="8" w:space="0" w:color="000000"/>
            </w:tcBorders>
            <w:vAlign w:val="center"/>
            <w:hideMark/>
          </w:tcPr>
          <w:p w:rsidR="00AA5B8A" w:rsidRDefault="00AA5B8A" w:rsidP="00A84A8E">
            <w:pPr>
              <w:jc w:val="center"/>
            </w:pPr>
            <w:r>
              <w:t>4232</w:t>
            </w:r>
          </w:p>
        </w:tc>
        <w:tc>
          <w:tcPr>
            <w:tcW w:w="817" w:type="dxa"/>
            <w:tcBorders>
              <w:top w:val="single" w:sz="8" w:space="0" w:color="000000"/>
              <w:left w:val="single" w:sz="8" w:space="0" w:color="000000"/>
              <w:bottom w:val="single" w:sz="8" w:space="0" w:color="000000"/>
              <w:right w:val="single" w:sz="8" w:space="0" w:color="000000"/>
            </w:tcBorders>
            <w:vAlign w:val="center"/>
            <w:hideMark/>
          </w:tcPr>
          <w:p w:rsidR="00AA5B8A" w:rsidRDefault="00AA5B8A" w:rsidP="00A84A8E">
            <w:pPr>
              <w:jc w:val="center"/>
            </w:pPr>
            <w:r>
              <w:t>4120</w:t>
            </w:r>
          </w:p>
        </w:tc>
        <w:tc>
          <w:tcPr>
            <w:tcW w:w="817" w:type="dxa"/>
            <w:tcBorders>
              <w:top w:val="single" w:sz="8" w:space="0" w:color="000000"/>
              <w:left w:val="single" w:sz="8" w:space="0" w:color="000000"/>
              <w:bottom w:val="single" w:sz="8" w:space="0" w:color="000000"/>
              <w:right w:val="single" w:sz="8" w:space="0" w:color="000000"/>
            </w:tcBorders>
            <w:vAlign w:val="center"/>
            <w:hideMark/>
          </w:tcPr>
          <w:p w:rsidR="00AA5B8A" w:rsidRDefault="00AA5B8A" w:rsidP="00A84A8E">
            <w:pPr>
              <w:jc w:val="center"/>
            </w:pPr>
            <w:r>
              <w:t>4041</w:t>
            </w:r>
          </w:p>
        </w:tc>
        <w:tc>
          <w:tcPr>
            <w:tcW w:w="817" w:type="dxa"/>
            <w:tcBorders>
              <w:top w:val="single" w:sz="8" w:space="0" w:color="000000"/>
              <w:left w:val="single" w:sz="8" w:space="0" w:color="000000"/>
              <w:bottom w:val="single" w:sz="8" w:space="0" w:color="000000"/>
              <w:right w:val="single" w:sz="8" w:space="0" w:color="000000"/>
            </w:tcBorders>
            <w:vAlign w:val="center"/>
            <w:hideMark/>
          </w:tcPr>
          <w:p w:rsidR="00AA5B8A" w:rsidRDefault="00AA5B8A" w:rsidP="00A84A8E">
            <w:pPr>
              <w:jc w:val="center"/>
            </w:pPr>
            <w:r>
              <w:t>4009</w:t>
            </w:r>
          </w:p>
        </w:tc>
        <w:tc>
          <w:tcPr>
            <w:tcW w:w="819" w:type="dxa"/>
            <w:tcBorders>
              <w:top w:val="single" w:sz="8" w:space="0" w:color="000000"/>
              <w:left w:val="single" w:sz="8" w:space="0" w:color="000000"/>
              <w:bottom w:val="single" w:sz="8" w:space="0" w:color="000000"/>
              <w:right w:val="single" w:sz="8" w:space="0" w:color="000000"/>
            </w:tcBorders>
            <w:vAlign w:val="center"/>
            <w:hideMark/>
          </w:tcPr>
          <w:p w:rsidR="00AA5B8A" w:rsidRDefault="00AA5B8A" w:rsidP="00A84A8E">
            <w:pPr>
              <w:jc w:val="center"/>
            </w:pPr>
            <w:r>
              <w:t>4009</w:t>
            </w:r>
          </w:p>
        </w:tc>
      </w:tr>
      <w:tr w:rsidR="00AA5B8A" w:rsidTr="00A84A8E">
        <w:trPr>
          <w:jc w:val="center"/>
        </w:trPr>
        <w:tc>
          <w:tcPr>
            <w:tcW w:w="8893" w:type="dxa"/>
            <w:gridSpan w:val="9"/>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AA5B8A" w:rsidRDefault="00AA5B8A" w:rsidP="00A84A8E">
            <w:pPr>
              <w:jc w:val="center"/>
            </w:pPr>
            <w:r>
              <w:t>Сельское население</w:t>
            </w:r>
          </w:p>
        </w:tc>
      </w:tr>
      <w:tr w:rsidR="00AA5B8A" w:rsidTr="00A84A8E">
        <w:trPr>
          <w:jc w:val="center"/>
        </w:trPr>
        <w:tc>
          <w:tcPr>
            <w:tcW w:w="0" w:type="auto"/>
            <w:tcBorders>
              <w:top w:val="single" w:sz="8" w:space="0" w:color="000000"/>
              <w:left w:val="single" w:sz="8" w:space="0" w:color="000000"/>
              <w:bottom w:val="single" w:sz="8" w:space="0" w:color="000000"/>
              <w:right w:val="single" w:sz="8" w:space="0" w:color="000000"/>
            </w:tcBorders>
            <w:tcMar>
              <w:top w:w="15" w:type="dxa"/>
              <w:left w:w="400" w:type="dxa"/>
              <w:bottom w:w="15" w:type="dxa"/>
              <w:right w:w="15" w:type="dxa"/>
            </w:tcMar>
            <w:vAlign w:val="center"/>
            <w:hideMark/>
          </w:tcPr>
          <w:p w:rsidR="00AA5B8A" w:rsidRDefault="00AA5B8A" w:rsidP="00A84A8E">
            <w:r>
              <w:t>на 1 января</w:t>
            </w:r>
          </w:p>
        </w:tc>
        <w:tc>
          <w:tcPr>
            <w:tcW w:w="1371" w:type="dxa"/>
            <w:tcBorders>
              <w:top w:val="single" w:sz="8" w:space="0" w:color="000000"/>
              <w:left w:val="single" w:sz="8" w:space="0" w:color="000000"/>
              <w:bottom w:val="single" w:sz="8" w:space="0" w:color="000000"/>
              <w:right w:val="single" w:sz="8" w:space="0" w:color="000000"/>
            </w:tcBorders>
            <w:vAlign w:val="center"/>
            <w:hideMark/>
          </w:tcPr>
          <w:p w:rsidR="00AA5B8A" w:rsidRDefault="00AA5B8A" w:rsidP="00A84A8E">
            <w:pPr>
              <w:jc w:val="center"/>
            </w:pPr>
            <w:r>
              <w:t>человек</w:t>
            </w:r>
          </w:p>
        </w:tc>
        <w:tc>
          <w:tcPr>
            <w:tcW w:w="817" w:type="dxa"/>
            <w:tcBorders>
              <w:top w:val="single" w:sz="8" w:space="0" w:color="000000"/>
              <w:left w:val="single" w:sz="8" w:space="0" w:color="000000"/>
              <w:bottom w:val="single" w:sz="8" w:space="0" w:color="000000"/>
              <w:right w:val="single" w:sz="8" w:space="0" w:color="000000"/>
            </w:tcBorders>
            <w:vAlign w:val="center"/>
            <w:hideMark/>
          </w:tcPr>
          <w:p w:rsidR="00AA5B8A" w:rsidRDefault="00AA5B8A" w:rsidP="00A84A8E">
            <w:pPr>
              <w:jc w:val="center"/>
            </w:pPr>
            <w:r>
              <w:t>5247</w:t>
            </w:r>
          </w:p>
        </w:tc>
        <w:tc>
          <w:tcPr>
            <w:tcW w:w="817" w:type="dxa"/>
            <w:tcBorders>
              <w:top w:val="single" w:sz="8" w:space="0" w:color="000000"/>
              <w:left w:val="single" w:sz="8" w:space="0" w:color="000000"/>
              <w:bottom w:val="single" w:sz="8" w:space="0" w:color="000000"/>
              <w:right w:val="single" w:sz="8" w:space="0" w:color="000000"/>
            </w:tcBorders>
            <w:vAlign w:val="center"/>
            <w:hideMark/>
          </w:tcPr>
          <w:p w:rsidR="00AA5B8A" w:rsidRDefault="00AA5B8A" w:rsidP="00A84A8E">
            <w:pPr>
              <w:jc w:val="center"/>
            </w:pPr>
            <w:r>
              <w:t>4712</w:t>
            </w:r>
          </w:p>
        </w:tc>
        <w:tc>
          <w:tcPr>
            <w:tcW w:w="817" w:type="dxa"/>
            <w:tcBorders>
              <w:top w:val="single" w:sz="8" w:space="0" w:color="000000"/>
              <w:left w:val="single" w:sz="8" w:space="0" w:color="000000"/>
              <w:bottom w:val="single" w:sz="8" w:space="0" w:color="000000"/>
              <w:right w:val="single" w:sz="8" w:space="0" w:color="000000"/>
            </w:tcBorders>
            <w:vAlign w:val="center"/>
            <w:hideMark/>
          </w:tcPr>
          <w:p w:rsidR="00AA5B8A" w:rsidRDefault="00AA5B8A" w:rsidP="00A84A8E">
            <w:pPr>
              <w:jc w:val="center"/>
            </w:pPr>
            <w:r>
              <w:t>4572</w:t>
            </w:r>
          </w:p>
        </w:tc>
        <w:tc>
          <w:tcPr>
            <w:tcW w:w="817" w:type="dxa"/>
            <w:tcBorders>
              <w:top w:val="single" w:sz="8" w:space="0" w:color="000000"/>
              <w:left w:val="single" w:sz="8" w:space="0" w:color="000000"/>
              <w:bottom w:val="single" w:sz="8" w:space="0" w:color="000000"/>
              <w:right w:val="single" w:sz="8" w:space="0" w:color="000000"/>
            </w:tcBorders>
            <w:vAlign w:val="center"/>
            <w:hideMark/>
          </w:tcPr>
          <w:p w:rsidR="00AA5B8A" w:rsidRDefault="00AA5B8A" w:rsidP="00A84A8E">
            <w:pPr>
              <w:jc w:val="center"/>
            </w:pPr>
            <w:r>
              <w:t>4450</w:t>
            </w:r>
          </w:p>
        </w:tc>
        <w:tc>
          <w:tcPr>
            <w:tcW w:w="817" w:type="dxa"/>
            <w:tcBorders>
              <w:top w:val="single" w:sz="8" w:space="0" w:color="000000"/>
              <w:left w:val="single" w:sz="8" w:space="0" w:color="000000"/>
              <w:bottom w:val="single" w:sz="8" w:space="0" w:color="000000"/>
              <w:right w:val="single" w:sz="8" w:space="0" w:color="000000"/>
            </w:tcBorders>
            <w:vAlign w:val="center"/>
            <w:hideMark/>
          </w:tcPr>
          <w:p w:rsidR="00AA5B8A" w:rsidRDefault="00AA5B8A" w:rsidP="00A84A8E">
            <w:pPr>
              <w:jc w:val="center"/>
            </w:pPr>
            <w:r>
              <w:t>4342</w:t>
            </w:r>
          </w:p>
        </w:tc>
        <w:tc>
          <w:tcPr>
            <w:tcW w:w="817" w:type="dxa"/>
            <w:tcBorders>
              <w:top w:val="single" w:sz="8" w:space="0" w:color="000000"/>
              <w:left w:val="single" w:sz="8" w:space="0" w:color="000000"/>
              <w:bottom w:val="single" w:sz="8" w:space="0" w:color="000000"/>
              <w:right w:val="single" w:sz="8" w:space="0" w:color="000000"/>
            </w:tcBorders>
            <w:vAlign w:val="center"/>
            <w:hideMark/>
          </w:tcPr>
          <w:p w:rsidR="00AA5B8A" w:rsidRDefault="00AA5B8A" w:rsidP="00A84A8E">
            <w:pPr>
              <w:jc w:val="center"/>
            </w:pPr>
            <w:r>
              <w:t>4297</w:t>
            </w:r>
          </w:p>
        </w:tc>
        <w:tc>
          <w:tcPr>
            <w:tcW w:w="819" w:type="dxa"/>
            <w:tcBorders>
              <w:top w:val="single" w:sz="8" w:space="0" w:color="000000"/>
              <w:left w:val="single" w:sz="8" w:space="0" w:color="000000"/>
              <w:bottom w:val="single" w:sz="8" w:space="0" w:color="000000"/>
              <w:right w:val="single" w:sz="8" w:space="0" w:color="000000"/>
            </w:tcBorders>
            <w:vAlign w:val="center"/>
            <w:hideMark/>
          </w:tcPr>
          <w:p w:rsidR="00AA5B8A" w:rsidRDefault="00AA5B8A" w:rsidP="00A84A8E">
            <w:pPr>
              <w:jc w:val="center"/>
            </w:pPr>
            <w:r>
              <w:t>4244</w:t>
            </w:r>
          </w:p>
        </w:tc>
      </w:tr>
      <w:tr w:rsidR="00AA5B8A" w:rsidTr="00A84A8E">
        <w:trPr>
          <w:jc w:val="center"/>
        </w:trPr>
        <w:tc>
          <w:tcPr>
            <w:tcW w:w="8893" w:type="dxa"/>
            <w:gridSpan w:val="9"/>
            <w:tcBorders>
              <w:top w:val="single" w:sz="8" w:space="0" w:color="000000"/>
              <w:left w:val="single" w:sz="8" w:space="0" w:color="000000"/>
              <w:bottom w:val="single" w:sz="8" w:space="0" w:color="000000"/>
              <w:right w:val="single" w:sz="8" w:space="0" w:color="000000"/>
            </w:tcBorders>
            <w:vAlign w:val="center"/>
            <w:hideMark/>
          </w:tcPr>
          <w:p w:rsidR="00AA5B8A" w:rsidRDefault="00AA5B8A" w:rsidP="00A84A8E">
            <w:pPr>
              <w:jc w:val="center"/>
            </w:pPr>
            <w:r>
              <w:t>Численность всего населения по полу на 1 января текущего года</w:t>
            </w:r>
          </w:p>
        </w:tc>
      </w:tr>
      <w:tr w:rsidR="00AA5B8A" w:rsidTr="00A84A8E">
        <w:trPr>
          <w:jc w:val="center"/>
        </w:trPr>
        <w:tc>
          <w:tcPr>
            <w:tcW w:w="0" w:type="auto"/>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rsidR="00AA5B8A" w:rsidRDefault="00AA5B8A" w:rsidP="00A84A8E">
            <w:pPr>
              <w:ind w:hanging="279"/>
            </w:pPr>
            <w:r>
              <w:lastRenderedPageBreak/>
              <w:t>Всего на 1 января</w:t>
            </w:r>
          </w:p>
        </w:tc>
        <w:tc>
          <w:tcPr>
            <w:tcW w:w="1371" w:type="dxa"/>
            <w:tcBorders>
              <w:top w:val="single" w:sz="8" w:space="0" w:color="000000"/>
              <w:left w:val="single" w:sz="8" w:space="0" w:color="000000"/>
              <w:bottom w:val="single" w:sz="8" w:space="0" w:color="000000"/>
              <w:right w:val="single" w:sz="8" w:space="0" w:color="000000"/>
            </w:tcBorders>
            <w:vAlign w:val="center"/>
            <w:hideMark/>
          </w:tcPr>
          <w:p w:rsidR="00AA5B8A" w:rsidRDefault="00AA5B8A" w:rsidP="00A84A8E">
            <w:pPr>
              <w:jc w:val="center"/>
            </w:pPr>
            <w:r>
              <w:t>человек</w:t>
            </w:r>
          </w:p>
        </w:tc>
        <w:tc>
          <w:tcPr>
            <w:tcW w:w="817" w:type="dxa"/>
            <w:tcBorders>
              <w:top w:val="single" w:sz="8" w:space="0" w:color="000000"/>
              <w:left w:val="single" w:sz="8" w:space="0" w:color="000000"/>
              <w:bottom w:val="single" w:sz="8" w:space="0" w:color="000000"/>
              <w:right w:val="single" w:sz="8" w:space="0" w:color="000000"/>
            </w:tcBorders>
            <w:vAlign w:val="center"/>
            <w:hideMark/>
          </w:tcPr>
          <w:p w:rsidR="00AA5B8A" w:rsidRDefault="00AA5B8A" w:rsidP="00A84A8E">
            <w:pPr>
              <w:jc w:val="center"/>
            </w:pPr>
          </w:p>
        </w:tc>
        <w:tc>
          <w:tcPr>
            <w:tcW w:w="817" w:type="dxa"/>
            <w:tcBorders>
              <w:top w:val="single" w:sz="8" w:space="0" w:color="000000"/>
              <w:left w:val="single" w:sz="8" w:space="0" w:color="000000"/>
              <w:bottom w:val="single" w:sz="8" w:space="0" w:color="000000"/>
              <w:right w:val="single" w:sz="8" w:space="0" w:color="000000"/>
            </w:tcBorders>
            <w:vAlign w:val="center"/>
            <w:hideMark/>
          </w:tcPr>
          <w:p w:rsidR="00AA5B8A" w:rsidRDefault="00AA5B8A" w:rsidP="00A84A8E">
            <w:pPr>
              <w:jc w:val="center"/>
            </w:pPr>
            <w:r>
              <w:t>9023</w:t>
            </w:r>
          </w:p>
        </w:tc>
        <w:tc>
          <w:tcPr>
            <w:tcW w:w="817" w:type="dxa"/>
            <w:tcBorders>
              <w:top w:val="single" w:sz="8" w:space="0" w:color="000000"/>
              <w:left w:val="single" w:sz="8" w:space="0" w:color="000000"/>
              <w:bottom w:val="single" w:sz="8" w:space="0" w:color="000000"/>
              <w:right w:val="single" w:sz="8" w:space="0" w:color="000000"/>
            </w:tcBorders>
            <w:vAlign w:val="center"/>
            <w:hideMark/>
          </w:tcPr>
          <w:p w:rsidR="00AA5B8A" w:rsidRDefault="00AA5B8A" w:rsidP="00A84A8E">
            <w:pPr>
              <w:jc w:val="center"/>
            </w:pPr>
            <w:r>
              <w:t>8804</w:t>
            </w:r>
          </w:p>
        </w:tc>
        <w:tc>
          <w:tcPr>
            <w:tcW w:w="817" w:type="dxa"/>
            <w:tcBorders>
              <w:top w:val="single" w:sz="8" w:space="0" w:color="000000"/>
              <w:left w:val="single" w:sz="8" w:space="0" w:color="000000"/>
              <w:bottom w:val="single" w:sz="8" w:space="0" w:color="000000"/>
              <w:right w:val="single" w:sz="8" w:space="0" w:color="000000"/>
            </w:tcBorders>
            <w:vAlign w:val="center"/>
            <w:hideMark/>
          </w:tcPr>
          <w:p w:rsidR="00AA5B8A" w:rsidRDefault="00AA5B8A" w:rsidP="00A84A8E">
            <w:pPr>
              <w:jc w:val="center"/>
            </w:pPr>
            <w:r>
              <w:t>8570</w:t>
            </w:r>
          </w:p>
        </w:tc>
        <w:tc>
          <w:tcPr>
            <w:tcW w:w="817" w:type="dxa"/>
            <w:tcBorders>
              <w:top w:val="single" w:sz="8" w:space="0" w:color="000000"/>
              <w:left w:val="single" w:sz="8" w:space="0" w:color="000000"/>
              <w:bottom w:val="single" w:sz="8" w:space="0" w:color="000000"/>
              <w:right w:val="single" w:sz="8" w:space="0" w:color="000000"/>
            </w:tcBorders>
            <w:vAlign w:val="center"/>
            <w:hideMark/>
          </w:tcPr>
          <w:p w:rsidR="00AA5B8A" w:rsidRDefault="00AA5B8A" w:rsidP="00A84A8E">
            <w:pPr>
              <w:jc w:val="center"/>
            </w:pPr>
            <w:r>
              <w:t>8383</w:t>
            </w:r>
          </w:p>
        </w:tc>
        <w:tc>
          <w:tcPr>
            <w:tcW w:w="817" w:type="dxa"/>
            <w:tcBorders>
              <w:top w:val="single" w:sz="8" w:space="0" w:color="000000"/>
              <w:left w:val="single" w:sz="8" w:space="0" w:color="000000"/>
              <w:bottom w:val="single" w:sz="8" w:space="0" w:color="000000"/>
              <w:right w:val="single" w:sz="8" w:space="0" w:color="000000"/>
            </w:tcBorders>
            <w:vAlign w:val="center"/>
            <w:hideMark/>
          </w:tcPr>
          <w:p w:rsidR="00AA5B8A" w:rsidRDefault="00AA5B8A" w:rsidP="00A84A8E">
            <w:pPr>
              <w:jc w:val="center"/>
            </w:pPr>
            <w:r>
              <w:t>8306</w:t>
            </w:r>
          </w:p>
        </w:tc>
        <w:tc>
          <w:tcPr>
            <w:tcW w:w="819" w:type="dxa"/>
            <w:tcBorders>
              <w:top w:val="single" w:sz="8" w:space="0" w:color="000000"/>
              <w:left w:val="single" w:sz="8" w:space="0" w:color="000000"/>
              <w:bottom w:val="single" w:sz="8" w:space="0" w:color="000000"/>
              <w:right w:val="single" w:sz="8" w:space="0" w:color="000000"/>
            </w:tcBorders>
            <w:vAlign w:val="center"/>
            <w:hideMark/>
          </w:tcPr>
          <w:p w:rsidR="00AA5B8A" w:rsidRDefault="00AA5B8A" w:rsidP="00A84A8E">
            <w:pPr>
              <w:jc w:val="center"/>
            </w:pPr>
            <w:r>
              <w:t>8253</w:t>
            </w:r>
          </w:p>
        </w:tc>
      </w:tr>
      <w:tr w:rsidR="00AA5B8A" w:rsidTr="00A84A8E">
        <w:trPr>
          <w:jc w:val="center"/>
        </w:trPr>
        <w:tc>
          <w:tcPr>
            <w:tcW w:w="0" w:type="auto"/>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rsidR="00AA5B8A" w:rsidRDefault="00AA5B8A" w:rsidP="00A84A8E">
            <w:pPr>
              <w:ind w:hanging="279"/>
            </w:pPr>
            <w:r>
              <w:t>Женщины на 1 января</w:t>
            </w:r>
          </w:p>
        </w:tc>
        <w:tc>
          <w:tcPr>
            <w:tcW w:w="1371" w:type="dxa"/>
            <w:tcBorders>
              <w:top w:val="single" w:sz="8" w:space="0" w:color="000000"/>
              <w:left w:val="single" w:sz="8" w:space="0" w:color="000000"/>
              <w:bottom w:val="single" w:sz="8" w:space="0" w:color="000000"/>
              <w:right w:val="single" w:sz="8" w:space="0" w:color="000000"/>
            </w:tcBorders>
            <w:vAlign w:val="center"/>
            <w:hideMark/>
          </w:tcPr>
          <w:p w:rsidR="00AA5B8A" w:rsidRDefault="00AA5B8A" w:rsidP="00A84A8E">
            <w:pPr>
              <w:jc w:val="center"/>
            </w:pPr>
            <w:r>
              <w:t>человек</w:t>
            </w:r>
          </w:p>
        </w:tc>
        <w:tc>
          <w:tcPr>
            <w:tcW w:w="817" w:type="dxa"/>
            <w:tcBorders>
              <w:top w:val="single" w:sz="8" w:space="0" w:color="000000"/>
              <w:left w:val="single" w:sz="8" w:space="0" w:color="000000"/>
              <w:bottom w:val="single" w:sz="8" w:space="0" w:color="000000"/>
              <w:right w:val="single" w:sz="8" w:space="0" w:color="000000"/>
            </w:tcBorders>
            <w:vAlign w:val="center"/>
            <w:hideMark/>
          </w:tcPr>
          <w:p w:rsidR="00AA5B8A" w:rsidRDefault="00AA5B8A" w:rsidP="00A84A8E">
            <w:pPr>
              <w:jc w:val="center"/>
            </w:pPr>
          </w:p>
        </w:tc>
        <w:tc>
          <w:tcPr>
            <w:tcW w:w="817" w:type="dxa"/>
            <w:tcBorders>
              <w:top w:val="single" w:sz="8" w:space="0" w:color="000000"/>
              <w:left w:val="single" w:sz="8" w:space="0" w:color="000000"/>
              <w:bottom w:val="single" w:sz="8" w:space="0" w:color="000000"/>
              <w:right w:val="single" w:sz="8" w:space="0" w:color="000000"/>
            </w:tcBorders>
            <w:vAlign w:val="center"/>
            <w:hideMark/>
          </w:tcPr>
          <w:p w:rsidR="00AA5B8A" w:rsidRDefault="00AA5B8A" w:rsidP="00A84A8E">
            <w:pPr>
              <w:jc w:val="center"/>
            </w:pPr>
            <w:r>
              <w:t>4614</w:t>
            </w:r>
          </w:p>
        </w:tc>
        <w:tc>
          <w:tcPr>
            <w:tcW w:w="817" w:type="dxa"/>
            <w:tcBorders>
              <w:top w:val="single" w:sz="8" w:space="0" w:color="000000"/>
              <w:left w:val="single" w:sz="8" w:space="0" w:color="000000"/>
              <w:bottom w:val="single" w:sz="8" w:space="0" w:color="000000"/>
              <w:right w:val="single" w:sz="8" w:space="0" w:color="000000"/>
            </w:tcBorders>
            <w:vAlign w:val="center"/>
            <w:hideMark/>
          </w:tcPr>
          <w:p w:rsidR="00AA5B8A" w:rsidRDefault="00AA5B8A" w:rsidP="00A84A8E">
            <w:pPr>
              <w:jc w:val="center"/>
            </w:pPr>
            <w:r>
              <w:t>4515</w:t>
            </w:r>
          </w:p>
        </w:tc>
        <w:tc>
          <w:tcPr>
            <w:tcW w:w="817" w:type="dxa"/>
            <w:tcBorders>
              <w:top w:val="single" w:sz="8" w:space="0" w:color="000000"/>
              <w:left w:val="single" w:sz="8" w:space="0" w:color="000000"/>
              <w:bottom w:val="single" w:sz="8" w:space="0" w:color="000000"/>
              <w:right w:val="single" w:sz="8" w:space="0" w:color="000000"/>
            </w:tcBorders>
            <w:vAlign w:val="center"/>
            <w:hideMark/>
          </w:tcPr>
          <w:p w:rsidR="00AA5B8A" w:rsidRDefault="00AA5B8A" w:rsidP="00A84A8E">
            <w:pPr>
              <w:jc w:val="center"/>
            </w:pPr>
            <w:r>
              <w:t>4389</w:t>
            </w:r>
          </w:p>
        </w:tc>
        <w:tc>
          <w:tcPr>
            <w:tcW w:w="817" w:type="dxa"/>
            <w:tcBorders>
              <w:top w:val="single" w:sz="8" w:space="0" w:color="000000"/>
              <w:left w:val="single" w:sz="8" w:space="0" w:color="000000"/>
              <w:bottom w:val="single" w:sz="8" w:space="0" w:color="000000"/>
              <w:right w:val="single" w:sz="8" w:space="0" w:color="000000"/>
            </w:tcBorders>
            <w:vAlign w:val="center"/>
            <w:hideMark/>
          </w:tcPr>
          <w:p w:rsidR="00AA5B8A" w:rsidRDefault="00AA5B8A" w:rsidP="00A84A8E">
            <w:pPr>
              <w:jc w:val="center"/>
            </w:pPr>
            <w:r>
              <w:t>4295</w:t>
            </w:r>
          </w:p>
        </w:tc>
        <w:tc>
          <w:tcPr>
            <w:tcW w:w="817" w:type="dxa"/>
            <w:tcBorders>
              <w:top w:val="single" w:sz="8" w:space="0" w:color="000000"/>
              <w:left w:val="single" w:sz="8" w:space="0" w:color="000000"/>
              <w:bottom w:val="single" w:sz="8" w:space="0" w:color="000000"/>
              <w:right w:val="single" w:sz="8" w:space="0" w:color="000000"/>
            </w:tcBorders>
            <w:vAlign w:val="center"/>
            <w:hideMark/>
          </w:tcPr>
          <w:p w:rsidR="00AA5B8A" w:rsidRDefault="00AA5B8A" w:rsidP="00A84A8E">
            <w:pPr>
              <w:jc w:val="center"/>
            </w:pPr>
            <w:r>
              <w:t>4269</w:t>
            </w:r>
          </w:p>
        </w:tc>
        <w:tc>
          <w:tcPr>
            <w:tcW w:w="819" w:type="dxa"/>
            <w:tcBorders>
              <w:top w:val="single" w:sz="8" w:space="0" w:color="000000"/>
              <w:left w:val="single" w:sz="8" w:space="0" w:color="000000"/>
              <w:bottom w:val="single" w:sz="8" w:space="0" w:color="000000"/>
              <w:right w:val="single" w:sz="8" w:space="0" w:color="000000"/>
            </w:tcBorders>
            <w:vAlign w:val="center"/>
            <w:hideMark/>
          </w:tcPr>
          <w:p w:rsidR="00AA5B8A" w:rsidRDefault="00AA5B8A" w:rsidP="00A84A8E">
            <w:pPr>
              <w:jc w:val="center"/>
            </w:pPr>
            <w:r>
              <w:t>4255</w:t>
            </w:r>
          </w:p>
        </w:tc>
      </w:tr>
      <w:tr w:rsidR="00AA5B8A" w:rsidTr="00A84A8E">
        <w:trPr>
          <w:jc w:val="center"/>
        </w:trPr>
        <w:tc>
          <w:tcPr>
            <w:tcW w:w="0" w:type="auto"/>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rsidR="00AA5B8A" w:rsidRDefault="00AA5B8A" w:rsidP="00A84A8E">
            <w:pPr>
              <w:ind w:hanging="279"/>
            </w:pPr>
            <w:r>
              <w:t>Мужчины на 1 января</w:t>
            </w:r>
          </w:p>
        </w:tc>
        <w:tc>
          <w:tcPr>
            <w:tcW w:w="1371" w:type="dxa"/>
            <w:tcBorders>
              <w:top w:val="single" w:sz="8" w:space="0" w:color="000000"/>
              <w:left w:val="single" w:sz="8" w:space="0" w:color="000000"/>
              <w:bottom w:val="single" w:sz="8" w:space="0" w:color="000000"/>
              <w:right w:val="single" w:sz="8" w:space="0" w:color="000000"/>
            </w:tcBorders>
            <w:vAlign w:val="center"/>
            <w:hideMark/>
          </w:tcPr>
          <w:p w:rsidR="00AA5B8A" w:rsidRDefault="00AA5B8A" w:rsidP="00A84A8E">
            <w:pPr>
              <w:jc w:val="center"/>
            </w:pPr>
            <w:r>
              <w:t>человек</w:t>
            </w:r>
          </w:p>
        </w:tc>
        <w:tc>
          <w:tcPr>
            <w:tcW w:w="817" w:type="dxa"/>
            <w:tcBorders>
              <w:top w:val="single" w:sz="8" w:space="0" w:color="000000"/>
              <w:left w:val="single" w:sz="8" w:space="0" w:color="000000"/>
              <w:bottom w:val="single" w:sz="8" w:space="0" w:color="000000"/>
              <w:right w:val="single" w:sz="8" w:space="0" w:color="000000"/>
            </w:tcBorders>
            <w:vAlign w:val="center"/>
            <w:hideMark/>
          </w:tcPr>
          <w:p w:rsidR="00AA5B8A" w:rsidRDefault="00AA5B8A" w:rsidP="00A84A8E">
            <w:pPr>
              <w:jc w:val="center"/>
            </w:pPr>
          </w:p>
        </w:tc>
        <w:tc>
          <w:tcPr>
            <w:tcW w:w="817" w:type="dxa"/>
            <w:tcBorders>
              <w:top w:val="single" w:sz="8" w:space="0" w:color="000000"/>
              <w:left w:val="single" w:sz="8" w:space="0" w:color="000000"/>
              <w:bottom w:val="single" w:sz="8" w:space="0" w:color="000000"/>
              <w:right w:val="single" w:sz="8" w:space="0" w:color="000000"/>
            </w:tcBorders>
            <w:vAlign w:val="center"/>
            <w:hideMark/>
          </w:tcPr>
          <w:p w:rsidR="00AA5B8A" w:rsidRDefault="00AA5B8A" w:rsidP="00A84A8E">
            <w:pPr>
              <w:jc w:val="center"/>
            </w:pPr>
            <w:r>
              <w:t>4409</w:t>
            </w:r>
          </w:p>
        </w:tc>
        <w:tc>
          <w:tcPr>
            <w:tcW w:w="817" w:type="dxa"/>
            <w:tcBorders>
              <w:top w:val="single" w:sz="8" w:space="0" w:color="000000"/>
              <w:left w:val="single" w:sz="8" w:space="0" w:color="000000"/>
              <w:bottom w:val="single" w:sz="8" w:space="0" w:color="000000"/>
              <w:right w:val="single" w:sz="8" w:space="0" w:color="000000"/>
            </w:tcBorders>
            <w:vAlign w:val="center"/>
            <w:hideMark/>
          </w:tcPr>
          <w:p w:rsidR="00AA5B8A" w:rsidRDefault="00AA5B8A" w:rsidP="00A84A8E">
            <w:pPr>
              <w:jc w:val="center"/>
            </w:pPr>
            <w:r>
              <w:t>4289</w:t>
            </w:r>
          </w:p>
        </w:tc>
        <w:tc>
          <w:tcPr>
            <w:tcW w:w="817" w:type="dxa"/>
            <w:tcBorders>
              <w:top w:val="single" w:sz="8" w:space="0" w:color="000000"/>
              <w:left w:val="single" w:sz="8" w:space="0" w:color="000000"/>
              <w:bottom w:val="single" w:sz="8" w:space="0" w:color="000000"/>
              <w:right w:val="single" w:sz="8" w:space="0" w:color="000000"/>
            </w:tcBorders>
            <w:vAlign w:val="center"/>
            <w:hideMark/>
          </w:tcPr>
          <w:p w:rsidR="00AA5B8A" w:rsidRDefault="00AA5B8A" w:rsidP="00A84A8E">
            <w:pPr>
              <w:jc w:val="center"/>
            </w:pPr>
            <w:r>
              <w:t>4181</w:t>
            </w:r>
          </w:p>
        </w:tc>
        <w:tc>
          <w:tcPr>
            <w:tcW w:w="817" w:type="dxa"/>
            <w:tcBorders>
              <w:top w:val="single" w:sz="8" w:space="0" w:color="000000"/>
              <w:left w:val="single" w:sz="8" w:space="0" w:color="000000"/>
              <w:bottom w:val="single" w:sz="8" w:space="0" w:color="000000"/>
              <w:right w:val="single" w:sz="8" w:space="0" w:color="000000"/>
            </w:tcBorders>
            <w:vAlign w:val="center"/>
            <w:hideMark/>
          </w:tcPr>
          <w:p w:rsidR="00AA5B8A" w:rsidRDefault="00AA5B8A" w:rsidP="00A84A8E">
            <w:pPr>
              <w:jc w:val="center"/>
            </w:pPr>
            <w:r>
              <w:t>4088</w:t>
            </w:r>
          </w:p>
        </w:tc>
        <w:tc>
          <w:tcPr>
            <w:tcW w:w="817" w:type="dxa"/>
            <w:tcBorders>
              <w:top w:val="single" w:sz="8" w:space="0" w:color="000000"/>
              <w:left w:val="single" w:sz="8" w:space="0" w:color="000000"/>
              <w:bottom w:val="single" w:sz="8" w:space="0" w:color="000000"/>
              <w:right w:val="single" w:sz="8" w:space="0" w:color="000000"/>
            </w:tcBorders>
            <w:vAlign w:val="center"/>
            <w:hideMark/>
          </w:tcPr>
          <w:p w:rsidR="00AA5B8A" w:rsidRDefault="00AA5B8A" w:rsidP="00A84A8E">
            <w:pPr>
              <w:jc w:val="center"/>
            </w:pPr>
            <w:r>
              <w:t>4037</w:t>
            </w:r>
          </w:p>
        </w:tc>
        <w:tc>
          <w:tcPr>
            <w:tcW w:w="819" w:type="dxa"/>
            <w:tcBorders>
              <w:top w:val="single" w:sz="8" w:space="0" w:color="000000"/>
              <w:left w:val="single" w:sz="8" w:space="0" w:color="000000"/>
              <w:bottom w:val="single" w:sz="8" w:space="0" w:color="000000"/>
              <w:right w:val="single" w:sz="8" w:space="0" w:color="000000"/>
            </w:tcBorders>
            <w:vAlign w:val="center"/>
            <w:hideMark/>
          </w:tcPr>
          <w:p w:rsidR="00AA5B8A" w:rsidRDefault="00AA5B8A" w:rsidP="00A84A8E">
            <w:pPr>
              <w:jc w:val="center"/>
            </w:pPr>
            <w:r>
              <w:t>3998</w:t>
            </w:r>
          </w:p>
        </w:tc>
      </w:tr>
    </w:tbl>
    <w:p w:rsidR="00AA5B8A" w:rsidRDefault="00AA5B8A" w:rsidP="00AA5B8A">
      <w:pPr>
        <w:spacing w:after="120"/>
        <w:ind w:firstLine="708"/>
        <w:jc w:val="both"/>
      </w:pPr>
    </w:p>
    <w:p w:rsidR="00AA5B8A" w:rsidRDefault="00AA5B8A" w:rsidP="00AA5B8A">
      <w:pPr>
        <w:spacing w:after="120"/>
        <w:ind w:firstLine="708"/>
        <w:jc w:val="both"/>
      </w:pPr>
      <w:r>
        <w:t xml:space="preserve">Вместе с тем, в своих оценках мы должны следовать, возможным демографическим изменениям, связанным с реализацией планов стратегических инвесторов, и кардинальными изменениями в миграционных процессах. Согласно федеральным и региональным стратегическим документам и намерениям инвесторов численность мигрирующего в район населения в ближайший период может превысить 4 тыс. человек, что соответствует оптимистическому прогнозу, представленному выше. Также район рассматривается как весьма перспективная территория для развития въездного международного туризма, что требует создания мест для временного проживания туристов в количестве 2-3 тысяч (при всесезонной </w:t>
      </w:r>
      <w:proofErr w:type="spellStart"/>
      <w:r>
        <w:t>заполняемости</w:t>
      </w:r>
      <w:proofErr w:type="spellEnd"/>
      <w:r>
        <w:t xml:space="preserve">). </w:t>
      </w:r>
    </w:p>
    <w:p w:rsidR="00AA5B8A" w:rsidRPr="00BF5C72" w:rsidRDefault="00AA5B8A" w:rsidP="00AA5B8A">
      <w:pPr>
        <w:spacing w:after="120"/>
        <w:ind w:firstLine="708"/>
        <w:jc w:val="both"/>
      </w:pPr>
      <w:r>
        <w:t>Таким образом, при оптимистическом сценарии развития экономики района следует ориентироваться на максимальные показатели по общей численности постоянного и условно-постоянного населения в количестве 15 тысяч человек. При этом следует учесть, что основные приросты мигрирующего населения связаны с городским поселением «</w:t>
      </w:r>
      <w:proofErr w:type="spellStart"/>
      <w:r>
        <w:t>Куандинское</w:t>
      </w:r>
      <w:proofErr w:type="spellEnd"/>
      <w:r>
        <w:t xml:space="preserve">» и местами обособленного размещения объектов туристской инфраструктуры в населенных пунктах и на межселенных территориях.  </w:t>
      </w:r>
    </w:p>
    <w:p w:rsidR="00AA5B8A" w:rsidRDefault="00AA5B8A" w:rsidP="00AA5B8A">
      <w:pPr>
        <w:pStyle w:val="ConsPlusNormal"/>
        <w:spacing w:after="120"/>
        <w:ind w:firstLine="708"/>
        <w:jc w:val="both"/>
        <w:rPr>
          <w:rFonts w:ascii="Times New Roman" w:hAnsi="Times New Roman" w:cs="Times New Roman"/>
          <w:sz w:val="24"/>
          <w:szCs w:val="24"/>
        </w:rPr>
      </w:pPr>
      <w:r>
        <w:rPr>
          <w:rFonts w:ascii="Times New Roman" w:hAnsi="Times New Roman" w:cs="Times New Roman"/>
          <w:sz w:val="24"/>
          <w:szCs w:val="24"/>
        </w:rPr>
        <w:t xml:space="preserve">Б. Перечень </w:t>
      </w:r>
      <w:r w:rsidRPr="006708C8">
        <w:rPr>
          <w:rFonts w:ascii="Times New Roman" w:hAnsi="Times New Roman" w:cs="Times New Roman"/>
          <w:sz w:val="24"/>
          <w:szCs w:val="24"/>
        </w:rPr>
        <w:t xml:space="preserve">планов и программ комплексного социально-экономического развития </w:t>
      </w:r>
      <w:r>
        <w:rPr>
          <w:rFonts w:ascii="Times New Roman" w:hAnsi="Times New Roman" w:cs="Times New Roman"/>
          <w:sz w:val="24"/>
          <w:szCs w:val="24"/>
        </w:rPr>
        <w:t>муниципального района «Каларский район» (на момент подготовки и утверждения СТП муниципального района «Каларский район»).</w:t>
      </w:r>
    </w:p>
    <w:p w:rsidR="00AA5B8A" w:rsidRPr="00DA3AA7" w:rsidRDefault="00AA5B8A" w:rsidP="00AA5B8A">
      <w:pPr>
        <w:pStyle w:val="a4"/>
        <w:shd w:val="clear" w:color="auto" w:fill="FFFFFF"/>
        <w:spacing w:before="0" w:beforeAutospacing="0" w:after="120" w:afterAutospacing="0"/>
        <w:ind w:firstLine="709"/>
        <w:jc w:val="both"/>
      </w:pPr>
      <w:r w:rsidRPr="00DA3AA7">
        <w:t>Комплексная программа социально-экономического развития муниципального района «Каларский район» Забайкальского края на 2011-2020 г. (решение Совета муниципального района «Каларский район» от 17.06.2012</w:t>
      </w:r>
      <w:r>
        <w:t xml:space="preserve"> </w:t>
      </w:r>
      <w:r w:rsidRPr="00DA3AA7">
        <w:t>г. № 317)</w:t>
      </w:r>
      <w:r>
        <w:t>;</w:t>
      </w:r>
    </w:p>
    <w:p w:rsidR="00AA5B8A" w:rsidRPr="00DA3AA7" w:rsidRDefault="00AA5B8A" w:rsidP="00AA5B8A">
      <w:pPr>
        <w:pStyle w:val="a4"/>
        <w:shd w:val="clear" w:color="auto" w:fill="FFFFFF"/>
        <w:spacing w:before="0" w:beforeAutospacing="0" w:after="120" w:afterAutospacing="0"/>
        <w:ind w:firstLine="709"/>
        <w:jc w:val="both"/>
      </w:pPr>
      <w:r w:rsidRPr="00DA3AA7">
        <w:t>Муниципальная программа «Переселение граждан из жилых помещений, расположенных в зоне Байкало-Амурской магистрали, признанных непригодными для проживания, и (или) из жилых домов, признанных аварийными на территории муниципального района «Каларский район» на 2016-2020 годы» (постановление администрации муниципального района «Каларский район» от 16 ноября 2015 г. № 508)</w:t>
      </w:r>
      <w:r>
        <w:t>;</w:t>
      </w:r>
    </w:p>
    <w:p w:rsidR="00AA5B8A" w:rsidRPr="00DA3AA7" w:rsidRDefault="00AA5B8A" w:rsidP="00AA5B8A">
      <w:pPr>
        <w:pStyle w:val="a4"/>
        <w:shd w:val="clear" w:color="auto" w:fill="FFFFFF"/>
        <w:spacing w:before="0" w:beforeAutospacing="0" w:after="120" w:afterAutospacing="0"/>
        <w:ind w:firstLine="709"/>
        <w:jc w:val="both"/>
      </w:pPr>
      <w:r>
        <w:t>Программа «</w:t>
      </w:r>
      <w:r w:rsidRPr="00DA3AA7">
        <w:t>Комплексное развитие коммунальной инфраструктуры К</w:t>
      </w:r>
      <w:r>
        <w:t>аларского района 2011-2020 годы»</w:t>
      </w:r>
      <w:r w:rsidRPr="00DA3AA7">
        <w:t xml:space="preserve"> (постановление администр</w:t>
      </w:r>
      <w:r>
        <w:t>ации муниципального района «</w:t>
      </w:r>
      <w:r w:rsidRPr="00DA3AA7">
        <w:t>Каларский район</w:t>
      </w:r>
      <w:r>
        <w:t>»</w:t>
      </w:r>
      <w:r w:rsidRPr="00DA3AA7">
        <w:t xml:space="preserve"> от 18 октября 2011 года № 419)</w:t>
      </w:r>
      <w:r>
        <w:t>;</w:t>
      </w:r>
    </w:p>
    <w:p w:rsidR="00AA5B8A" w:rsidRPr="00DA3AA7" w:rsidRDefault="00AA5B8A" w:rsidP="00AA5B8A">
      <w:pPr>
        <w:pStyle w:val="a4"/>
        <w:shd w:val="clear" w:color="auto" w:fill="FFFFFF"/>
        <w:spacing w:before="0" w:beforeAutospacing="0" w:after="120" w:afterAutospacing="0"/>
        <w:ind w:firstLine="709"/>
        <w:jc w:val="both"/>
      </w:pPr>
      <w:r w:rsidRPr="00DA3AA7">
        <w:t>Муниципальная программа «Развитие системы воспитания детей и молодежи в образовательном пространстве муниципального района «Каларский район» на 2012 - 2016 годы» (постановление администрации муниципального района «Каларский район» от 10 ноября 2011 г. № 447)</w:t>
      </w:r>
      <w:r>
        <w:t>;</w:t>
      </w:r>
    </w:p>
    <w:p w:rsidR="00AA5B8A" w:rsidRPr="00DA3AA7" w:rsidRDefault="00AA5B8A" w:rsidP="00AA5B8A">
      <w:pPr>
        <w:pStyle w:val="a4"/>
        <w:shd w:val="clear" w:color="auto" w:fill="FFFFFF"/>
        <w:spacing w:before="0" w:beforeAutospacing="0" w:after="120" w:afterAutospacing="0"/>
        <w:ind w:firstLine="709"/>
        <w:jc w:val="both"/>
      </w:pPr>
      <w:r w:rsidRPr="00DA3AA7">
        <w:t>Муниципальная программа «Экономическое и социальное развитие коренных малочисленных народов Севера (2013–2015 годы)» (постановление администрации муниципального района «Каларский район» 15 марта 2012</w:t>
      </w:r>
      <w:r>
        <w:t xml:space="preserve"> </w:t>
      </w:r>
      <w:r w:rsidRPr="00DA3AA7">
        <w:t>г. № 107)</w:t>
      </w:r>
      <w:r>
        <w:t>;</w:t>
      </w:r>
    </w:p>
    <w:p w:rsidR="00AA5B8A" w:rsidRPr="00DA3AA7" w:rsidRDefault="00AA5B8A" w:rsidP="00AA5B8A">
      <w:pPr>
        <w:pStyle w:val="a4"/>
        <w:shd w:val="clear" w:color="auto" w:fill="FFFFFF"/>
        <w:spacing w:before="0" w:beforeAutospacing="0" w:after="120" w:afterAutospacing="0"/>
        <w:ind w:firstLine="709"/>
        <w:jc w:val="both"/>
      </w:pPr>
      <w:r w:rsidRPr="00DA3AA7">
        <w:lastRenderedPageBreak/>
        <w:t>Муниципальная программа «Развитие м</w:t>
      </w:r>
      <w:r>
        <w:t>униципальной системы образования</w:t>
      </w:r>
      <w:r w:rsidRPr="00DA3AA7">
        <w:t xml:space="preserve"> на 2012-2015 годы» (постановление администрации муниципального района «Каларский район» от 02 февраля 2012г. № 33)</w:t>
      </w:r>
      <w:r>
        <w:t>;</w:t>
      </w:r>
    </w:p>
    <w:p w:rsidR="00AA5B8A" w:rsidRPr="00DA3AA7" w:rsidRDefault="00AA5B8A" w:rsidP="00AA5B8A">
      <w:pPr>
        <w:pStyle w:val="a4"/>
        <w:shd w:val="clear" w:color="auto" w:fill="FFFFFF"/>
        <w:spacing w:before="0" w:beforeAutospacing="0" w:after="120" w:afterAutospacing="0"/>
        <w:ind w:firstLine="709"/>
        <w:jc w:val="both"/>
      </w:pPr>
      <w:r>
        <w:t>Муниципальная программа «</w:t>
      </w:r>
      <w:r w:rsidRPr="00DA3AA7">
        <w:t>Развитие системы дошкольного образования Каларского района на 2012-2015 годы</w:t>
      </w:r>
      <w:r>
        <w:t>»</w:t>
      </w:r>
      <w:r w:rsidRPr="00DA3AA7">
        <w:t xml:space="preserve"> (постановление администрации муниципального района «Каларский район» от 16 декабря 2011 г. № 529)</w:t>
      </w:r>
      <w:r>
        <w:t>;</w:t>
      </w:r>
    </w:p>
    <w:p w:rsidR="00AA5B8A" w:rsidRPr="00DA3AA7" w:rsidRDefault="00AA5B8A" w:rsidP="00AA5B8A">
      <w:pPr>
        <w:pStyle w:val="a4"/>
        <w:shd w:val="clear" w:color="auto" w:fill="FFFFFF"/>
        <w:spacing w:before="0" w:beforeAutospacing="0" w:after="120" w:afterAutospacing="0"/>
        <w:ind w:firstLine="709"/>
        <w:jc w:val="both"/>
      </w:pPr>
      <w:r w:rsidRPr="00DA3AA7">
        <w:t xml:space="preserve">Муниципальная программа «Развитие молодежной политики в муниципальном районе </w:t>
      </w:r>
      <w:r>
        <w:t>«</w:t>
      </w:r>
      <w:r w:rsidRPr="00DA3AA7">
        <w:t>Каларский район</w:t>
      </w:r>
      <w:r>
        <w:t>»</w:t>
      </w:r>
      <w:r w:rsidRPr="00DA3AA7">
        <w:t xml:space="preserve"> на 2015-2017 годы» (постановление администрации муниципального района «Каларский район» от 29.09.2014 года № 453)</w:t>
      </w:r>
      <w:r>
        <w:t>;</w:t>
      </w:r>
    </w:p>
    <w:p w:rsidR="00AA5B8A" w:rsidRPr="00DA3AA7" w:rsidRDefault="00AA5B8A" w:rsidP="00AA5B8A">
      <w:pPr>
        <w:pStyle w:val="a4"/>
        <w:shd w:val="clear" w:color="auto" w:fill="FFFFFF"/>
        <w:spacing w:before="0" w:beforeAutospacing="0" w:after="120" w:afterAutospacing="0"/>
        <w:ind w:firstLine="709"/>
        <w:jc w:val="both"/>
      </w:pPr>
      <w:r w:rsidRPr="00DA3AA7">
        <w:t>Муниципальная программа «Обеспечение жильем  молод</w:t>
      </w:r>
      <w:r>
        <w:t>ых семей муниципального района «</w:t>
      </w:r>
      <w:r w:rsidRPr="00DA3AA7">
        <w:t>Каларский район</w:t>
      </w:r>
      <w:r>
        <w:t>» на 2016-2020 годы»</w:t>
      </w:r>
      <w:r w:rsidRPr="00DA3AA7">
        <w:t xml:space="preserve"> (постановление администрации муниципального района «Каларский район» от 14 декабря 2015 г. № 567)</w:t>
      </w:r>
      <w:r>
        <w:t>;</w:t>
      </w:r>
    </w:p>
    <w:p w:rsidR="00AA5B8A" w:rsidRPr="00DA3AA7" w:rsidRDefault="00AA5B8A" w:rsidP="00AA5B8A">
      <w:pPr>
        <w:pStyle w:val="a4"/>
        <w:shd w:val="clear" w:color="auto" w:fill="FFFFFF"/>
        <w:spacing w:before="0" w:beforeAutospacing="0" w:after="120" w:afterAutospacing="0"/>
        <w:ind w:firstLine="709"/>
        <w:jc w:val="both"/>
      </w:pPr>
      <w:r w:rsidRPr="00DA3AA7">
        <w:t>Муниципальная программа «Устойчивое развитие сельских территорий  муниципального района «Каларский район» на 2014-2017 годы и на период до 2020 года» (постановление администрации муниципального района «Каларский район» от 14 августа 2013 г. № 347)</w:t>
      </w:r>
      <w:r>
        <w:t>;</w:t>
      </w:r>
    </w:p>
    <w:p w:rsidR="00AA5B8A" w:rsidRPr="00DA3AA7" w:rsidRDefault="00AA5B8A" w:rsidP="00AA5B8A">
      <w:pPr>
        <w:pStyle w:val="a4"/>
        <w:shd w:val="clear" w:color="auto" w:fill="FFFFFF"/>
        <w:spacing w:before="0" w:beforeAutospacing="0" w:after="120" w:afterAutospacing="0"/>
        <w:ind w:firstLine="709"/>
        <w:jc w:val="both"/>
      </w:pPr>
      <w:r w:rsidRPr="00DA3AA7">
        <w:t>Муниципальная программа по организации летнего отдыха, оздоровления, занятости детей и подростков муниципального района «Каларский район» «</w:t>
      </w:r>
      <w:proofErr w:type="spellStart"/>
      <w:r w:rsidRPr="00DA3AA7">
        <w:t>Каларские</w:t>
      </w:r>
      <w:proofErr w:type="spellEnd"/>
      <w:r w:rsidRPr="00DA3AA7">
        <w:t xml:space="preserve"> каникулы» на 2012-2016 г.г. (постановление администрации муниципального района «Каларский район» от 15 марта 2012 г. № 109)</w:t>
      </w:r>
      <w:r>
        <w:t>;</w:t>
      </w:r>
    </w:p>
    <w:p w:rsidR="00AA5B8A" w:rsidRPr="00DA3AA7" w:rsidRDefault="00AA5B8A" w:rsidP="00AA5B8A">
      <w:pPr>
        <w:pStyle w:val="a4"/>
        <w:shd w:val="clear" w:color="auto" w:fill="FFFFFF"/>
        <w:spacing w:before="0" w:beforeAutospacing="0" w:after="120" w:afterAutospacing="0"/>
        <w:ind w:firstLine="709"/>
        <w:jc w:val="both"/>
      </w:pPr>
      <w:r>
        <w:t>Муниципальная программа  «</w:t>
      </w:r>
      <w:r w:rsidRPr="00DA3AA7">
        <w:t>Безопасность дорожного движения в муниципальном районе «Каларский район» на 2014-2016 годы</w:t>
      </w:r>
      <w:r>
        <w:t xml:space="preserve">» </w:t>
      </w:r>
      <w:r w:rsidRPr="00DA3AA7">
        <w:t>(постановление администрации муниципального района «Каларский район» от 08 ноября 2013 года № 511)</w:t>
      </w:r>
      <w:r>
        <w:t>;</w:t>
      </w:r>
    </w:p>
    <w:p w:rsidR="00AA5B8A" w:rsidRPr="00DA3AA7" w:rsidRDefault="00AA5B8A" w:rsidP="00AA5B8A">
      <w:pPr>
        <w:pStyle w:val="a4"/>
        <w:shd w:val="clear" w:color="auto" w:fill="FFFFFF"/>
        <w:spacing w:before="0" w:beforeAutospacing="0" w:after="120" w:afterAutospacing="0"/>
        <w:ind w:firstLine="709"/>
        <w:jc w:val="both"/>
      </w:pPr>
      <w:r>
        <w:t>Муниципальная программа «</w:t>
      </w:r>
      <w:r w:rsidRPr="00DA3AA7">
        <w:t>Доступная среда на 2013-2015 годы" (постановление администрации муниципального района «Каларский район» от 12 ноября 2012 г. N 590)</w:t>
      </w:r>
      <w:r>
        <w:t>;</w:t>
      </w:r>
    </w:p>
    <w:p w:rsidR="00AA5B8A" w:rsidRPr="00DA3AA7" w:rsidRDefault="00AA5B8A" w:rsidP="00AA5B8A">
      <w:pPr>
        <w:pStyle w:val="a4"/>
        <w:shd w:val="clear" w:color="auto" w:fill="FFFFFF"/>
        <w:spacing w:before="0" w:beforeAutospacing="0" w:after="120" w:afterAutospacing="0"/>
        <w:ind w:firstLine="709"/>
        <w:jc w:val="both"/>
      </w:pPr>
      <w:r w:rsidRPr="00DA3AA7">
        <w:t>Муниципальная целевая программа «Обеспечение безопасности населения на транспорте на 2013-2015 годы» (постановление администрации муниципального района «Каларский район» от 12 марта 2013 года № 107)</w:t>
      </w:r>
      <w:r>
        <w:t>;</w:t>
      </w:r>
    </w:p>
    <w:p w:rsidR="00AA5B8A" w:rsidRPr="00DA3AA7" w:rsidRDefault="00AA5B8A" w:rsidP="00AA5B8A">
      <w:pPr>
        <w:pStyle w:val="a4"/>
        <w:shd w:val="clear" w:color="auto" w:fill="FFFFFF"/>
        <w:spacing w:before="0" w:beforeAutospacing="0" w:after="120" w:afterAutospacing="0"/>
        <w:ind w:firstLine="709"/>
        <w:jc w:val="both"/>
      </w:pPr>
      <w:r w:rsidRPr="00DA3AA7">
        <w:t>Муниципальная программа «Снижение рисков и смягчение последствий чрезвычайных ситуаций природного и техногенного характера на территории муниципального района «Каларский район» (2014-2017 годы) (постановление администрации муниципального района «Каларский район» от 23 октября 2013 года № 484)</w:t>
      </w:r>
      <w:r>
        <w:t>;</w:t>
      </w:r>
    </w:p>
    <w:p w:rsidR="00AA5B8A" w:rsidRPr="00DA3AA7" w:rsidRDefault="00AA5B8A" w:rsidP="00AA5B8A">
      <w:pPr>
        <w:pStyle w:val="a4"/>
        <w:shd w:val="clear" w:color="auto" w:fill="FFFFFF"/>
        <w:spacing w:before="0" w:beforeAutospacing="0" w:after="120" w:afterAutospacing="0"/>
        <w:ind w:firstLine="709"/>
        <w:jc w:val="both"/>
      </w:pPr>
      <w:r w:rsidRPr="00DA3AA7">
        <w:t>Муниципальная программа «Пожарная безопасность жилищного фонда на территории муниципального района «Каларский район» (2013-2015 годы)» (постановление администрации муниципального района «Каларский район» от 06 декабря 2013 года № 578)</w:t>
      </w:r>
      <w:r>
        <w:t>.</w:t>
      </w:r>
    </w:p>
    <w:p w:rsidR="00AA5B8A" w:rsidRPr="00DA3AA7" w:rsidRDefault="00AA5B8A" w:rsidP="00AA5B8A">
      <w:pPr>
        <w:pStyle w:val="ConsPlusNormal"/>
        <w:spacing w:after="120"/>
        <w:ind w:firstLine="709"/>
        <w:jc w:val="both"/>
        <w:rPr>
          <w:rFonts w:ascii="Times New Roman" w:hAnsi="Times New Roman" w:cs="Times New Roman"/>
          <w:sz w:val="24"/>
          <w:szCs w:val="24"/>
        </w:rPr>
      </w:pPr>
    </w:p>
    <w:p w:rsidR="00AA5B8A" w:rsidRDefault="00AA5B8A" w:rsidP="00AA5B8A">
      <w:pPr>
        <w:pStyle w:val="ConsPlusNormal"/>
        <w:spacing w:after="120"/>
        <w:ind w:firstLine="708"/>
        <w:jc w:val="both"/>
        <w:rPr>
          <w:rFonts w:ascii="Times New Roman" w:hAnsi="Times New Roman" w:cs="Times New Roman"/>
          <w:sz w:val="24"/>
          <w:szCs w:val="24"/>
        </w:rPr>
      </w:pPr>
      <w:r>
        <w:rPr>
          <w:rFonts w:ascii="Times New Roman" w:hAnsi="Times New Roman" w:cs="Times New Roman"/>
          <w:sz w:val="24"/>
          <w:szCs w:val="24"/>
        </w:rPr>
        <w:t>В. Предложения органов местного самоуправления и заинтересованных лиц.</w:t>
      </w:r>
    </w:p>
    <w:p w:rsidR="00AA5B8A" w:rsidRDefault="00AA5B8A" w:rsidP="00AA5B8A">
      <w:pPr>
        <w:pStyle w:val="ConsPlusNormal"/>
        <w:spacing w:after="120"/>
        <w:ind w:firstLine="708"/>
        <w:jc w:val="both"/>
        <w:rPr>
          <w:rFonts w:ascii="Times New Roman" w:hAnsi="Times New Roman" w:cs="Times New Roman"/>
          <w:sz w:val="24"/>
          <w:szCs w:val="24"/>
        </w:rPr>
      </w:pPr>
      <w:r>
        <w:rPr>
          <w:rFonts w:ascii="Times New Roman" w:hAnsi="Times New Roman" w:cs="Times New Roman"/>
          <w:sz w:val="24"/>
          <w:szCs w:val="24"/>
        </w:rPr>
        <w:t>На момент подготовки нормативов градостроительного проектирования сельского поселения «</w:t>
      </w:r>
      <w:proofErr w:type="spellStart"/>
      <w:r>
        <w:rPr>
          <w:rFonts w:ascii="Times New Roman" w:hAnsi="Times New Roman" w:cs="Times New Roman"/>
          <w:sz w:val="24"/>
          <w:szCs w:val="24"/>
        </w:rPr>
        <w:t>Куандинское</w:t>
      </w:r>
      <w:proofErr w:type="spellEnd"/>
      <w:r>
        <w:rPr>
          <w:rFonts w:ascii="Times New Roman" w:hAnsi="Times New Roman" w:cs="Times New Roman"/>
          <w:sz w:val="24"/>
          <w:szCs w:val="24"/>
        </w:rPr>
        <w:t xml:space="preserve">» муниципального района «Каларский район» предложений по их содержанию со стороны органов местного самоуправления и заинтересованных лиц нет.  </w:t>
      </w:r>
    </w:p>
    <w:p w:rsidR="00AA5B8A" w:rsidRDefault="00AA5B8A" w:rsidP="00AA5B8A">
      <w:pPr>
        <w:pStyle w:val="ConsPlusNormal"/>
        <w:spacing w:after="120"/>
        <w:ind w:firstLine="708"/>
        <w:jc w:val="both"/>
        <w:rPr>
          <w:rFonts w:ascii="Times New Roman" w:hAnsi="Times New Roman" w:cs="Times New Roman"/>
          <w:sz w:val="24"/>
          <w:szCs w:val="24"/>
        </w:rPr>
      </w:pPr>
      <w:r w:rsidRPr="005218F4">
        <w:rPr>
          <w:rFonts w:ascii="Times New Roman" w:hAnsi="Times New Roman" w:cs="Times New Roman"/>
          <w:sz w:val="24"/>
          <w:szCs w:val="24"/>
        </w:rPr>
        <w:t>Г. Расчет показателей минимально допустимого уровня обеспеченности объектами местного значения</w:t>
      </w:r>
      <w:r>
        <w:rPr>
          <w:rFonts w:ascii="Times New Roman" w:hAnsi="Times New Roman" w:cs="Times New Roman"/>
          <w:sz w:val="24"/>
          <w:szCs w:val="24"/>
        </w:rPr>
        <w:t xml:space="preserve"> сельского поселения «</w:t>
      </w:r>
      <w:proofErr w:type="spellStart"/>
      <w:r>
        <w:rPr>
          <w:rFonts w:ascii="Times New Roman" w:hAnsi="Times New Roman" w:cs="Times New Roman"/>
          <w:sz w:val="24"/>
          <w:szCs w:val="24"/>
        </w:rPr>
        <w:t>Куандинское</w:t>
      </w:r>
      <w:proofErr w:type="spellEnd"/>
      <w:r>
        <w:rPr>
          <w:rFonts w:ascii="Times New Roman" w:hAnsi="Times New Roman" w:cs="Times New Roman"/>
          <w:sz w:val="24"/>
          <w:szCs w:val="24"/>
        </w:rPr>
        <w:t>»</w:t>
      </w:r>
      <w:r w:rsidRPr="005218F4">
        <w:rPr>
          <w:rFonts w:ascii="Times New Roman" w:hAnsi="Times New Roman" w:cs="Times New Roman"/>
          <w:sz w:val="24"/>
          <w:szCs w:val="24"/>
        </w:rPr>
        <w:t xml:space="preserve"> муниципального района «</w:t>
      </w:r>
      <w:r>
        <w:rPr>
          <w:rFonts w:ascii="Times New Roman" w:hAnsi="Times New Roman" w:cs="Times New Roman"/>
          <w:sz w:val="24"/>
          <w:szCs w:val="24"/>
        </w:rPr>
        <w:t>Каларский</w:t>
      </w:r>
      <w:r w:rsidRPr="005218F4">
        <w:rPr>
          <w:rFonts w:ascii="Times New Roman" w:hAnsi="Times New Roman" w:cs="Times New Roman"/>
          <w:sz w:val="24"/>
          <w:szCs w:val="24"/>
        </w:rPr>
        <w:t xml:space="preserve"> район»</w:t>
      </w:r>
      <w:r>
        <w:rPr>
          <w:rFonts w:ascii="Times New Roman" w:hAnsi="Times New Roman" w:cs="Times New Roman"/>
          <w:sz w:val="24"/>
          <w:szCs w:val="24"/>
        </w:rPr>
        <w:t xml:space="preserve"> до 2036 года</w:t>
      </w:r>
      <w:r w:rsidRPr="005218F4">
        <w:rPr>
          <w:rFonts w:ascii="Times New Roman" w:hAnsi="Times New Roman" w:cs="Times New Roman"/>
          <w:sz w:val="24"/>
          <w:szCs w:val="24"/>
        </w:rPr>
        <w:t>.</w:t>
      </w:r>
    </w:p>
    <w:p w:rsidR="00AA5B8A" w:rsidRPr="009661E8" w:rsidRDefault="00AA5B8A" w:rsidP="00AA5B8A">
      <w:pPr>
        <w:widowControl w:val="0"/>
        <w:autoSpaceDE w:val="0"/>
        <w:autoSpaceDN w:val="0"/>
        <w:adjustRightInd w:val="0"/>
        <w:spacing w:after="120"/>
        <w:ind w:firstLine="709"/>
        <w:jc w:val="both"/>
      </w:pPr>
      <w:r>
        <w:t>Г.1. П</w:t>
      </w:r>
      <w:r>
        <w:rPr>
          <w:szCs w:val="28"/>
        </w:rPr>
        <w:t xml:space="preserve">оказатели по обеспечению населения услугами </w:t>
      </w:r>
      <w:proofErr w:type="spellStart"/>
      <w:r w:rsidRPr="009661E8">
        <w:t>электро</w:t>
      </w:r>
      <w:proofErr w:type="spellEnd"/>
      <w:r w:rsidRPr="009661E8">
        <w:t>-, тепло- и газоснабжения, водоснабжения и водоотведения.</w:t>
      </w:r>
      <w:r>
        <w:t xml:space="preserve"> Показатели по </w:t>
      </w:r>
      <w:proofErr w:type="spellStart"/>
      <w:r>
        <w:t>электро</w:t>
      </w:r>
      <w:proofErr w:type="spellEnd"/>
      <w:r>
        <w:t>- и газоснабжению определены в нормативах градостроительного проектирования сельского поселения «</w:t>
      </w:r>
      <w:proofErr w:type="spellStart"/>
      <w:r>
        <w:t>Куандинское</w:t>
      </w:r>
      <w:proofErr w:type="spellEnd"/>
      <w:r>
        <w:t xml:space="preserve">» </w:t>
      </w:r>
      <w:r>
        <w:lastRenderedPageBreak/>
        <w:t>муниципального района «Каларский район»</w:t>
      </w:r>
    </w:p>
    <w:p w:rsidR="00AA5B8A" w:rsidRDefault="00AA5B8A" w:rsidP="00AA5B8A">
      <w:pPr>
        <w:shd w:val="clear" w:color="auto" w:fill="FFFFFF"/>
        <w:spacing w:after="120"/>
        <w:ind w:firstLine="708"/>
      </w:pPr>
      <w:r>
        <w:rPr>
          <w:color w:val="000000"/>
          <w:spacing w:val="-1"/>
        </w:rPr>
        <w:t>Общие положения разработаны на основании:</w:t>
      </w:r>
    </w:p>
    <w:p w:rsidR="00AA5B8A" w:rsidRDefault="00AA5B8A" w:rsidP="00AA5B8A">
      <w:pPr>
        <w:widowControl w:val="0"/>
        <w:numPr>
          <w:ilvl w:val="0"/>
          <w:numId w:val="6"/>
        </w:numPr>
        <w:shd w:val="clear" w:color="auto" w:fill="FFFFFF"/>
        <w:tabs>
          <w:tab w:val="left" w:pos="965"/>
        </w:tabs>
        <w:autoSpaceDE w:val="0"/>
        <w:autoSpaceDN w:val="0"/>
        <w:adjustRightInd w:val="0"/>
        <w:spacing w:after="120" w:line="240" w:lineRule="auto"/>
        <w:ind w:firstLine="708"/>
        <w:jc w:val="both"/>
        <w:rPr>
          <w:color w:val="000000"/>
          <w:spacing w:val="-14"/>
        </w:rPr>
      </w:pPr>
      <w:r>
        <w:rPr>
          <w:color w:val="000000"/>
          <w:spacing w:val="-1"/>
        </w:rPr>
        <w:t xml:space="preserve">СП   42-13330-2011   Градостроительство.   Планировка   и   застройка   городских   и </w:t>
      </w:r>
      <w:r>
        <w:rPr>
          <w:color w:val="000000"/>
        </w:rPr>
        <w:t>сельских поселений.</w:t>
      </w:r>
    </w:p>
    <w:p w:rsidR="00AA5B8A" w:rsidRDefault="00AA5B8A" w:rsidP="00AA5B8A">
      <w:pPr>
        <w:widowControl w:val="0"/>
        <w:numPr>
          <w:ilvl w:val="0"/>
          <w:numId w:val="6"/>
        </w:numPr>
        <w:shd w:val="clear" w:color="auto" w:fill="FFFFFF"/>
        <w:tabs>
          <w:tab w:val="left" w:pos="965"/>
        </w:tabs>
        <w:autoSpaceDE w:val="0"/>
        <w:autoSpaceDN w:val="0"/>
        <w:adjustRightInd w:val="0"/>
        <w:spacing w:before="5" w:after="120" w:line="274" w:lineRule="exact"/>
        <w:ind w:left="686"/>
        <w:jc w:val="both"/>
        <w:rPr>
          <w:color w:val="000000"/>
        </w:rPr>
      </w:pPr>
      <w:r w:rsidRPr="00CD2D4E">
        <w:rPr>
          <w:color w:val="000000"/>
        </w:rPr>
        <w:t>СП 131.13330.2012 «Строительная климатология» (актуализированная версия) ;</w:t>
      </w:r>
    </w:p>
    <w:p w:rsidR="00AA5B8A" w:rsidRDefault="00AA5B8A" w:rsidP="00AA5B8A">
      <w:pPr>
        <w:widowControl w:val="0"/>
        <w:numPr>
          <w:ilvl w:val="0"/>
          <w:numId w:val="6"/>
        </w:numPr>
        <w:shd w:val="clear" w:color="auto" w:fill="FFFFFF"/>
        <w:tabs>
          <w:tab w:val="left" w:pos="965"/>
        </w:tabs>
        <w:autoSpaceDE w:val="0"/>
        <w:autoSpaceDN w:val="0"/>
        <w:adjustRightInd w:val="0"/>
        <w:spacing w:before="5" w:after="120" w:line="274" w:lineRule="exact"/>
        <w:ind w:firstLine="708"/>
        <w:jc w:val="both"/>
        <w:rPr>
          <w:color w:val="000000"/>
        </w:rPr>
      </w:pPr>
      <w:r w:rsidRPr="00CD2D4E">
        <w:rPr>
          <w:color w:val="000000"/>
        </w:rPr>
        <w:t xml:space="preserve"> </w:t>
      </w:r>
      <w:proofErr w:type="spellStart"/>
      <w:r w:rsidRPr="00CD2D4E">
        <w:rPr>
          <w:color w:val="000000"/>
        </w:rPr>
        <w:t>СанПиН</w:t>
      </w:r>
      <w:proofErr w:type="spellEnd"/>
      <w:r w:rsidRPr="00CD2D4E">
        <w:rPr>
          <w:color w:val="000000"/>
        </w:rPr>
        <w:t xml:space="preserve"> 2.2.1/2.1.1.1200-03 "Санитарно-защитные зоны и санитарная классификация предприятий, сооружений и иных объектов" (новая редакция);</w:t>
      </w:r>
    </w:p>
    <w:p w:rsidR="00AA5B8A" w:rsidRPr="00CD2D4E" w:rsidRDefault="00AA5B8A" w:rsidP="00AA5B8A">
      <w:pPr>
        <w:widowControl w:val="0"/>
        <w:numPr>
          <w:ilvl w:val="0"/>
          <w:numId w:val="6"/>
        </w:numPr>
        <w:shd w:val="clear" w:color="auto" w:fill="FFFFFF"/>
        <w:tabs>
          <w:tab w:val="left" w:pos="965"/>
        </w:tabs>
        <w:autoSpaceDE w:val="0"/>
        <w:autoSpaceDN w:val="0"/>
        <w:adjustRightInd w:val="0"/>
        <w:spacing w:before="5" w:after="120" w:line="274" w:lineRule="exact"/>
        <w:ind w:firstLine="708"/>
        <w:jc w:val="both"/>
        <w:rPr>
          <w:color w:val="000000"/>
        </w:rPr>
      </w:pPr>
      <w:r w:rsidRPr="00CD2D4E">
        <w:rPr>
          <w:color w:val="000000"/>
        </w:rPr>
        <w:t xml:space="preserve"> </w:t>
      </w:r>
      <w:r w:rsidRPr="00CD2D4E">
        <w:rPr>
          <w:color w:val="000000"/>
          <w:spacing w:val="-1"/>
        </w:rPr>
        <w:t>СП 36.13330.2012 "Магистральные трубопроводы";</w:t>
      </w:r>
    </w:p>
    <w:p w:rsidR="00AA5B8A" w:rsidRDefault="00AA5B8A" w:rsidP="00AA5B8A">
      <w:pPr>
        <w:widowControl w:val="0"/>
        <w:numPr>
          <w:ilvl w:val="0"/>
          <w:numId w:val="6"/>
        </w:numPr>
        <w:shd w:val="clear" w:color="auto" w:fill="FFFFFF"/>
        <w:tabs>
          <w:tab w:val="left" w:pos="965"/>
        </w:tabs>
        <w:autoSpaceDE w:val="0"/>
        <w:autoSpaceDN w:val="0"/>
        <w:adjustRightInd w:val="0"/>
        <w:spacing w:before="5" w:after="120" w:line="274" w:lineRule="exact"/>
        <w:ind w:firstLine="708"/>
        <w:jc w:val="both"/>
        <w:rPr>
          <w:color w:val="000000"/>
        </w:rPr>
      </w:pPr>
      <w:r w:rsidRPr="00CD2D4E">
        <w:rPr>
          <w:color w:val="000000"/>
        </w:rPr>
        <w:t>СН 452-73 "Нормы отвода земель для магистральных трубопроводов";</w:t>
      </w:r>
    </w:p>
    <w:p w:rsidR="00AA5B8A" w:rsidRDefault="00AA5B8A" w:rsidP="00AA5B8A">
      <w:pPr>
        <w:widowControl w:val="0"/>
        <w:numPr>
          <w:ilvl w:val="0"/>
          <w:numId w:val="6"/>
        </w:numPr>
        <w:shd w:val="clear" w:color="auto" w:fill="FFFFFF"/>
        <w:tabs>
          <w:tab w:val="left" w:pos="965"/>
        </w:tabs>
        <w:autoSpaceDE w:val="0"/>
        <w:autoSpaceDN w:val="0"/>
        <w:adjustRightInd w:val="0"/>
        <w:spacing w:before="5" w:after="120" w:line="274" w:lineRule="exact"/>
        <w:ind w:firstLine="708"/>
        <w:jc w:val="both"/>
        <w:rPr>
          <w:color w:val="000000"/>
        </w:rPr>
      </w:pPr>
      <w:r w:rsidRPr="00CD2D4E">
        <w:rPr>
          <w:color w:val="000000"/>
        </w:rPr>
        <w:t>СП 60.13330.2012 "Отопление, вентиляция и кондиционирование";</w:t>
      </w:r>
    </w:p>
    <w:p w:rsidR="00AA5B8A" w:rsidRPr="00CD2D4E" w:rsidRDefault="00AA5B8A" w:rsidP="00AA5B8A">
      <w:pPr>
        <w:widowControl w:val="0"/>
        <w:numPr>
          <w:ilvl w:val="0"/>
          <w:numId w:val="6"/>
        </w:numPr>
        <w:shd w:val="clear" w:color="auto" w:fill="FFFFFF"/>
        <w:tabs>
          <w:tab w:val="left" w:pos="965"/>
        </w:tabs>
        <w:autoSpaceDE w:val="0"/>
        <w:autoSpaceDN w:val="0"/>
        <w:adjustRightInd w:val="0"/>
        <w:spacing w:before="5" w:after="120" w:line="274" w:lineRule="exact"/>
        <w:ind w:firstLine="708"/>
        <w:jc w:val="both"/>
        <w:rPr>
          <w:color w:val="000000"/>
        </w:rPr>
      </w:pPr>
      <w:r>
        <w:rPr>
          <w:color w:val="000000"/>
        </w:rPr>
        <w:t xml:space="preserve"> </w:t>
      </w:r>
      <w:r w:rsidRPr="00CD2D4E">
        <w:rPr>
          <w:color w:val="000000"/>
          <w:spacing w:val="-1"/>
        </w:rPr>
        <w:t>СП 124.13330.2012 "Тепловые сети";</w:t>
      </w:r>
    </w:p>
    <w:p w:rsidR="00AA5B8A" w:rsidRPr="00CD2D4E" w:rsidRDefault="00AA5B8A" w:rsidP="00AA5B8A">
      <w:pPr>
        <w:widowControl w:val="0"/>
        <w:numPr>
          <w:ilvl w:val="0"/>
          <w:numId w:val="6"/>
        </w:numPr>
        <w:shd w:val="clear" w:color="auto" w:fill="FFFFFF"/>
        <w:tabs>
          <w:tab w:val="left" w:pos="946"/>
        </w:tabs>
        <w:autoSpaceDE w:val="0"/>
        <w:autoSpaceDN w:val="0"/>
        <w:adjustRightInd w:val="0"/>
        <w:spacing w:before="5" w:after="120" w:line="274" w:lineRule="exact"/>
        <w:ind w:firstLine="708"/>
        <w:jc w:val="both"/>
        <w:rPr>
          <w:color w:val="000000"/>
        </w:rPr>
      </w:pPr>
      <w:r w:rsidRPr="00CD2D4E">
        <w:rPr>
          <w:color w:val="000000"/>
          <w:spacing w:val="-1"/>
        </w:rPr>
        <w:t xml:space="preserve"> СП 89.13330.2012 "Котельные установки";</w:t>
      </w:r>
    </w:p>
    <w:p w:rsidR="00AA5B8A" w:rsidRPr="00CD2D4E" w:rsidRDefault="00AA5B8A" w:rsidP="00AA5B8A">
      <w:pPr>
        <w:widowControl w:val="0"/>
        <w:numPr>
          <w:ilvl w:val="0"/>
          <w:numId w:val="6"/>
        </w:numPr>
        <w:shd w:val="clear" w:color="auto" w:fill="FFFFFF"/>
        <w:tabs>
          <w:tab w:val="left" w:pos="946"/>
        </w:tabs>
        <w:autoSpaceDE w:val="0"/>
        <w:autoSpaceDN w:val="0"/>
        <w:adjustRightInd w:val="0"/>
        <w:spacing w:before="5" w:after="120" w:line="274" w:lineRule="exact"/>
        <w:ind w:firstLine="708"/>
        <w:jc w:val="both"/>
        <w:rPr>
          <w:color w:val="000000"/>
        </w:rPr>
      </w:pPr>
      <w:r>
        <w:rPr>
          <w:color w:val="000000"/>
          <w:spacing w:val="-1"/>
        </w:rPr>
        <w:t xml:space="preserve"> </w:t>
      </w:r>
      <w:r w:rsidRPr="00CD2D4E">
        <w:rPr>
          <w:color w:val="000000"/>
          <w:spacing w:val="-1"/>
        </w:rPr>
        <w:t>СП 41-101-95 "Проектирование тепловых пунктов";</w:t>
      </w:r>
    </w:p>
    <w:p w:rsidR="00AA5B8A" w:rsidRPr="00CD2D4E" w:rsidRDefault="00AA5B8A" w:rsidP="00AA5B8A">
      <w:pPr>
        <w:widowControl w:val="0"/>
        <w:numPr>
          <w:ilvl w:val="0"/>
          <w:numId w:val="6"/>
        </w:numPr>
        <w:shd w:val="clear" w:color="auto" w:fill="FFFFFF"/>
        <w:tabs>
          <w:tab w:val="left" w:pos="946"/>
        </w:tabs>
        <w:autoSpaceDE w:val="0"/>
        <w:autoSpaceDN w:val="0"/>
        <w:adjustRightInd w:val="0"/>
        <w:spacing w:before="5" w:after="120" w:line="274" w:lineRule="exact"/>
        <w:ind w:firstLine="708"/>
        <w:jc w:val="both"/>
        <w:rPr>
          <w:color w:val="000000"/>
        </w:rPr>
      </w:pPr>
      <w:r>
        <w:rPr>
          <w:color w:val="000000"/>
        </w:rPr>
        <w:t xml:space="preserve"> </w:t>
      </w:r>
      <w:r w:rsidRPr="00CD2D4E">
        <w:rPr>
          <w:color w:val="000000"/>
        </w:rPr>
        <w:t>МДК 4-05.2004 " Методика определения потребности в топливе, электроэнергии и воде при производстве и передаче тепловой энергии и теплоносителей в системе коммунального теплоснабжения".</w:t>
      </w:r>
    </w:p>
    <w:p w:rsidR="00AA5B8A" w:rsidRPr="000234AF" w:rsidRDefault="00AA5B8A" w:rsidP="00AA5B8A">
      <w:pPr>
        <w:widowControl w:val="0"/>
        <w:numPr>
          <w:ilvl w:val="0"/>
          <w:numId w:val="6"/>
        </w:numPr>
        <w:shd w:val="clear" w:color="auto" w:fill="FFFFFF"/>
        <w:autoSpaceDE w:val="0"/>
        <w:autoSpaceDN w:val="0"/>
        <w:adjustRightInd w:val="0"/>
        <w:spacing w:before="5" w:after="120" w:line="274" w:lineRule="exact"/>
        <w:ind w:firstLine="709"/>
        <w:jc w:val="both"/>
      </w:pPr>
      <w:r w:rsidRPr="000234AF">
        <w:rPr>
          <w:color w:val="000000"/>
        </w:rPr>
        <w:t>СП 30.13330.2010* "</w:t>
      </w:r>
      <w:proofErr w:type="spellStart"/>
      <w:r w:rsidRPr="000234AF">
        <w:rPr>
          <w:color w:val="000000"/>
        </w:rPr>
        <w:t>СНиП</w:t>
      </w:r>
      <w:proofErr w:type="spellEnd"/>
      <w:r w:rsidRPr="000234AF">
        <w:rPr>
          <w:color w:val="000000"/>
        </w:rPr>
        <w:t xml:space="preserve"> 2.04.01-85* Внутренний водопровод и канализация зданий"</w:t>
      </w:r>
    </w:p>
    <w:p w:rsidR="00AA5B8A" w:rsidRPr="000234AF" w:rsidRDefault="00AA5B8A" w:rsidP="00AA5B8A">
      <w:pPr>
        <w:widowControl w:val="0"/>
        <w:numPr>
          <w:ilvl w:val="0"/>
          <w:numId w:val="6"/>
        </w:numPr>
        <w:shd w:val="clear" w:color="auto" w:fill="FFFFFF"/>
        <w:autoSpaceDE w:val="0"/>
        <w:autoSpaceDN w:val="0"/>
        <w:adjustRightInd w:val="0"/>
        <w:spacing w:before="5" w:after="120" w:line="274" w:lineRule="exact"/>
        <w:ind w:firstLine="709"/>
        <w:jc w:val="both"/>
      </w:pPr>
      <w:r w:rsidRPr="000234AF">
        <w:rPr>
          <w:color w:val="000000"/>
        </w:rPr>
        <w:t>СП 32.13330.2012 Канализация. Наружные сети и сооружения.</w:t>
      </w:r>
    </w:p>
    <w:p w:rsidR="00AA5B8A" w:rsidRPr="000234AF" w:rsidRDefault="00AA5B8A" w:rsidP="00AA5B8A">
      <w:pPr>
        <w:widowControl w:val="0"/>
        <w:numPr>
          <w:ilvl w:val="0"/>
          <w:numId w:val="6"/>
        </w:numPr>
        <w:shd w:val="clear" w:color="auto" w:fill="FFFFFF"/>
        <w:autoSpaceDE w:val="0"/>
        <w:autoSpaceDN w:val="0"/>
        <w:adjustRightInd w:val="0"/>
        <w:spacing w:before="5" w:after="120" w:line="274" w:lineRule="exact"/>
        <w:ind w:firstLine="709"/>
        <w:jc w:val="both"/>
      </w:pPr>
      <w:r>
        <w:rPr>
          <w:color w:val="000000"/>
        </w:rPr>
        <w:t xml:space="preserve"> </w:t>
      </w:r>
      <w:proofErr w:type="spellStart"/>
      <w:r w:rsidRPr="000234AF">
        <w:rPr>
          <w:color w:val="000000"/>
        </w:rPr>
        <w:t>СанПиН</w:t>
      </w:r>
      <w:proofErr w:type="spellEnd"/>
      <w:r w:rsidRPr="000234AF">
        <w:rPr>
          <w:color w:val="000000"/>
        </w:rPr>
        <w:t xml:space="preserve"> 2.1.5.980-00 Гигиенические требования к охране поверхностных вод</w:t>
      </w:r>
    </w:p>
    <w:p w:rsidR="00AA5B8A" w:rsidRDefault="00AA5B8A" w:rsidP="00AA5B8A">
      <w:pPr>
        <w:shd w:val="clear" w:color="auto" w:fill="FFFFFF"/>
        <w:spacing w:before="120"/>
        <w:jc w:val="right"/>
        <w:rPr>
          <w:color w:val="000000"/>
          <w:spacing w:val="-4"/>
        </w:rPr>
      </w:pPr>
      <w:r>
        <w:rPr>
          <w:color w:val="000000"/>
          <w:spacing w:val="-4"/>
        </w:rPr>
        <w:t>Таблица Г1.</w:t>
      </w:r>
    </w:p>
    <w:p w:rsidR="00AA5B8A" w:rsidRDefault="00AA5B8A" w:rsidP="00AA5B8A">
      <w:pPr>
        <w:shd w:val="clear" w:color="auto" w:fill="FFFFFF"/>
        <w:spacing w:line="274" w:lineRule="exact"/>
        <w:jc w:val="right"/>
        <w:rPr>
          <w:color w:val="000000"/>
          <w:spacing w:val="-5"/>
        </w:rPr>
      </w:pPr>
    </w:p>
    <w:p w:rsidR="00AA5B8A" w:rsidRDefault="00AA5B8A" w:rsidP="00AA5B8A">
      <w:pPr>
        <w:shd w:val="clear" w:color="auto" w:fill="FFFFFF"/>
        <w:spacing w:line="274" w:lineRule="exact"/>
        <w:jc w:val="center"/>
        <w:rPr>
          <w:color w:val="000000"/>
          <w:spacing w:val="-4"/>
        </w:rPr>
      </w:pPr>
      <w:r>
        <w:rPr>
          <w:color w:val="000000"/>
          <w:spacing w:val="-5"/>
        </w:rPr>
        <w:t>Укрупненные показатели потребления тепла.</w:t>
      </w:r>
      <w:r>
        <w:rPr>
          <w:color w:val="000000"/>
          <w:spacing w:val="-4"/>
        </w:rPr>
        <w:tab/>
      </w:r>
    </w:p>
    <w:tbl>
      <w:tblPr>
        <w:tblW w:w="0" w:type="auto"/>
        <w:tblInd w:w="4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40" w:type="dxa"/>
          <w:right w:w="40" w:type="dxa"/>
        </w:tblCellMar>
        <w:tblLook w:val="0000"/>
      </w:tblPr>
      <w:tblGrid>
        <w:gridCol w:w="4114"/>
        <w:gridCol w:w="1560"/>
        <w:gridCol w:w="1330"/>
        <w:gridCol w:w="2645"/>
      </w:tblGrid>
      <w:tr w:rsidR="00AA5B8A" w:rsidRPr="008914CA" w:rsidTr="00A84A8E">
        <w:trPr>
          <w:trHeight w:hRule="exact" w:val="523"/>
        </w:trPr>
        <w:tc>
          <w:tcPr>
            <w:tcW w:w="4114" w:type="dxa"/>
            <w:shd w:val="clear" w:color="auto" w:fill="FFFFFF"/>
          </w:tcPr>
          <w:p w:rsidR="00AA5B8A" w:rsidRPr="008914CA" w:rsidRDefault="00AA5B8A" w:rsidP="00A84A8E">
            <w:pPr>
              <w:shd w:val="clear" w:color="auto" w:fill="FFFFFF"/>
              <w:spacing w:line="250" w:lineRule="exact"/>
              <w:ind w:right="1426"/>
            </w:pPr>
            <w:r w:rsidRPr="008914CA">
              <w:rPr>
                <w:color w:val="000000"/>
              </w:rPr>
              <w:t>Наименование норматива, (потребители ресурса)</w:t>
            </w:r>
          </w:p>
        </w:tc>
        <w:tc>
          <w:tcPr>
            <w:tcW w:w="1560" w:type="dxa"/>
            <w:shd w:val="clear" w:color="auto" w:fill="FFFFFF"/>
          </w:tcPr>
          <w:p w:rsidR="00AA5B8A" w:rsidRPr="008914CA" w:rsidRDefault="00AA5B8A" w:rsidP="00A84A8E">
            <w:pPr>
              <w:shd w:val="clear" w:color="auto" w:fill="FFFFFF"/>
              <w:spacing w:line="250" w:lineRule="exact"/>
              <w:ind w:right="355"/>
            </w:pPr>
            <w:r w:rsidRPr="008914CA">
              <w:rPr>
                <w:color w:val="000000"/>
              </w:rPr>
              <w:t>Единица измерения</w:t>
            </w:r>
          </w:p>
        </w:tc>
        <w:tc>
          <w:tcPr>
            <w:tcW w:w="1330" w:type="dxa"/>
            <w:shd w:val="clear" w:color="auto" w:fill="FFFFFF"/>
          </w:tcPr>
          <w:p w:rsidR="00AA5B8A" w:rsidRPr="008914CA" w:rsidRDefault="00AA5B8A" w:rsidP="00A84A8E">
            <w:pPr>
              <w:shd w:val="clear" w:color="auto" w:fill="FFFFFF"/>
            </w:pPr>
            <w:r w:rsidRPr="008914CA">
              <w:rPr>
                <w:color w:val="000000"/>
                <w:spacing w:val="-2"/>
              </w:rPr>
              <w:t>Величина</w:t>
            </w:r>
          </w:p>
        </w:tc>
        <w:tc>
          <w:tcPr>
            <w:tcW w:w="2645" w:type="dxa"/>
            <w:shd w:val="clear" w:color="auto" w:fill="FFFFFF"/>
          </w:tcPr>
          <w:p w:rsidR="00AA5B8A" w:rsidRPr="008914CA" w:rsidRDefault="00AA5B8A" w:rsidP="00A84A8E">
            <w:pPr>
              <w:shd w:val="clear" w:color="auto" w:fill="FFFFFF"/>
              <w:ind w:left="5"/>
            </w:pPr>
            <w:r w:rsidRPr="008914CA">
              <w:rPr>
                <w:color w:val="000000"/>
              </w:rPr>
              <w:t>Обоснование</w:t>
            </w:r>
          </w:p>
        </w:tc>
      </w:tr>
      <w:tr w:rsidR="00AA5B8A" w:rsidRPr="008914CA" w:rsidTr="00A84A8E">
        <w:trPr>
          <w:trHeight w:hRule="exact" w:val="1981"/>
        </w:trPr>
        <w:tc>
          <w:tcPr>
            <w:tcW w:w="4114" w:type="dxa"/>
            <w:shd w:val="clear" w:color="auto" w:fill="FFFFFF"/>
          </w:tcPr>
          <w:p w:rsidR="00AA5B8A" w:rsidRPr="008914CA" w:rsidRDefault="00AA5B8A" w:rsidP="00A84A8E">
            <w:pPr>
              <w:shd w:val="clear" w:color="auto" w:fill="FFFFFF"/>
              <w:spacing w:line="250" w:lineRule="exact"/>
              <w:jc w:val="both"/>
            </w:pPr>
            <w:r w:rsidRPr="008914CA">
              <w:rPr>
                <w:color w:val="000000"/>
              </w:rPr>
              <w:t>Удельные показатели максимальной тепловой нагрузки на отопление и вентиляцию жилых и общественных зданий для централизованного теплоснабжения</w:t>
            </w:r>
          </w:p>
        </w:tc>
        <w:tc>
          <w:tcPr>
            <w:tcW w:w="1560" w:type="dxa"/>
            <w:shd w:val="clear" w:color="auto" w:fill="FFFFFF"/>
          </w:tcPr>
          <w:p w:rsidR="00AA5B8A" w:rsidRPr="008914CA" w:rsidRDefault="00AA5B8A" w:rsidP="00A84A8E">
            <w:pPr>
              <w:shd w:val="clear" w:color="auto" w:fill="FFFFFF"/>
              <w:spacing w:line="254" w:lineRule="exact"/>
              <w:ind w:right="538"/>
            </w:pPr>
            <w:r w:rsidRPr="008914CA">
              <w:rPr>
                <w:color w:val="000000"/>
              </w:rPr>
              <w:t>Вт/м</w:t>
            </w:r>
            <w:r w:rsidRPr="008914CA">
              <w:rPr>
                <w:color w:val="000000"/>
                <w:vertAlign w:val="superscript"/>
              </w:rPr>
              <w:t>2</w:t>
            </w:r>
          </w:p>
        </w:tc>
        <w:tc>
          <w:tcPr>
            <w:tcW w:w="1330" w:type="dxa"/>
            <w:shd w:val="clear" w:color="auto" w:fill="FFFFFF"/>
          </w:tcPr>
          <w:p w:rsidR="00AA5B8A" w:rsidRPr="008914CA" w:rsidRDefault="00AA5B8A" w:rsidP="00A84A8E">
            <w:pPr>
              <w:shd w:val="clear" w:color="auto" w:fill="FFFFFF"/>
              <w:ind w:left="24"/>
              <w:jc w:val="both"/>
            </w:pPr>
            <w:r w:rsidRPr="008914CA">
              <w:t>228-84 (в зависимости от года строительства и этажности)</w:t>
            </w:r>
          </w:p>
        </w:tc>
        <w:tc>
          <w:tcPr>
            <w:tcW w:w="2645" w:type="dxa"/>
            <w:shd w:val="clear" w:color="auto" w:fill="FFFFFF"/>
          </w:tcPr>
          <w:p w:rsidR="00AA5B8A" w:rsidRPr="008914CA" w:rsidRDefault="00AA5B8A" w:rsidP="00A84A8E">
            <w:pPr>
              <w:shd w:val="clear" w:color="auto" w:fill="FFFFFF"/>
              <w:ind w:right="317"/>
              <w:jc w:val="both"/>
              <w:rPr>
                <w:color w:val="000000"/>
              </w:rPr>
            </w:pPr>
            <w:r w:rsidRPr="008914CA">
              <w:rPr>
                <w:color w:val="000000"/>
              </w:rPr>
              <w:t>Согласно СП 124.13330.2012, уточняются в схеме теплоснабжения поселений.</w:t>
            </w:r>
          </w:p>
          <w:p w:rsidR="00AA5B8A" w:rsidRPr="008914CA" w:rsidRDefault="00AA5B8A" w:rsidP="00A84A8E">
            <w:pPr>
              <w:shd w:val="clear" w:color="auto" w:fill="FFFFFF"/>
              <w:spacing w:line="250" w:lineRule="exact"/>
              <w:ind w:left="5"/>
            </w:pPr>
          </w:p>
        </w:tc>
      </w:tr>
    </w:tbl>
    <w:p w:rsidR="00AA5B8A" w:rsidRDefault="00AA5B8A" w:rsidP="00AA5B8A">
      <w:pPr>
        <w:shd w:val="clear" w:color="auto" w:fill="FFFFFF"/>
        <w:spacing w:before="120"/>
        <w:jc w:val="right"/>
        <w:rPr>
          <w:color w:val="000000"/>
          <w:spacing w:val="-4"/>
        </w:rPr>
      </w:pPr>
    </w:p>
    <w:p w:rsidR="00AA5B8A" w:rsidRDefault="00AA5B8A" w:rsidP="00AA5B8A">
      <w:pPr>
        <w:shd w:val="clear" w:color="auto" w:fill="FFFFFF"/>
        <w:spacing w:before="120"/>
        <w:jc w:val="right"/>
        <w:rPr>
          <w:color w:val="000000"/>
          <w:spacing w:val="-4"/>
        </w:rPr>
      </w:pPr>
      <w:r>
        <w:rPr>
          <w:color w:val="000000"/>
          <w:spacing w:val="-4"/>
        </w:rPr>
        <w:t>Таблица Г2.</w:t>
      </w:r>
    </w:p>
    <w:p w:rsidR="00AA5B8A" w:rsidRDefault="00AA5B8A" w:rsidP="00AA5B8A">
      <w:pPr>
        <w:shd w:val="clear" w:color="auto" w:fill="FFFFFF"/>
        <w:spacing w:line="274" w:lineRule="exact"/>
        <w:jc w:val="center"/>
        <w:rPr>
          <w:color w:val="000000"/>
          <w:spacing w:val="-4"/>
        </w:rPr>
      </w:pPr>
      <w:r>
        <w:rPr>
          <w:color w:val="000000"/>
          <w:spacing w:val="-5"/>
        </w:rPr>
        <w:t>Укрупненные показатели потребления тепла на подачу горячей воды.</w:t>
      </w:r>
    </w:p>
    <w:tbl>
      <w:tblPr>
        <w:tblW w:w="10139" w:type="dxa"/>
        <w:tblBorders>
          <w:top w:val="single" w:sz="4" w:space="0" w:color="auto"/>
          <w:left w:val="single" w:sz="4" w:space="0" w:color="auto"/>
          <w:bottom w:val="single" w:sz="4" w:space="0" w:color="auto"/>
          <w:right w:val="single" w:sz="4" w:space="0" w:color="auto"/>
          <w:insideH w:val="single" w:sz="6" w:space="0" w:color="000000"/>
          <w:insideV w:val="single" w:sz="6" w:space="0" w:color="000000"/>
        </w:tblBorders>
        <w:shd w:val="clear" w:color="auto" w:fill="FFFFFF"/>
        <w:tblLayout w:type="fixed"/>
        <w:tblCellMar>
          <w:left w:w="0" w:type="dxa"/>
          <w:right w:w="0" w:type="dxa"/>
        </w:tblCellMar>
        <w:tblLook w:val="04A0"/>
      </w:tblPr>
      <w:tblGrid>
        <w:gridCol w:w="3763"/>
        <w:gridCol w:w="1867"/>
        <w:gridCol w:w="1957"/>
        <w:gridCol w:w="2552"/>
      </w:tblGrid>
      <w:tr w:rsidR="00AA5B8A" w:rsidRPr="0006130C" w:rsidTr="00A84A8E">
        <w:tc>
          <w:tcPr>
            <w:tcW w:w="3763" w:type="dxa"/>
            <w:shd w:val="clear" w:color="auto" w:fill="FFFFFF"/>
            <w:tcMar>
              <w:top w:w="0" w:type="dxa"/>
              <w:left w:w="74" w:type="dxa"/>
              <w:bottom w:w="0" w:type="dxa"/>
              <w:right w:w="74" w:type="dxa"/>
            </w:tcMar>
            <w:hideMark/>
          </w:tcPr>
          <w:p w:rsidR="00AA5B8A" w:rsidRPr="00726403" w:rsidRDefault="00AA5B8A" w:rsidP="00A84A8E">
            <w:pPr>
              <w:jc w:val="center"/>
              <w:textAlignment w:val="baseline"/>
              <w:rPr>
                <w:color w:val="2D2D2D"/>
                <w:spacing w:val="2"/>
                <w:lang w:eastAsia="zh-CN"/>
              </w:rPr>
            </w:pPr>
            <w:r w:rsidRPr="0006130C">
              <w:rPr>
                <w:color w:val="000000"/>
              </w:rPr>
              <w:t>Наименование норматива, (потребители ресурса)</w:t>
            </w:r>
          </w:p>
        </w:tc>
        <w:tc>
          <w:tcPr>
            <w:tcW w:w="1867" w:type="dxa"/>
            <w:shd w:val="clear" w:color="auto" w:fill="FFFFFF"/>
            <w:tcMar>
              <w:top w:w="0" w:type="dxa"/>
              <w:left w:w="74" w:type="dxa"/>
              <w:bottom w:w="0" w:type="dxa"/>
              <w:right w:w="74" w:type="dxa"/>
            </w:tcMar>
            <w:hideMark/>
          </w:tcPr>
          <w:p w:rsidR="00AA5B8A" w:rsidRPr="00726403" w:rsidRDefault="00AA5B8A" w:rsidP="00A84A8E">
            <w:pPr>
              <w:jc w:val="center"/>
              <w:textAlignment w:val="baseline"/>
              <w:rPr>
                <w:color w:val="2D2D2D"/>
                <w:spacing w:val="2"/>
                <w:lang w:eastAsia="zh-CN"/>
              </w:rPr>
            </w:pPr>
            <w:r w:rsidRPr="0006130C">
              <w:rPr>
                <w:color w:val="2D2D2D"/>
                <w:spacing w:val="2"/>
                <w:lang w:eastAsia="zh-CN"/>
              </w:rPr>
              <w:t xml:space="preserve">Единица измерения </w:t>
            </w:r>
          </w:p>
        </w:tc>
        <w:tc>
          <w:tcPr>
            <w:tcW w:w="1957" w:type="dxa"/>
            <w:shd w:val="clear" w:color="auto" w:fill="FFFFFF"/>
          </w:tcPr>
          <w:p w:rsidR="00AA5B8A" w:rsidRPr="00726403" w:rsidRDefault="00AA5B8A" w:rsidP="00A84A8E">
            <w:pPr>
              <w:jc w:val="center"/>
              <w:textAlignment w:val="baseline"/>
              <w:rPr>
                <w:color w:val="2D2D2D"/>
                <w:spacing w:val="2"/>
                <w:vertAlign w:val="superscript"/>
                <w:lang w:eastAsia="zh-CN"/>
              </w:rPr>
            </w:pPr>
            <w:r w:rsidRPr="0006130C">
              <w:rPr>
                <w:color w:val="2D2D2D"/>
                <w:spacing w:val="2"/>
                <w:lang w:eastAsia="zh-CN"/>
              </w:rPr>
              <w:t>Величина</w:t>
            </w:r>
          </w:p>
        </w:tc>
        <w:tc>
          <w:tcPr>
            <w:tcW w:w="2552" w:type="dxa"/>
            <w:shd w:val="clear" w:color="auto" w:fill="FFFFFF"/>
            <w:tcMar>
              <w:top w:w="0" w:type="dxa"/>
              <w:left w:w="74" w:type="dxa"/>
              <w:bottom w:w="0" w:type="dxa"/>
              <w:right w:w="74" w:type="dxa"/>
            </w:tcMar>
          </w:tcPr>
          <w:p w:rsidR="00AA5B8A" w:rsidRPr="0006130C" w:rsidRDefault="00AA5B8A" w:rsidP="00A84A8E">
            <w:pPr>
              <w:shd w:val="clear" w:color="auto" w:fill="FFFFFF"/>
              <w:ind w:left="5"/>
            </w:pPr>
            <w:r w:rsidRPr="0006130C">
              <w:rPr>
                <w:color w:val="000000"/>
              </w:rPr>
              <w:t>Обоснование</w:t>
            </w:r>
          </w:p>
        </w:tc>
      </w:tr>
      <w:tr w:rsidR="00AA5B8A" w:rsidRPr="0006130C" w:rsidTr="00A84A8E">
        <w:tc>
          <w:tcPr>
            <w:tcW w:w="3763" w:type="dxa"/>
            <w:shd w:val="clear" w:color="auto" w:fill="FFFFFF"/>
            <w:tcMar>
              <w:top w:w="0" w:type="dxa"/>
              <w:left w:w="74" w:type="dxa"/>
              <w:bottom w:w="0" w:type="dxa"/>
              <w:right w:w="74" w:type="dxa"/>
            </w:tcMar>
            <w:hideMark/>
          </w:tcPr>
          <w:p w:rsidR="00AA5B8A" w:rsidRPr="0006130C" w:rsidRDefault="00AA5B8A" w:rsidP="00A84A8E">
            <w:pPr>
              <w:jc w:val="both"/>
              <w:textAlignment w:val="baseline"/>
              <w:rPr>
                <w:color w:val="2D2D2D"/>
                <w:spacing w:val="2"/>
                <w:lang w:eastAsia="zh-CN"/>
              </w:rPr>
            </w:pPr>
            <w:r w:rsidRPr="0006130C">
              <w:rPr>
                <w:color w:val="2D2D2D"/>
                <w:spacing w:val="2"/>
                <w:lang w:eastAsia="zh-CN"/>
              </w:rPr>
              <w:t>Удельная величина тепловой э</w:t>
            </w:r>
            <w:r w:rsidRPr="00726403">
              <w:rPr>
                <w:color w:val="2D2D2D"/>
                <w:spacing w:val="2"/>
                <w:lang w:eastAsia="zh-CN"/>
              </w:rPr>
              <w:t>нергии</w:t>
            </w:r>
            <w:r w:rsidRPr="0006130C">
              <w:rPr>
                <w:color w:val="2D2D2D"/>
                <w:spacing w:val="2"/>
                <w:lang w:eastAsia="zh-CN"/>
              </w:rPr>
              <w:t xml:space="preserve"> на подачу горячей воды для централизованного теплоснабжения</w:t>
            </w:r>
          </w:p>
          <w:p w:rsidR="00AA5B8A" w:rsidRPr="00726403" w:rsidRDefault="00AA5B8A" w:rsidP="00A84A8E">
            <w:pPr>
              <w:jc w:val="both"/>
              <w:textAlignment w:val="baseline"/>
              <w:rPr>
                <w:color w:val="2D2D2D"/>
                <w:spacing w:val="2"/>
                <w:lang w:eastAsia="zh-CN"/>
              </w:rPr>
            </w:pPr>
            <w:r w:rsidRPr="0006130C">
              <w:rPr>
                <w:color w:val="2D2D2D"/>
                <w:spacing w:val="2"/>
                <w:lang w:eastAsia="zh-CN"/>
              </w:rPr>
              <w:lastRenderedPageBreak/>
              <w:t>(</w:t>
            </w:r>
            <w:r w:rsidRPr="00726403">
              <w:rPr>
                <w:color w:val="2D2D2D"/>
                <w:spacing w:val="2"/>
                <w:lang w:eastAsia="zh-CN"/>
              </w:rPr>
              <w:t>Жилые дома независимо от этажности, оборудованные умывальниками, мойками и ваннами, с квартирными регуляторами давления</w:t>
            </w:r>
            <w:r w:rsidRPr="0006130C">
              <w:rPr>
                <w:color w:val="2D2D2D"/>
                <w:spacing w:val="2"/>
                <w:lang w:eastAsia="zh-CN"/>
              </w:rPr>
              <w:t>)</w:t>
            </w:r>
          </w:p>
        </w:tc>
        <w:tc>
          <w:tcPr>
            <w:tcW w:w="1867" w:type="dxa"/>
            <w:shd w:val="clear" w:color="auto" w:fill="FFFFFF"/>
            <w:tcMar>
              <w:top w:w="0" w:type="dxa"/>
              <w:left w:w="74" w:type="dxa"/>
              <w:bottom w:w="0" w:type="dxa"/>
              <w:right w:w="74" w:type="dxa"/>
            </w:tcMar>
            <w:hideMark/>
          </w:tcPr>
          <w:p w:rsidR="00AA5B8A" w:rsidRPr="00726403" w:rsidRDefault="00AA5B8A" w:rsidP="00A84A8E">
            <w:pPr>
              <w:jc w:val="center"/>
              <w:textAlignment w:val="baseline"/>
              <w:rPr>
                <w:color w:val="2D2D2D"/>
                <w:spacing w:val="2"/>
                <w:lang w:eastAsia="zh-CN"/>
              </w:rPr>
            </w:pPr>
            <w:r w:rsidRPr="00726403">
              <w:rPr>
                <w:color w:val="2D2D2D"/>
                <w:spacing w:val="2"/>
                <w:lang w:eastAsia="zh-CN"/>
              </w:rPr>
              <w:lastRenderedPageBreak/>
              <w:t>Вт/м</w:t>
            </w:r>
            <w:r w:rsidRPr="0006130C">
              <w:rPr>
                <w:color w:val="2D2D2D"/>
                <w:spacing w:val="2"/>
                <w:vertAlign w:val="superscript"/>
                <w:lang w:eastAsia="zh-CN"/>
              </w:rPr>
              <w:t>2</w:t>
            </w:r>
          </w:p>
        </w:tc>
        <w:tc>
          <w:tcPr>
            <w:tcW w:w="1957" w:type="dxa"/>
            <w:shd w:val="clear" w:color="auto" w:fill="FFFFFF"/>
          </w:tcPr>
          <w:p w:rsidR="00AA5B8A" w:rsidRPr="00726403" w:rsidRDefault="00AA5B8A" w:rsidP="00A84A8E">
            <w:pPr>
              <w:jc w:val="center"/>
              <w:textAlignment w:val="baseline"/>
              <w:rPr>
                <w:color w:val="2D2D2D"/>
                <w:spacing w:val="2"/>
                <w:lang w:eastAsia="zh-CN"/>
              </w:rPr>
            </w:pPr>
            <w:r w:rsidRPr="0006130C">
              <w:rPr>
                <w:color w:val="2D2D2D"/>
                <w:spacing w:val="2"/>
                <w:lang w:eastAsia="zh-CN"/>
              </w:rPr>
              <w:t>12</w:t>
            </w:r>
          </w:p>
        </w:tc>
        <w:tc>
          <w:tcPr>
            <w:tcW w:w="2552" w:type="dxa"/>
            <w:shd w:val="clear" w:color="auto" w:fill="FFFFFF"/>
            <w:tcMar>
              <w:top w:w="0" w:type="dxa"/>
              <w:left w:w="74" w:type="dxa"/>
              <w:bottom w:w="0" w:type="dxa"/>
              <w:right w:w="74" w:type="dxa"/>
            </w:tcMar>
          </w:tcPr>
          <w:p w:rsidR="00AA5B8A" w:rsidRPr="0006130C" w:rsidRDefault="00AA5B8A" w:rsidP="00A84A8E">
            <w:pPr>
              <w:shd w:val="clear" w:color="auto" w:fill="FFFFFF"/>
              <w:ind w:right="317"/>
              <w:jc w:val="both"/>
              <w:rPr>
                <w:color w:val="000000"/>
              </w:rPr>
            </w:pPr>
            <w:r w:rsidRPr="0006130C">
              <w:rPr>
                <w:color w:val="000000"/>
              </w:rPr>
              <w:t xml:space="preserve">Согласно СП 124.13330.2012, уточняются в схеме теплоснабжения </w:t>
            </w:r>
            <w:r w:rsidRPr="0006130C">
              <w:rPr>
                <w:color w:val="000000"/>
              </w:rPr>
              <w:lastRenderedPageBreak/>
              <w:t>поселений.</w:t>
            </w:r>
          </w:p>
          <w:p w:rsidR="00AA5B8A" w:rsidRPr="0006130C" w:rsidRDefault="00AA5B8A" w:rsidP="00A84A8E">
            <w:pPr>
              <w:shd w:val="clear" w:color="auto" w:fill="FFFFFF"/>
              <w:ind w:left="5"/>
            </w:pPr>
          </w:p>
        </w:tc>
      </w:tr>
    </w:tbl>
    <w:p w:rsidR="00AA5B8A" w:rsidRDefault="00AA5B8A" w:rsidP="00AA5B8A">
      <w:pPr>
        <w:shd w:val="clear" w:color="auto" w:fill="FFFFFF"/>
        <w:spacing w:before="120"/>
        <w:jc w:val="right"/>
        <w:rPr>
          <w:color w:val="000000"/>
          <w:spacing w:val="-4"/>
        </w:rPr>
      </w:pPr>
    </w:p>
    <w:p w:rsidR="00AA5B8A" w:rsidRDefault="00AA5B8A" w:rsidP="00AA5B8A">
      <w:pPr>
        <w:shd w:val="clear" w:color="auto" w:fill="FFFFFF"/>
        <w:spacing w:before="120"/>
        <w:jc w:val="right"/>
      </w:pPr>
      <w:r>
        <w:rPr>
          <w:color w:val="000000"/>
          <w:spacing w:val="-4"/>
        </w:rPr>
        <w:t>Таблица Г3.</w:t>
      </w:r>
    </w:p>
    <w:p w:rsidR="00AA5B8A" w:rsidRDefault="00AA5B8A" w:rsidP="00AA5B8A">
      <w:pPr>
        <w:shd w:val="clear" w:color="auto" w:fill="FFFFFF"/>
        <w:ind w:left="2971"/>
        <w:rPr>
          <w:color w:val="000000"/>
          <w:spacing w:val="-3"/>
        </w:rPr>
      </w:pPr>
      <w:r>
        <w:rPr>
          <w:color w:val="000000"/>
          <w:spacing w:val="-3"/>
        </w:rPr>
        <w:t>Укрупненные показатели потребления воды.</w:t>
      </w:r>
    </w:p>
    <w:tbl>
      <w:tblPr>
        <w:tblW w:w="10065" w:type="dxa"/>
        <w:tblInd w:w="40" w:type="dxa"/>
        <w:tblLayout w:type="fixed"/>
        <w:tblCellMar>
          <w:left w:w="40" w:type="dxa"/>
          <w:right w:w="40" w:type="dxa"/>
        </w:tblCellMar>
        <w:tblLook w:val="0000"/>
      </w:tblPr>
      <w:tblGrid>
        <w:gridCol w:w="4114"/>
        <w:gridCol w:w="1560"/>
        <w:gridCol w:w="1839"/>
        <w:gridCol w:w="2552"/>
      </w:tblGrid>
      <w:tr w:rsidR="00AA5B8A" w:rsidRPr="00EC37CF" w:rsidTr="00A84A8E">
        <w:trPr>
          <w:trHeight w:hRule="exact" w:val="523"/>
        </w:trPr>
        <w:tc>
          <w:tcPr>
            <w:tcW w:w="4114" w:type="dxa"/>
            <w:tcBorders>
              <w:top w:val="single" w:sz="4" w:space="0" w:color="auto"/>
              <w:left w:val="single" w:sz="4" w:space="0" w:color="auto"/>
              <w:bottom w:val="single" w:sz="6" w:space="0" w:color="auto"/>
              <w:right w:val="single" w:sz="6" w:space="0" w:color="auto"/>
            </w:tcBorders>
            <w:shd w:val="clear" w:color="auto" w:fill="FFFFFF"/>
          </w:tcPr>
          <w:p w:rsidR="00AA5B8A" w:rsidRPr="00EC37CF" w:rsidRDefault="00AA5B8A" w:rsidP="00A84A8E">
            <w:pPr>
              <w:shd w:val="clear" w:color="auto" w:fill="FFFFFF"/>
              <w:spacing w:line="250" w:lineRule="exact"/>
              <w:ind w:right="1426"/>
            </w:pPr>
            <w:r w:rsidRPr="00EC37CF">
              <w:rPr>
                <w:color w:val="000000"/>
              </w:rPr>
              <w:t>Наименование норматива, (потребители ресурса)</w:t>
            </w:r>
          </w:p>
        </w:tc>
        <w:tc>
          <w:tcPr>
            <w:tcW w:w="1560" w:type="dxa"/>
            <w:tcBorders>
              <w:top w:val="single" w:sz="4" w:space="0" w:color="auto"/>
              <w:left w:val="single" w:sz="6" w:space="0" w:color="auto"/>
              <w:bottom w:val="single" w:sz="6" w:space="0" w:color="auto"/>
              <w:right w:val="single" w:sz="6" w:space="0" w:color="auto"/>
            </w:tcBorders>
            <w:shd w:val="clear" w:color="auto" w:fill="FFFFFF"/>
          </w:tcPr>
          <w:p w:rsidR="00AA5B8A" w:rsidRPr="00EC37CF" w:rsidRDefault="00AA5B8A" w:rsidP="00A84A8E">
            <w:pPr>
              <w:shd w:val="clear" w:color="auto" w:fill="FFFFFF"/>
              <w:spacing w:line="250" w:lineRule="exact"/>
              <w:ind w:right="355"/>
            </w:pPr>
            <w:r w:rsidRPr="00EC37CF">
              <w:rPr>
                <w:color w:val="000000"/>
              </w:rPr>
              <w:t>Единица измерения</w:t>
            </w:r>
          </w:p>
        </w:tc>
        <w:tc>
          <w:tcPr>
            <w:tcW w:w="1839" w:type="dxa"/>
            <w:tcBorders>
              <w:top w:val="single" w:sz="4" w:space="0" w:color="auto"/>
              <w:left w:val="single" w:sz="6" w:space="0" w:color="auto"/>
              <w:bottom w:val="single" w:sz="6" w:space="0" w:color="auto"/>
              <w:right w:val="single" w:sz="6" w:space="0" w:color="auto"/>
            </w:tcBorders>
            <w:shd w:val="clear" w:color="auto" w:fill="FFFFFF"/>
          </w:tcPr>
          <w:p w:rsidR="00AA5B8A" w:rsidRPr="00EC37CF" w:rsidRDefault="00AA5B8A" w:rsidP="00A84A8E">
            <w:pPr>
              <w:shd w:val="clear" w:color="auto" w:fill="FFFFFF"/>
            </w:pPr>
            <w:r w:rsidRPr="00EC37CF">
              <w:rPr>
                <w:color w:val="000000"/>
                <w:spacing w:val="-2"/>
              </w:rPr>
              <w:t>Величина</w:t>
            </w:r>
          </w:p>
        </w:tc>
        <w:tc>
          <w:tcPr>
            <w:tcW w:w="2552" w:type="dxa"/>
            <w:tcBorders>
              <w:top w:val="single" w:sz="4" w:space="0" w:color="auto"/>
              <w:left w:val="single" w:sz="6" w:space="0" w:color="auto"/>
              <w:bottom w:val="single" w:sz="6" w:space="0" w:color="auto"/>
              <w:right w:val="single" w:sz="4" w:space="0" w:color="auto"/>
            </w:tcBorders>
            <w:shd w:val="clear" w:color="auto" w:fill="FFFFFF"/>
          </w:tcPr>
          <w:p w:rsidR="00AA5B8A" w:rsidRPr="00EC37CF" w:rsidRDefault="00AA5B8A" w:rsidP="00A84A8E">
            <w:pPr>
              <w:shd w:val="clear" w:color="auto" w:fill="FFFFFF"/>
              <w:ind w:left="5"/>
            </w:pPr>
            <w:r w:rsidRPr="00EC37CF">
              <w:rPr>
                <w:color w:val="000000"/>
              </w:rPr>
              <w:t>Обоснование</w:t>
            </w:r>
          </w:p>
        </w:tc>
      </w:tr>
      <w:tr w:rsidR="00AA5B8A" w:rsidRPr="00EC37CF" w:rsidTr="00A84A8E">
        <w:trPr>
          <w:trHeight w:hRule="exact" w:val="787"/>
        </w:trPr>
        <w:tc>
          <w:tcPr>
            <w:tcW w:w="4114" w:type="dxa"/>
            <w:tcBorders>
              <w:top w:val="single" w:sz="6" w:space="0" w:color="auto"/>
              <w:left w:val="single" w:sz="4" w:space="0" w:color="auto"/>
              <w:bottom w:val="single" w:sz="6" w:space="0" w:color="auto"/>
              <w:right w:val="single" w:sz="6" w:space="0" w:color="auto"/>
            </w:tcBorders>
            <w:shd w:val="clear" w:color="auto" w:fill="FFFFFF"/>
          </w:tcPr>
          <w:p w:rsidR="00AA5B8A" w:rsidRPr="00EC37CF" w:rsidRDefault="00AA5B8A" w:rsidP="00A84A8E">
            <w:pPr>
              <w:shd w:val="clear" w:color="auto" w:fill="FFFFFF"/>
              <w:spacing w:line="250" w:lineRule="exact"/>
            </w:pPr>
            <w:r w:rsidRPr="00EC37CF">
              <w:rPr>
                <w:color w:val="000000"/>
                <w:spacing w:val="-1"/>
              </w:rPr>
              <w:t>Водопровод с ваннам и локальными водонагревателями</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AA5B8A" w:rsidRPr="00EC37CF" w:rsidRDefault="00AA5B8A" w:rsidP="00A84A8E">
            <w:pPr>
              <w:shd w:val="clear" w:color="auto" w:fill="FFFFFF"/>
              <w:spacing w:line="254" w:lineRule="exact"/>
              <w:ind w:right="538"/>
            </w:pPr>
            <w:r w:rsidRPr="00EC37CF">
              <w:rPr>
                <w:color w:val="000000"/>
              </w:rPr>
              <w:t>л/</w:t>
            </w:r>
            <w:proofErr w:type="spellStart"/>
            <w:r w:rsidRPr="00EC37CF">
              <w:rPr>
                <w:color w:val="000000"/>
              </w:rPr>
              <w:t>сут</w:t>
            </w:r>
            <w:proofErr w:type="spellEnd"/>
            <w:r w:rsidRPr="00EC37CF">
              <w:rPr>
                <w:color w:val="000000"/>
              </w:rPr>
              <w:t xml:space="preserve"> на 1 чел.</w:t>
            </w:r>
          </w:p>
        </w:tc>
        <w:tc>
          <w:tcPr>
            <w:tcW w:w="1839" w:type="dxa"/>
            <w:tcBorders>
              <w:top w:val="single" w:sz="6" w:space="0" w:color="auto"/>
              <w:left w:val="single" w:sz="6" w:space="0" w:color="auto"/>
              <w:bottom w:val="single" w:sz="6" w:space="0" w:color="auto"/>
              <w:right w:val="single" w:sz="6" w:space="0" w:color="auto"/>
            </w:tcBorders>
            <w:shd w:val="clear" w:color="auto" w:fill="FFFFFF"/>
          </w:tcPr>
          <w:p w:rsidR="00AA5B8A" w:rsidRPr="00EC37CF" w:rsidRDefault="00AA5B8A" w:rsidP="00A84A8E">
            <w:pPr>
              <w:shd w:val="clear" w:color="auto" w:fill="FFFFFF"/>
              <w:ind w:left="24"/>
            </w:pPr>
            <w:r w:rsidRPr="00EC37CF">
              <w:rPr>
                <w:color w:val="000000"/>
              </w:rPr>
              <w:t>180</w:t>
            </w:r>
          </w:p>
        </w:tc>
        <w:tc>
          <w:tcPr>
            <w:tcW w:w="2552" w:type="dxa"/>
            <w:vMerge w:val="restart"/>
            <w:tcBorders>
              <w:top w:val="single" w:sz="6" w:space="0" w:color="auto"/>
              <w:left w:val="single" w:sz="6" w:space="0" w:color="auto"/>
              <w:right w:val="single" w:sz="4" w:space="0" w:color="auto"/>
            </w:tcBorders>
            <w:shd w:val="clear" w:color="auto" w:fill="FFFFFF"/>
          </w:tcPr>
          <w:p w:rsidR="00AA5B8A" w:rsidRPr="00EC37CF" w:rsidRDefault="00AA5B8A" w:rsidP="00A84A8E">
            <w:pPr>
              <w:shd w:val="clear" w:color="auto" w:fill="FFFFFF"/>
              <w:spacing w:line="250" w:lineRule="exact"/>
              <w:ind w:left="5"/>
            </w:pPr>
            <w:r w:rsidRPr="00EC37CF">
              <w:rPr>
                <w:color w:val="000000"/>
              </w:rPr>
              <w:t>Согласно</w:t>
            </w:r>
          </w:p>
          <w:p w:rsidR="00AA5B8A" w:rsidRPr="00EC37CF" w:rsidRDefault="00AA5B8A" w:rsidP="00A84A8E">
            <w:pPr>
              <w:shd w:val="clear" w:color="auto" w:fill="FFFFFF"/>
              <w:spacing w:line="250" w:lineRule="exact"/>
              <w:ind w:left="5"/>
            </w:pPr>
            <w:r w:rsidRPr="00EC37CF">
              <w:rPr>
                <w:color w:val="000000"/>
              </w:rPr>
              <w:t>СП 30.13330.2010</w:t>
            </w:r>
          </w:p>
        </w:tc>
      </w:tr>
      <w:tr w:rsidR="00AA5B8A" w:rsidRPr="00EC37CF" w:rsidTr="00A84A8E">
        <w:trPr>
          <w:trHeight w:hRule="exact" w:val="787"/>
        </w:trPr>
        <w:tc>
          <w:tcPr>
            <w:tcW w:w="4114" w:type="dxa"/>
            <w:tcBorders>
              <w:top w:val="single" w:sz="6" w:space="0" w:color="auto"/>
              <w:left w:val="single" w:sz="4" w:space="0" w:color="auto"/>
              <w:bottom w:val="single" w:sz="4" w:space="0" w:color="auto"/>
              <w:right w:val="single" w:sz="6" w:space="0" w:color="auto"/>
            </w:tcBorders>
            <w:shd w:val="clear" w:color="auto" w:fill="FFFFFF"/>
          </w:tcPr>
          <w:p w:rsidR="00AA5B8A" w:rsidRPr="00EC37CF" w:rsidRDefault="00AA5B8A" w:rsidP="00A84A8E">
            <w:pPr>
              <w:shd w:val="clear" w:color="auto" w:fill="FFFFFF"/>
              <w:spacing w:line="250" w:lineRule="exact"/>
              <w:rPr>
                <w:color w:val="000000"/>
                <w:spacing w:val="-1"/>
              </w:rPr>
            </w:pPr>
            <w:r w:rsidRPr="00EC37CF">
              <w:rPr>
                <w:color w:val="000000"/>
                <w:spacing w:val="-1"/>
              </w:rPr>
              <w:t>Водопровод с ваннам и централизованным горячим водоснабжением</w:t>
            </w:r>
          </w:p>
        </w:tc>
        <w:tc>
          <w:tcPr>
            <w:tcW w:w="1560" w:type="dxa"/>
            <w:tcBorders>
              <w:top w:val="single" w:sz="6" w:space="0" w:color="auto"/>
              <w:left w:val="single" w:sz="6" w:space="0" w:color="auto"/>
              <w:bottom w:val="single" w:sz="4" w:space="0" w:color="auto"/>
              <w:right w:val="single" w:sz="6" w:space="0" w:color="auto"/>
            </w:tcBorders>
            <w:shd w:val="clear" w:color="auto" w:fill="FFFFFF"/>
          </w:tcPr>
          <w:p w:rsidR="00AA5B8A" w:rsidRPr="00EC37CF" w:rsidRDefault="00AA5B8A" w:rsidP="00A84A8E">
            <w:pPr>
              <w:shd w:val="clear" w:color="auto" w:fill="FFFFFF"/>
              <w:spacing w:line="254" w:lineRule="exact"/>
              <w:ind w:right="538"/>
              <w:rPr>
                <w:color w:val="000000"/>
              </w:rPr>
            </w:pPr>
            <w:r w:rsidRPr="00EC37CF">
              <w:rPr>
                <w:color w:val="000000"/>
              </w:rPr>
              <w:t>л/</w:t>
            </w:r>
            <w:proofErr w:type="spellStart"/>
            <w:r w:rsidRPr="00EC37CF">
              <w:rPr>
                <w:color w:val="000000"/>
              </w:rPr>
              <w:t>сут</w:t>
            </w:r>
            <w:proofErr w:type="spellEnd"/>
            <w:r w:rsidRPr="00EC37CF">
              <w:rPr>
                <w:color w:val="000000"/>
              </w:rPr>
              <w:t xml:space="preserve"> на 1 чел.</w:t>
            </w:r>
          </w:p>
        </w:tc>
        <w:tc>
          <w:tcPr>
            <w:tcW w:w="1839" w:type="dxa"/>
            <w:tcBorders>
              <w:top w:val="single" w:sz="6" w:space="0" w:color="auto"/>
              <w:left w:val="single" w:sz="6" w:space="0" w:color="auto"/>
              <w:bottom w:val="single" w:sz="4" w:space="0" w:color="auto"/>
              <w:right w:val="single" w:sz="6" w:space="0" w:color="auto"/>
            </w:tcBorders>
            <w:shd w:val="clear" w:color="auto" w:fill="FFFFFF"/>
          </w:tcPr>
          <w:p w:rsidR="00AA5B8A" w:rsidRPr="00EC37CF" w:rsidRDefault="00AA5B8A" w:rsidP="00A84A8E">
            <w:pPr>
              <w:shd w:val="clear" w:color="auto" w:fill="FFFFFF"/>
              <w:ind w:left="24"/>
              <w:rPr>
                <w:color w:val="000000"/>
              </w:rPr>
            </w:pPr>
            <w:r w:rsidRPr="00EC37CF">
              <w:rPr>
                <w:color w:val="000000"/>
              </w:rPr>
              <w:t>300</w:t>
            </w:r>
          </w:p>
        </w:tc>
        <w:tc>
          <w:tcPr>
            <w:tcW w:w="2552" w:type="dxa"/>
            <w:vMerge/>
            <w:tcBorders>
              <w:left w:val="single" w:sz="6" w:space="0" w:color="auto"/>
              <w:bottom w:val="single" w:sz="4" w:space="0" w:color="auto"/>
              <w:right w:val="single" w:sz="4" w:space="0" w:color="auto"/>
            </w:tcBorders>
            <w:shd w:val="clear" w:color="auto" w:fill="FFFFFF"/>
          </w:tcPr>
          <w:p w:rsidR="00AA5B8A" w:rsidRPr="00EC37CF" w:rsidRDefault="00AA5B8A" w:rsidP="00A84A8E">
            <w:pPr>
              <w:shd w:val="clear" w:color="auto" w:fill="FFFFFF"/>
              <w:spacing w:line="250" w:lineRule="exact"/>
              <w:ind w:left="5"/>
              <w:rPr>
                <w:color w:val="000000"/>
              </w:rPr>
            </w:pPr>
          </w:p>
        </w:tc>
      </w:tr>
    </w:tbl>
    <w:p w:rsidR="00AA5B8A" w:rsidRDefault="00AA5B8A" w:rsidP="00AA5B8A">
      <w:pPr>
        <w:shd w:val="clear" w:color="auto" w:fill="FFFFFF"/>
        <w:ind w:left="2971"/>
        <w:rPr>
          <w:color w:val="000000"/>
          <w:spacing w:val="-3"/>
        </w:rPr>
      </w:pPr>
    </w:p>
    <w:p w:rsidR="00AA5B8A" w:rsidRDefault="00AA5B8A" w:rsidP="00AA5B8A">
      <w:pPr>
        <w:shd w:val="clear" w:color="auto" w:fill="FFFFFF"/>
        <w:spacing w:before="120"/>
        <w:jc w:val="right"/>
      </w:pPr>
      <w:r>
        <w:rPr>
          <w:color w:val="000000"/>
          <w:spacing w:val="-4"/>
        </w:rPr>
        <w:t>Таблица Г4.</w:t>
      </w:r>
    </w:p>
    <w:p w:rsidR="00AA5B8A" w:rsidRDefault="00AA5B8A" w:rsidP="00AA5B8A">
      <w:pPr>
        <w:shd w:val="clear" w:color="auto" w:fill="FFFFFF"/>
        <w:ind w:left="2971"/>
        <w:rPr>
          <w:color w:val="000000"/>
          <w:spacing w:val="-3"/>
        </w:rPr>
      </w:pPr>
      <w:r>
        <w:rPr>
          <w:color w:val="000000"/>
          <w:spacing w:val="-3"/>
        </w:rPr>
        <w:t>Укрупненные показатели потребления услуг водоотведения.</w:t>
      </w:r>
    </w:p>
    <w:tbl>
      <w:tblPr>
        <w:tblW w:w="10065" w:type="dxa"/>
        <w:tblInd w:w="40" w:type="dxa"/>
        <w:tblLayout w:type="fixed"/>
        <w:tblCellMar>
          <w:left w:w="40" w:type="dxa"/>
          <w:right w:w="40" w:type="dxa"/>
        </w:tblCellMar>
        <w:tblLook w:val="0000"/>
      </w:tblPr>
      <w:tblGrid>
        <w:gridCol w:w="4114"/>
        <w:gridCol w:w="1560"/>
        <w:gridCol w:w="1839"/>
        <w:gridCol w:w="2552"/>
      </w:tblGrid>
      <w:tr w:rsidR="00AA5B8A" w:rsidRPr="00EC37CF" w:rsidTr="00A84A8E">
        <w:trPr>
          <w:trHeight w:hRule="exact" w:val="523"/>
        </w:trPr>
        <w:tc>
          <w:tcPr>
            <w:tcW w:w="4114" w:type="dxa"/>
            <w:tcBorders>
              <w:top w:val="single" w:sz="4" w:space="0" w:color="auto"/>
              <w:left w:val="single" w:sz="4" w:space="0" w:color="auto"/>
              <w:bottom w:val="single" w:sz="6" w:space="0" w:color="auto"/>
              <w:right w:val="single" w:sz="6" w:space="0" w:color="auto"/>
            </w:tcBorders>
            <w:shd w:val="clear" w:color="auto" w:fill="FFFFFF"/>
          </w:tcPr>
          <w:p w:rsidR="00AA5B8A" w:rsidRPr="00EC37CF" w:rsidRDefault="00AA5B8A" w:rsidP="00A84A8E">
            <w:pPr>
              <w:shd w:val="clear" w:color="auto" w:fill="FFFFFF"/>
              <w:spacing w:line="250" w:lineRule="exact"/>
              <w:ind w:right="1426"/>
            </w:pPr>
            <w:r w:rsidRPr="00EC37CF">
              <w:rPr>
                <w:color w:val="000000"/>
              </w:rPr>
              <w:t>Наименование норматива, (потребители ресурса)</w:t>
            </w:r>
          </w:p>
        </w:tc>
        <w:tc>
          <w:tcPr>
            <w:tcW w:w="1560" w:type="dxa"/>
            <w:tcBorders>
              <w:top w:val="single" w:sz="4" w:space="0" w:color="auto"/>
              <w:left w:val="single" w:sz="6" w:space="0" w:color="auto"/>
              <w:bottom w:val="single" w:sz="6" w:space="0" w:color="auto"/>
              <w:right w:val="single" w:sz="6" w:space="0" w:color="auto"/>
            </w:tcBorders>
            <w:shd w:val="clear" w:color="auto" w:fill="FFFFFF"/>
          </w:tcPr>
          <w:p w:rsidR="00AA5B8A" w:rsidRPr="00EC37CF" w:rsidRDefault="00AA5B8A" w:rsidP="00A84A8E">
            <w:pPr>
              <w:shd w:val="clear" w:color="auto" w:fill="FFFFFF"/>
              <w:spacing w:line="250" w:lineRule="exact"/>
              <w:ind w:right="355"/>
            </w:pPr>
            <w:r w:rsidRPr="00EC37CF">
              <w:rPr>
                <w:color w:val="000000"/>
              </w:rPr>
              <w:t>Единица измерения</w:t>
            </w:r>
          </w:p>
        </w:tc>
        <w:tc>
          <w:tcPr>
            <w:tcW w:w="1839" w:type="dxa"/>
            <w:tcBorders>
              <w:top w:val="single" w:sz="4" w:space="0" w:color="auto"/>
              <w:left w:val="single" w:sz="6" w:space="0" w:color="auto"/>
              <w:bottom w:val="single" w:sz="6" w:space="0" w:color="auto"/>
              <w:right w:val="single" w:sz="6" w:space="0" w:color="auto"/>
            </w:tcBorders>
            <w:shd w:val="clear" w:color="auto" w:fill="FFFFFF"/>
          </w:tcPr>
          <w:p w:rsidR="00AA5B8A" w:rsidRPr="00EC37CF" w:rsidRDefault="00AA5B8A" w:rsidP="00A84A8E">
            <w:pPr>
              <w:shd w:val="clear" w:color="auto" w:fill="FFFFFF"/>
            </w:pPr>
            <w:r w:rsidRPr="00EC37CF">
              <w:rPr>
                <w:color w:val="000000"/>
                <w:spacing w:val="-2"/>
              </w:rPr>
              <w:t>Величина</w:t>
            </w:r>
          </w:p>
        </w:tc>
        <w:tc>
          <w:tcPr>
            <w:tcW w:w="2552" w:type="dxa"/>
            <w:tcBorders>
              <w:top w:val="single" w:sz="4" w:space="0" w:color="auto"/>
              <w:left w:val="single" w:sz="6" w:space="0" w:color="auto"/>
              <w:bottom w:val="single" w:sz="6" w:space="0" w:color="auto"/>
              <w:right w:val="single" w:sz="4" w:space="0" w:color="auto"/>
            </w:tcBorders>
            <w:shd w:val="clear" w:color="auto" w:fill="FFFFFF"/>
          </w:tcPr>
          <w:p w:rsidR="00AA5B8A" w:rsidRPr="00EC37CF" w:rsidRDefault="00AA5B8A" w:rsidP="00A84A8E">
            <w:pPr>
              <w:shd w:val="clear" w:color="auto" w:fill="FFFFFF"/>
              <w:ind w:left="5"/>
            </w:pPr>
            <w:r w:rsidRPr="00EC37CF">
              <w:rPr>
                <w:color w:val="000000"/>
              </w:rPr>
              <w:t>Обоснование</w:t>
            </w:r>
          </w:p>
        </w:tc>
      </w:tr>
      <w:tr w:rsidR="00AA5B8A" w:rsidRPr="00EC37CF" w:rsidTr="00A84A8E">
        <w:trPr>
          <w:trHeight w:hRule="exact" w:val="787"/>
        </w:trPr>
        <w:tc>
          <w:tcPr>
            <w:tcW w:w="4114" w:type="dxa"/>
            <w:tcBorders>
              <w:top w:val="single" w:sz="6" w:space="0" w:color="auto"/>
              <w:left w:val="single" w:sz="4" w:space="0" w:color="auto"/>
              <w:bottom w:val="single" w:sz="6" w:space="0" w:color="auto"/>
              <w:right w:val="single" w:sz="6" w:space="0" w:color="auto"/>
            </w:tcBorders>
            <w:shd w:val="clear" w:color="auto" w:fill="FFFFFF"/>
          </w:tcPr>
          <w:p w:rsidR="00AA5B8A" w:rsidRPr="00EC37CF" w:rsidRDefault="00AA5B8A" w:rsidP="00A84A8E">
            <w:pPr>
              <w:shd w:val="clear" w:color="auto" w:fill="FFFFFF"/>
              <w:spacing w:line="250" w:lineRule="exact"/>
            </w:pPr>
            <w:r w:rsidRPr="00EC37CF">
              <w:rPr>
                <w:color w:val="000000"/>
                <w:spacing w:val="-1"/>
              </w:rPr>
              <w:t>Канализация или локальная система накопления сточных вод с ваннам и локальными водонагревателями</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AA5B8A" w:rsidRPr="00EC37CF" w:rsidRDefault="00AA5B8A" w:rsidP="00A84A8E">
            <w:pPr>
              <w:shd w:val="clear" w:color="auto" w:fill="FFFFFF"/>
              <w:spacing w:line="254" w:lineRule="exact"/>
              <w:ind w:right="538"/>
            </w:pPr>
            <w:r w:rsidRPr="00EC37CF">
              <w:rPr>
                <w:color w:val="000000"/>
              </w:rPr>
              <w:t>л/</w:t>
            </w:r>
            <w:proofErr w:type="spellStart"/>
            <w:r w:rsidRPr="00EC37CF">
              <w:rPr>
                <w:color w:val="000000"/>
              </w:rPr>
              <w:t>сут</w:t>
            </w:r>
            <w:proofErr w:type="spellEnd"/>
            <w:r w:rsidRPr="00EC37CF">
              <w:rPr>
                <w:color w:val="000000"/>
              </w:rPr>
              <w:t xml:space="preserve"> на 1 чел.</w:t>
            </w:r>
          </w:p>
        </w:tc>
        <w:tc>
          <w:tcPr>
            <w:tcW w:w="1839" w:type="dxa"/>
            <w:tcBorders>
              <w:top w:val="single" w:sz="6" w:space="0" w:color="auto"/>
              <w:left w:val="single" w:sz="6" w:space="0" w:color="auto"/>
              <w:bottom w:val="single" w:sz="6" w:space="0" w:color="auto"/>
              <w:right w:val="single" w:sz="6" w:space="0" w:color="auto"/>
            </w:tcBorders>
            <w:shd w:val="clear" w:color="auto" w:fill="FFFFFF"/>
          </w:tcPr>
          <w:p w:rsidR="00AA5B8A" w:rsidRPr="00EC37CF" w:rsidRDefault="00AA5B8A" w:rsidP="00A84A8E">
            <w:pPr>
              <w:shd w:val="clear" w:color="auto" w:fill="FFFFFF"/>
              <w:ind w:left="24"/>
            </w:pPr>
            <w:r w:rsidRPr="00EC37CF">
              <w:rPr>
                <w:color w:val="000000"/>
              </w:rPr>
              <w:t>170</w:t>
            </w:r>
          </w:p>
        </w:tc>
        <w:tc>
          <w:tcPr>
            <w:tcW w:w="2552" w:type="dxa"/>
            <w:vMerge w:val="restart"/>
            <w:tcBorders>
              <w:top w:val="single" w:sz="6" w:space="0" w:color="auto"/>
              <w:left w:val="single" w:sz="6" w:space="0" w:color="auto"/>
              <w:right w:val="single" w:sz="4" w:space="0" w:color="auto"/>
            </w:tcBorders>
            <w:shd w:val="clear" w:color="auto" w:fill="FFFFFF"/>
          </w:tcPr>
          <w:p w:rsidR="00AA5B8A" w:rsidRPr="00EC37CF" w:rsidRDefault="00AA5B8A" w:rsidP="00A84A8E">
            <w:pPr>
              <w:shd w:val="clear" w:color="auto" w:fill="FFFFFF"/>
              <w:spacing w:line="250" w:lineRule="exact"/>
              <w:ind w:left="5"/>
            </w:pPr>
            <w:r w:rsidRPr="00EC37CF">
              <w:rPr>
                <w:color w:val="000000"/>
              </w:rPr>
              <w:t>Согласно</w:t>
            </w:r>
          </w:p>
          <w:p w:rsidR="00AA5B8A" w:rsidRPr="00EC37CF" w:rsidRDefault="00AA5B8A" w:rsidP="00A84A8E">
            <w:pPr>
              <w:shd w:val="clear" w:color="auto" w:fill="FFFFFF"/>
              <w:spacing w:line="250" w:lineRule="exact"/>
              <w:ind w:left="5"/>
            </w:pPr>
            <w:r w:rsidRPr="00EC37CF">
              <w:rPr>
                <w:color w:val="000000"/>
              </w:rPr>
              <w:t>СП 30.13330.2010</w:t>
            </w:r>
          </w:p>
        </w:tc>
      </w:tr>
      <w:tr w:rsidR="00AA5B8A" w:rsidRPr="00EC37CF" w:rsidTr="00A84A8E">
        <w:trPr>
          <w:trHeight w:hRule="exact" w:val="1071"/>
        </w:trPr>
        <w:tc>
          <w:tcPr>
            <w:tcW w:w="4114" w:type="dxa"/>
            <w:tcBorders>
              <w:top w:val="single" w:sz="6" w:space="0" w:color="auto"/>
              <w:left w:val="single" w:sz="4" w:space="0" w:color="auto"/>
              <w:bottom w:val="single" w:sz="4" w:space="0" w:color="auto"/>
              <w:right w:val="single" w:sz="6" w:space="0" w:color="auto"/>
            </w:tcBorders>
            <w:shd w:val="clear" w:color="auto" w:fill="FFFFFF"/>
          </w:tcPr>
          <w:p w:rsidR="00AA5B8A" w:rsidRPr="00EC37CF" w:rsidRDefault="00AA5B8A" w:rsidP="00A84A8E">
            <w:pPr>
              <w:shd w:val="clear" w:color="auto" w:fill="FFFFFF"/>
              <w:spacing w:line="250" w:lineRule="exact"/>
              <w:rPr>
                <w:color w:val="000000"/>
                <w:spacing w:val="-1"/>
              </w:rPr>
            </w:pPr>
            <w:r w:rsidRPr="00EC37CF">
              <w:rPr>
                <w:color w:val="000000"/>
                <w:spacing w:val="-1"/>
              </w:rPr>
              <w:t>Канализация или локальная система накопления сточных вод с ваннам и централизованным горячим водоснабжением</w:t>
            </w:r>
          </w:p>
        </w:tc>
        <w:tc>
          <w:tcPr>
            <w:tcW w:w="1560" w:type="dxa"/>
            <w:tcBorders>
              <w:top w:val="single" w:sz="6" w:space="0" w:color="auto"/>
              <w:left w:val="single" w:sz="6" w:space="0" w:color="auto"/>
              <w:bottom w:val="single" w:sz="4" w:space="0" w:color="auto"/>
              <w:right w:val="single" w:sz="6" w:space="0" w:color="auto"/>
            </w:tcBorders>
            <w:shd w:val="clear" w:color="auto" w:fill="FFFFFF"/>
          </w:tcPr>
          <w:p w:rsidR="00AA5B8A" w:rsidRPr="00EC37CF" w:rsidRDefault="00AA5B8A" w:rsidP="00A84A8E">
            <w:pPr>
              <w:shd w:val="clear" w:color="auto" w:fill="FFFFFF"/>
              <w:spacing w:line="254" w:lineRule="exact"/>
              <w:ind w:right="538"/>
              <w:rPr>
                <w:color w:val="000000"/>
              </w:rPr>
            </w:pPr>
            <w:r w:rsidRPr="00EC37CF">
              <w:rPr>
                <w:color w:val="000000"/>
              </w:rPr>
              <w:t>л/</w:t>
            </w:r>
            <w:proofErr w:type="spellStart"/>
            <w:r w:rsidRPr="00EC37CF">
              <w:rPr>
                <w:color w:val="000000"/>
              </w:rPr>
              <w:t>сут</w:t>
            </w:r>
            <w:proofErr w:type="spellEnd"/>
            <w:r w:rsidRPr="00EC37CF">
              <w:rPr>
                <w:color w:val="000000"/>
              </w:rPr>
              <w:t xml:space="preserve"> на 1 чел.</w:t>
            </w:r>
          </w:p>
        </w:tc>
        <w:tc>
          <w:tcPr>
            <w:tcW w:w="1839" w:type="dxa"/>
            <w:tcBorders>
              <w:top w:val="single" w:sz="6" w:space="0" w:color="auto"/>
              <w:left w:val="single" w:sz="6" w:space="0" w:color="auto"/>
              <w:bottom w:val="single" w:sz="4" w:space="0" w:color="auto"/>
              <w:right w:val="single" w:sz="6" w:space="0" w:color="auto"/>
            </w:tcBorders>
            <w:shd w:val="clear" w:color="auto" w:fill="FFFFFF"/>
          </w:tcPr>
          <w:p w:rsidR="00AA5B8A" w:rsidRPr="00EC37CF" w:rsidRDefault="00AA5B8A" w:rsidP="00A84A8E">
            <w:pPr>
              <w:shd w:val="clear" w:color="auto" w:fill="FFFFFF"/>
              <w:ind w:left="24"/>
              <w:rPr>
                <w:color w:val="000000"/>
              </w:rPr>
            </w:pPr>
            <w:r w:rsidRPr="00EC37CF">
              <w:rPr>
                <w:color w:val="000000"/>
              </w:rPr>
              <w:t>285</w:t>
            </w:r>
          </w:p>
        </w:tc>
        <w:tc>
          <w:tcPr>
            <w:tcW w:w="2552" w:type="dxa"/>
            <w:vMerge/>
            <w:tcBorders>
              <w:left w:val="single" w:sz="6" w:space="0" w:color="auto"/>
              <w:bottom w:val="single" w:sz="4" w:space="0" w:color="auto"/>
              <w:right w:val="single" w:sz="4" w:space="0" w:color="auto"/>
            </w:tcBorders>
            <w:shd w:val="clear" w:color="auto" w:fill="FFFFFF"/>
          </w:tcPr>
          <w:p w:rsidR="00AA5B8A" w:rsidRPr="00EC37CF" w:rsidRDefault="00AA5B8A" w:rsidP="00A84A8E">
            <w:pPr>
              <w:shd w:val="clear" w:color="auto" w:fill="FFFFFF"/>
              <w:spacing w:line="250" w:lineRule="exact"/>
              <w:ind w:left="5"/>
              <w:rPr>
                <w:color w:val="000000"/>
              </w:rPr>
            </w:pPr>
          </w:p>
        </w:tc>
      </w:tr>
    </w:tbl>
    <w:p w:rsidR="00AA5B8A" w:rsidRDefault="00AA5B8A" w:rsidP="00AA5B8A">
      <w:pPr>
        <w:shd w:val="clear" w:color="auto" w:fill="FFFFFF"/>
        <w:spacing w:after="120"/>
        <w:ind w:left="1027"/>
        <w:jc w:val="right"/>
        <w:rPr>
          <w:color w:val="000000"/>
          <w:spacing w:val="-4"/>
        </w:rPr>
      </w:pPr>
    </w:p>
    <w:p w:rsidR="00AA5B8A" w:rsidRDefault="00AA5B8A" w:rsidP="00AA5B8A">
      <w:pPr>
        <w:shd w:val="clear" w:color="auto" w:fill="FFFFFF"/>
        <w:spacing w:after="120"/>
        <w:ind w:left="1027"/>
        <w:jc w:val="right"/>
        <w:rPr>
          <w:color w:val="000000"/>
          <w:spacing w:val="-4"/>
        </w:rPr>
      </w:pPr>
      <w:r>
        <w:rPr>
          <w:color w:val="000000"/>
          <w:spacing w:val="-4"/>
        </w:rPr>
        <w:t xml:space="preserve">Таблица Г5. </w:t>
      </w:r>
    </w:p>
    <w:p w:rsidR="00AA5B8A" w:rsidRPr="00BC6F59" w:rsidRDefault="00AA5B8A" w:rsidP="00AA5B8A">
      <w:pPr>
        <w:shd w:val="clear" w:color="auto" w:fill="FFFFFF"/>
        <w:spacing w:after="120"/>
        <w:ind w:firstLine="709"/>
        <w:jc w:val="both"/>
      </w:pPr>
      <w:r>
        <w:rPr>
          <w:color w:val="000000"/>
        </w:rPr>
        <w:t>Расчетные минимальные показатели потребления тепла и воды (при наличии централизованного теплоснабжения и водоснабжения) к 2036 году (по поселениям), при средней норме жилой площади - 30 м</w:t>
      </w:r>
      <w:r>
        <w:rPr>
          <w:color w:val="000000"/>
          <w:vertAlign w:val="superscript"/>
        </w:rPr>
        <w:t>2</w:t>
      </w:r>
      <w:r>
        <w:rPr>
          <w:color w:val="000000"/>
        </w:rPr>
        <w:t>/ чел. (Для планируемых населенных пунктов - 40 м</w:t>
      </w:r>
      <w:r>
        <w:rPr>
          <w:color w:val="000000"/>
          <w:vertAlign w:val="superscript"/>
        </w:rPr>
        <w:t>2</w:t>
      </w:r>
      <w:r>
        <w:rPr>
          <w:color w:val="000000"/>
        </w:rPr>
        <w:t>/ чел.).</w:t>
      </w:r>
    </w:p>
    <w:tbl>
      <w:tblPr>
        <w:tblW w:w="0" w:type="auto"/>
        <w:jc w:val="center"/>
        <w:tblInd w:w="40" w:type="dxa"/>
        <w:tblCellMar>
          <w:left w:w="40" w:type="dxa"/>
          <w:right w:w="40" w:type="dxa"/>
        </w:tblCellMar>
        <w:tblLook w:val="0000"/>
      </w:tblPr>
      <w:tblGrid>
        <w:gridCol w:w="306"/>
        <w:gridCol w:w="1817"/>
        <w:gridCol w:w="2501"/>
        <w:gridCol w:w="2693"/>
      </w:tblGrid>
      <w:tr w:rsidR="00AA5B8A" w:rsidRPr="000312EB" w:rsidTr="00A84A8E">
        <w:trPr>
          <w:trHeight w:hRule="exact" w:val="761"/>
          <w:jc w:val="center"/>
        </w:trPr>
        <w:tc>
          <w:tcPr>
            <w:tcW w:w="0" w:type="auto"/>
            <w:tcBorders>
              <w:top w:val="single" w:sz="6" w:space="0" w:color="auto"/>
              <w:left w:val="single" w:sz="6" w:space="0" w:color="auto"/>
              <w:bottom w:val="single" w:sz="6" w:space="0" w:color="auto"/>
              <w:right w:val="single" w:sz="6" w:space="0" w:color="auto"/>
            </w:tcBorders>
            <w:shd w:val="clear" w:color="auto" w:fill="FFFFFF"/>
          </w:tcPr>
          <w:p w:rsidR="00AA5B8A" w:rsidRPr="000312EB" w:rsidRDefault="00AA5B8A" w:rsidP="00A84A8E">
            <w:pPr>
              <w:shd w:val="clear" w:color="auto" w:fill="FFFFFF"/>
              <w:jc w:val="center"/>
            </w:pPr>
            <w:r w:rsidRPr="000312EB">
              <w:rPr>
                <w:color w:val="000000"/>
              </w:rPr>
              <w:t>№</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AA5B8A" w:rsidRPr="000312EB" w:rsidRDefault="00AA5B8A" w:rsidP="00A84A8E">
            <w:pPr>
              <w:shd w:val="clear" w:color="auto" w:fill="FFFFFF"/>
              <w:jc w:val="center"/>
            </w:pPr>
            <w:r w:rsidRPr="000312EB">
              <w:rPr>
                <w:color w:val="000000"/>
              </w:rPr>
              <w:t>Населенный пункт</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AA5B8A" w:rsidRPr="000312EB" w:rsidRDefault="00AA5B8A" w:rsidP="00A84A8E">
            <w:pPr>
              <w:shd w:val="clear" w:color="auto" w:fill="FFFFFF"/>
              <w:jc w:val="center"/>
              <w:rPr>
                <w:vertAlign w:val="superscript"/>
              </w:rPr>
            </w:pPr>
            <w:r w:rsidRPr="000312EB">
              <w:rPr>
                <w:color w:val="000000"/>
                <w:spacing w:val="-2"/>
              </w:rPr>
              <w:t>Потребление тепла, к</w:t>
            </w:r>
            <w:r w:rsidRPr="000312EB">
              <w:rPr>
                <w:color w:val="000000"/>
              </w:rPr>
              <w:t>Вт</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AA5B8A" w:rsidRPr="000312EB" w:rsidRDefault="00AA5B8A" w:rsidP="00A84A8E">
            <w:pPr>
              <w:shd w:val="clear" w:color="auto" w:fill="FFFFFF"/>
              <w:jc w:val="center"/>
            </w:pPr>
            <w:r w:rsidRPr="000312EB">
              <w:rPr>
                <w:color w:val="000000"/>
              </w:rPr>
              <w:t>Потребление воды, м</w:t>
            </w:r>
            <w:r w:rsidRPr="000312EB">
              <w:rPr>
                <w:color w:val="000000"/>
                <w:vertAlign w:val="superscript"/>
              </w:rPr>
              <w:t>3</w:t>
            </w:r>
            <w:r w:rsidRPr="000312EB">
              <w:rPr>
                <w:color w:val="000000"/>
              </w:rPr>
              <w:t xml:space="preserve"> / год</w:t>
            </w:r>
          </w:p>
        </w:tc>
      </w:tr>
      <w:tr w:rsidR="00AA5B8A" w:rsidRPr="000312EB" w:rsidTr="00A84A8E">
        <w:trPr>
          <w:trHeight w:hRule="exact" w:val="264"/>
          <w:jc w:val="center"/>
        </w:trPr>
        <w:tc>
          <w:tcPr>
            <w:tcW w:w="0" w:type="auto"/>
            <w:tcBorders>
              <w:top w:val="single" w:sz="6" w:space="0" w:color="auto"/>
              <w:left w:val="single" w:sz="6" w:space="0" w:color="auto"/>
              <w:bottom w:val="single" w:sz="6" w:space="0" w:color="auto"/>
              <w:right w:val="single" w:sz="6" w:space="0" w:color="auto"/>
            </w:tcBorders>
            <w:shd w:val="clear" w:color="auto" w:fill="FFFFFF"/>
          </w:tcPr>
          <w:p w:rsidR="00AA5B8A" w:rsidRPr="000312EB" w:rsidRDefault="00AA5B8A" w:rsidP="00A84A8E">
            <w:pPr>
              <w:shd w:val="clear" w:color="auto" w:fill="FFFFFF"/>
              <w:jc w:val="center"/>
              <w:rPr>
                <w:color w:val="000000"/>
              </w:rPr>
            </w:pPr>
            <w:r>
              <w:rPr>
                <w:color w:val="000000"/>
              </w:rPr>
              <w:t>1</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AA5B8A" w:rsidRPr="000312EB" w:rsidRDefault="00AA5B8A" w:rsidP="00A84A8E">
            <w:pPr>
              <w:shd w:val="clear" w:color="auto" w:fill="FFFFFF"/>
              <w:jc w:val="center"/>
              <w:rPr>
                <w:color w:val="000000"/>
              </w:rPr>
            </w:pPr>
            <w:r>
              <w:rPr>
                <w:color w:val="000000"/>
              </w:rPr>
              <w:t>Куанда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AA5B8A" w:rsidRPr="000312EB" w:rsidRDefault="00AA5B8A" w:rsidP="00A84A8E">
            <w:pPr>
              <w:shd w:val="clear" w:color="auto" w:fill="FFFFFF"/>
              <w:jc w:val="center"/>
            </w:pPr>
            <w:r w:rsidRPr="000312EB">
              <w:rPr>
                <w:color w:val="000000"/>
              </w:rPr>
              <w:t>30*1</w:t>
            </w:r>
            <w:r>
              <w:rPr>
                <w:color w:val="000000"/>
              </w:rPr>
              <w:t>554</w:t>
            </w:r>
            <w:r w:rsidRPr="000312EB">
              <w:rPr>
                <w:color w:val="000000"/>
              </w:rPr>
              <w:t>*240/1000=</w:t>
            </w:r>
            <w:r>
              <w:rPr>
                <w:color w:val="000000"/>
              </w:rPr>
              <w:t>10433</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AA5B8A" w:rsidRPr="000312EB" w:rsidRDefault="00AA5B8A" w:rsidP="00A84A8E">
            <w:pPr>
              <w:shd w:val="clear" w:color="auto" w:fill="FFFFFF"/>
              <w:jc w:val="center"/>
            </w:pPr>
            <w:r w:rsidRPr="000312EB">
              <w:rPr>
                <w:color w:val="000000"/>
              </w:rPr>
              <w:t>365*1</w:t>
            </w:r>
            <w:r>
              <w:rPr>
                <w:color w:val="000000"/>
              </w:rPr>
              <w:t>554</w:t>
            </w:r>
            <w:r w:rsidRPr="000312EB">
              <w:rPr>
                <w:color w:val="000000"/>
              </w:rPr>
              <w:t>*180/1000=</w:t>
            </w:r>
            <w:r>
              <w:rPr>
                <w:color w:val="000000"/>
              </w:rPr>
              <w:t>95205</w:t>
            </w:r>
          </w:p>
        </w:tc>
      </w:tr>
      <w:tr w:rsidR="00AA5B8A" w:rsidRPr="000312EB" w:rsidTr="00A84A8E">
        <w:trPr>
          <w:trHeight w:hRule="exact" w:val="264"/>
          <w:jc w:val="center"/>
        </w:trPr>
        <w:tc>
          <w:tcPr>
            <w:tcW w:w="0" w:type="auto"/>
            <w:tcBorders>
              <w:top w:val="single" w:sz="6" w:space="0" w:color="auto"/>
              <w:left w:val="single" w:sz="6" w:space="0" w:color="auto"/>
              <w:bottom w:val="single" w:sz="6" w:space="0" w:color="auto"/>
              <w:right w:val="single" w:sz="6" w:space="0" w:color="auto"/>
            </w:tcBorders>
            <w:shd w:val="clear" w:color="auto" w:fill="FFFFFF"/>
          </w:tcPr>
          <w:p w:rsidR="00AA5B8A" w:rsidRDefault="00AA5B8A" w:rsidP="00A84A8E">
            <w:pPr>
              <w:shd w:val="clear" w:color="auto" w:fill="FFFFFF"/>
              <w:jc w:val="center"/>
              <w:rPr>
                <w:color w:val="000000"/>
              </w:rPr>
            </w:pPr>
            <w:r>
              <w:rPr>
                <w:color w:val="000000"/>
              </w:rPr>
              <w:t>2</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AA5B8A" w:rsidRPr="000312EB" w:rsidRDefault="00AA5B8A" w:rsidP="00A84A8E">
            <w:pPr>
              <w:shd w:val="clear" w:color="auto" w:fill="FFFFFF"/>
              <w:jc w:val="center"/>
              <w:rPr>
                <w:color w:val="000000"/>
              </w:rPr>
            </w:pPr>
            <w:proofErr w:type="spellStart"/>
            <w:r>
              <w:rPr>
                <w:color w:val="000000"/>
              </w:rPr>
              <w:t>Неляты</w:t>
            </w:r>
            <w:proofErr w:type="spellEnd"/>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AA5B8A" w:rsidRPr="000312EB" w:rsidRDefault="00AA5B8A" w:rsidP="00A84A8E">
            <w:pPr>
              <w:shd w:val="clear" w:color="auto" w:fill="FFFFFF"/>
              <w:jc w:val="center"/>
            </w:pPr>
            <w:r w:rsidRPr="000312EB">
              <w:rPr>
                <w:color w:val="000000"/>
              </w:rPr>
              <w:t>30*</w:t>
            </w:r>
            <w:r>
              <w:rPr>
                <w:color w:val="000000"/>
              </w:rPr>
              <w:t>77</w:t>
            </w:r>
            <w:r w:rsidRPr="000312EB">
              <w:rPr>
                <w:color w:val="000000"/>
              </w:rPr>
              <w:t>*240/1000=</w:t>
            </w:r>
            <w:r>
              <w:rPr>
                <w:color w:val="000000"/>
              </w:rPr>
              <w:t>518</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AA5B8A" w:rsidRPr="000312EB" w:rsidRDefault="00AA5B8A" w:rsidP="00A84A8E">
            <w:pPr>
              <w:shd w:val="clear" w:color="auto" w:fill="FFFFFF"/>
              <w:jc w:val="center"/>
            </w:pPr>
            <w:r w:rsidRPr="000312EB">
              <w:rPr>
                <w:color w:val="000000"/>
              </w:rPr>
              <w:t>365*</w:t>
            </w:r>
            <w:r>
              <w:rPr>
                <w:color w:val="000000"/>
              </w:rPr>
              <w:t>77</w:t>
            </w:r>
            <w:r w:rsidRPr="000312EB">
              <w:rPr>
                <w:color w:val="000000"/>
              </w:rPr>
              <w:t>*180/1000=</w:t>
            </w:r>
            <w:r>
              <w:rPr>
                <w:color w:val="000000"/>
              </w:rPr>
              <w:t>4725</w:t>
            </w:r>
          </w:p>
        </w:tc>
      </w:tr>
    </w:tbl>
    <w:p w:rsidR="00AA5B8A" w:rsidRDefault="00AA5B8A" w:rsidP="00AA5B8A">
      <w:pPr>
        <w:widowControl w:val="0"/>
        <w:autoSpaceDE w:val="0"/>
        <w:autoSpaceDN w:val="0"/>
        <w:adjustRightInd w:val="0"/>
        <w:spacing w:after="120"/>
        <w:ind w:firstLine="709"/>
        <w:jc w:val="both"/>
      </w:pPr>
    </w:p>
    <w:p w:rsidR="00AA5B8A" w:rsidRDefault="00AA5B8A" w:rsidP="00AA5B8A">
      <w:pPr>
        <w:widowControl w:val="0"/>
        <w:autoSpaceDE w:val="0"/>
        <w:autoSpaceDN w:val="0"/>
        <w:adjustRightInd w:val="0"/>
        <w:spacing w:after="120"/>
        <w:ind w:firstLine="709"/>
        <w:jc w:val="both"/>
        <w:rPr>
          <w:szCs w:val="28"/>
        </w:rPr>
      </w:pPr>
      <w:r>
        <w:t xml:space="preserve">Г2. Показатели по обеспечению </w:t>
      </w:r>
      <w:r w:rsidRPr="009661E8">
        <w:t>жителей поселения автомобильными дорогами общего пользования</w:t>
      </w:r>
      <w:r>
        <w:t xml:space="preserve"> (магистральными улицами)</w:t>
      </w:r>
      <w:r w:rsidRPr="009661E8">
        <w:t>, мостами и иными транспортными сооружениями в границах населенных пунктов поселений, кроме дорог и сооружений федерального и регионального значения, общественными транспортными услугами</w:t>
      </w:r>
      <w:r>
        <w:rPr>
          <w:szCs w:val="28"/>
        </w:rPr>
        <w:t>.</w:t>
      </w:r>
    </w:p>
    <w:p w:rsidR="00AA5B8A" w:rsidRDefault="00AA5B8A" w:rsidP="00AA5B8A">
      <w:pPr>
        <w:shd w:val="clear" w:color="auto" w:fill="FFFFFF"/>
        <w:spacing w:after="120"/>
        <w:ind w:firstLine="708"/>
        <w:rPr>
          <w:color w:val="000000"/>
          <w:spacing w:val="-1"/>
        </w:rPr>
      </w:pPr>
      <w:r>
        <w:rPr>
          <w:color w:val="000000"/>
          <w:spacing w:val="-1"/>
        </w:rPr>
        <w:t>Общие положения разработаны на основании:</w:t>
      </w:r>
    </w:p>
    <w:p w:rsidR="00AA5B8A" w:rsidRDefault="00AA5B8A" w:rsidP="00AA5B8A">
      <w:pPr>
        <w:numPr>
          <w:ilvl w:val="0"/>
          <w:numId w:val="11"/>
        </w:numPr>
        <w:shd w:val="clear" w:color="auto" w:fill="FFFFFF"/>
        <w:spacing w:after="120" w:line="240" w:lineRule="auto"/>
        <w:ind w:left="0" w:firstLine="708"/>
        <w:jc w:val="both"/>
      </w:pPr>
      <w:r>
        <w:rPr>
          <w:color w:val="000000"/>
        </w:rPr>
        <w:lastRenderedPageBreak/>
        <w:t xml:space="preserve">СП 34.13330.2012 (Актуализированная редакция </w:t>
      </w:r>
      <w:proofErr w:type="spellStart"/>
      <w:r>
        <w:rPr>
          <w:color w:val="000000"/>
        </w:rPr>
        <w:t>СНиП</w:t>
      </w:r>
      <w:proofErr w:type="spellEnd"/>
      <w:r>
        <w:rPr>
          <w:color w:val="000000"/>
        </w:rPr>
        <w:t xml:space="preserve"> 2.05.02-85* «Автомобильные дороги»).</w:t>
      </w:r>
    </w:p>
    <w:p w:rsidR="00AA5B8A" w:rsidRDefault="00AA5B8A" w:rsidP="00AA5B8A">
      <w:pPr>
        <w:shd w:val="clear" w:color="auto" w:fill="FFFFFF"/>
        <w:spacing w:after="120"/>
        <w:ind w:firstLine="708"/>
        <w:jc w:val="both"/>
        <w:rPr>
          <w:color w:val="000000"/>
          <w:spacing w:val="-4"/>
        </w:rPr>
      </w:pPr>
      <w:r>
        <w:rPr>
          <w:color w:val="000000"/>
          <w:spacing w:val="-4"/>
        </w:rPr>
        <w:t>Показатель минимальной плотности магистральных улиц (как правило представленных участками дорог регионального значения) для всех населенных пунктов сельского поселения «</w:t>
      </w:r>
      <w:proofErr w:type="spellStart"/>
      <w:r>
        <w:rPr>
          <w:color w:val="000000"/>
          <w:spacing w:val="-4"/>
        </w:rPr>
        <w:t>Куандинское</w:t>
      </w:r>
      <w:proofErr w:type="spellEnd"/>
      <w:r>
        <w:rPr>
          <w:color w:val="000000"/>
          <w:spacing w:val="-4"/>
        </w:rPr>
        <w:t>» устанавливается на уровне 2,2 км/км</w:t>
      </w:r>
      <w:r>
        <w:rPr>
          <w:color w:val="000000"/>
          <w:spacing w:val="-4"/>
          <w:vertAlign w:val="superscript"/>
        </w:rPr>
        <w:t>2</w:t>
      </w:r>
      <w:r>
        <w:rPr>
          <w:color w:val="000000"/>
          <w:spacing w:val="-4"/>
        </w:rPr>
        <w:t>. Расчетный показатель минимальной плотности  улично-дорожной сети в населенных пунктах не должен быть ниже существующего значения, определенного путем деления суммарной протяженности всех существующих улиц на площадь существующей застройки населенных пунктов. Другие аналогичные показатели для сельского поселения «</w:t>
      </w:r>
      <w:proofErr w:type="spellStart"/>
      <w:r>
        <w:rPr>
          <w:color w:val="000000"/>
          <w:spacing w:val="-4"/>
        </w:rPr>
        <w:t>Куандинское</w:t>
      </w:r>
      <w:proofErr w:type="spellEnd"/>
      <w:r>
        <w:rPr>
          <w:color w:val="000000"/>
          <w:spacing w:val="-4"/>
        </w:rPr>
        <w:t>» муниципального района «Каларский район» не нормируются.</w:t>
      </w:r>
    </w:p>
    <w:p w:rsidR="00AA5B8A" w:rsidRDefault="00AA5B8A" w:rsidP="00AA5B8A">
      <w:pPr>
        <w:shd w:val="clear" w:color="auto" w:fill="FFFFFF"/>
        <w:spacing w:after="120"/>
        <w:ind w:left="1027"/>
        <w:jc w:val="right"/>
        <w:rPr>
          <w:color w:val="000000"/>
          <w:spacing w:val="-4"/>
        </w:rPr>
      </w:pPr>
      <w:r>
        <w:rPr>
          <w:color w:val="000000"/>
          <w:spacing w:val="-4"/>
        </w:rPr>
        <w:t>Таблица Г</w:t>
      </w:r>
      <w:r w:rsidRPr="00A9702E">
        <w:rPr>
          <w:color w:val="000000"/>
          <w:spacing w:val="-4"/>
        </w:rPr>
        <w:t>6</w:t>
      </w:r>
      <w:r>
        <w:rPr>
          <w:color w:val="000000"/>
          <w:spacing w:val="-4"/>
        </w:rPr>
        <w:t xml:space="preserve">. </w:t>
      </w:r>
    </w:p>
    <w:p w:rsidR="00AA5B8A" w:rsidRDefault="00AA5B8A" w:rsidP="00AA5B8A">
      <w:pPr>
        <w:shd w:val="clear" w:color="auto" w:fill="FFFFFF"/>
        <w:spacing w:after="120"/>
        <w:ind w:firstLine="708"/>
        <w:jc w:val="both"/>
        <w:rPr>
          <w:color w:val="000000"/>
          <w:spacing w:val="-4"/>
        </w:rPr>
      </w:pPr>
      <w:r>
        <w:rPr>
          <w:color w:val="000000"/>
        </w:rPr>
        <w:t xml:space="preserve">Расчетные минимальные показатели </w:t>
      </w:r>
      <w:r w:rsidRPr="009E5032">
        <w:rPr>
          <w:rFonts w:eastAsia="SimSun"/>
          <w:color w:val="000000"/>
          <w:lang w:eastAsia="zh-CN"/>
        </w:rPr>
        <w:t xml:space="preserve">по обеспечению жителей поселения автомобильными дорогами </w:t>
      </w:r>
      <w:r>
        <w:t>(магистральными улицами)</w:t>
      </w:r>
      <w:r w:rsidRPr="009661E8">
        <w:t>, мостами и иными транспортными сооружениями в границах населенных пунктов</w:t>
      </w:r>
      <w:r>
        <w:rPr>
          <w:color w:val="000000"/>
        </w:rPr>
        <w:t xml:space="preserve"> к 2036 году.</w:t>
      </w:r>
    </w:p>
    <w:tbl>
      <w:tblPr>
        <w:tblW w:w="0" w:type="auto"/>
        <w:jc w:val="center"/>
        <w:tblInd w:w="40" w:type="dxa"/>
        <w:tblCellMar>
          <w:left w:w="40" w:type="dxa"/>
          <w:right w:w="40" w:type="dxa"/>
        </w:tblCellMar>
        <w:tblLook w:val="0000"/>
      </w:tblPr>
      <w:tblGrid>
        <w:gridCol w:w="306"/>
        <w:gridCol w:w="2175"/>
        <w:gridCol w:w="2779"/>
      </w:tblGrid>
      <w:tr w:rsidR="00AA5B8A" w:rsidRPr="00EC37CF" w:rsidTr="00A84A8E">
        <w:trPr>
          <w:trHeight w:hRule="exact" w:val="302"/>
          <w:jc w:val="center"/>
        </w:trPr>
        <w:tc>
          <w:tcPr>
            <w:tcW w:w="0" w:type="auto"/>
            <w:tcBorders>
              <w:top w:val="single" w:sz="6" w:space="0" w:color="auto"/>
              <w:left w:val="single" w:sz="6" w:space="0" w:color="auto"/>
              <w:bottom w:val="single" w:sz="6" w:space="0" w:color="auto"/>
              <w:right w:val="single" w:sz="6" w:space="0" w:color="auto"/>
            </w:tcBorders>
            <w:shd w:val="clear" w:color="auto" w:fill="FFFFFF"/>
          </w:tcPr>
          <w:p w:rsidR="00AA5B8A" w:rsidRPr="00EC37CF" w:rsidRDefault="00AA5B8A" w:rsidP="00A84A8E">
            <w:pPr>
              <w:shd w:val="clear" w:color="auto" w:fill="FFFFFF"/>
              <w:jc w:val="center"/>
            </w:pPr>
            <w:r w:rsidRPr="00EC37CF">
              <w:rPr>
                <w:color w:val="000000"/>
              </w:rPr>
              <w:t>№</w:t>
            </w:r>
          </w:p>
        </w:tc>
        <w:tc>
          <w:tcPr>
            <w:tcW w:w="2175" w:type="dxa"/>
            <w:tcBorders>
              <w:top w:val="single" w:sz="6" w:space="0" w:color="auto"/>
              <w:left w:val="single" w:sz="6" w:space="0" w:color="auto"/>
              <w:bottom w:val="single" w:sz="6" w:space="0" w:color="auto"/>
              <w:right w:val="single" w:sz="6" w:space="0" w:color="auto"/>
            </w:tcBorders>
            <w:shd w:val="clear" w:color="auto" w:fill="FFFFFF"/>
          </w:tcPr>
          <w:p w:rsidR="00AA5B8A" w:rsidRPr="00EC37CF" w:rsidRDefault="00AA5B8A" w:rsidP="00A84A8E">
            <w:pPr>
              <w:shd w:val="clear" w:color="auto" w:fill="FFFFFF"/>
              <w:jc w:val="center"/>
            </w:pPr>
            <w:r w:rsidRPr="00EC37CF">
              <w:rPr>
                <w:color w:val="000000"/>
              </w:rPr>
              <w:t>Населенный пункт</w:t>
            </w:r>
          </w:p>
        </w:tc>
        <w:tc>
          <w:tcPr>
            <w:tcW w:w="2779" w:type="dxa"/>
            <w:tcBorders>
              <w:top w:val="single" w:sz="6" w:space="0" w:color="auto"/>
              <w:left w:val="single" w:sz="6" w:space="0" w:color="auto"/>
              <w:bottom w:val="single" w:sz="6" w:space="0" w:color="auto"/>
              <w:right w:val="single" w:sz="6" w:space="0" w:color="auto"/>
            </w:tcBorders>
            <w:shd w:val="clear" w:color="auto" w:fill="FFFFFF"/>
          </w:tcPr>
          <w:p w:rsidR="00AA5B8A" w:rsidRPr="00EC37CF" w:rsidRDefault="00AA5B8A" w:rsidP="00A84A8E">
            <w:pPr>
              <w:shd w:val="clear" w:color="auto" w:fill="FFFFFF"/>
              <w:jc w:val="center"/>
            </w:pPr>
            <w:r w:rsidRPr="00EC37CF">
              <w:rPr>
                <w:color w:val="000000"/>
                <w:spacing w:val="-2"/>
              </w:rPr>
              <w:t>Плотность УДС, км/км</w:t>
            </w:r>
            <w:r w:rsidRPr="00EC37CF">
              <w:rPr>
                <w:color w:val="000000"/>
                <w:spacing w:val="-2"/>
                <w:vertAlign w:val="superscript"/>
              </w:rPr>
              <w:t>2</w:t>
            </w:r>
          </w:p>
        </w:tc>
      </w:tr>
      <w:tr w:rsidR="00AA5B8A" w:rsidRPr="00EC37CF" w:rsidTr="00A84A8E">
        <w:trPr>
          <w:trHeight w:hRule="exact" w:val="264"/>
          <w:jc w:val="center"/>
        </w:trPr>
        <w:tc>
          <w:tcPr>
            <w:tcW w:w="0" w:type="auto"/>
            <w:tcBorders>
              <w:top w:val="single" w:sz="6" w:space="0" w:color="auto"/>
              <w:left w:val="single" w:sz="6" w:space="0" w:color="auto"/>
              <w:bottom w:val="single" w:sz="6" w:space="0" w:color="auto"/>
              <w:right w:val="single" w:sz="6" w:space="0" w:color="auto"/>
            </w:tcBorders>
            <w:shd w:val="clear" w:color="auto" w:fill="FFFFFF"/>
          </w:tcPr>
          <w:p w:rsidR="00AA5B8A" w:rsidRPr="00EC37CF" w:rsidRDefault="00AA5B8A" w:rsidP="00A84A8E">
            <w:pPr>
              <w:shd w:val="clear" w:color="auto" w:fill="FFFFFF"/>
              <w:jc w:val="center"/>
            </w:pPr>
            <w:r w:rsidRPr="00EC37CF">
              <w:rPr>
                <w:color w:val="000000"/>
              </w:rPr>
              <w:t>1</w:t>
            </w:r>
          </w:p>
        </w:tc>
        <w:tc>
          <w:tcPr>
            <w:tcW w:w="2175" w:type="dxa"/>
            <w:tcBorders>
              <w:top w:val="single" w:sz="6" w:space="0" w:color="auto"/>
              <w:left w:val="single" w:sz="6" w:space="0" w:color="auto"/>
              <w:bottom w:val="single" w:sz="6" w:space="0" w:color="auto"/>
              <w:right w:val="single" w:sz="6" w:space="0" w:color="auto"/>
            </w:tcBorders>
            <w:shd w:val="clear" w:color="auto" w:fill="FFFFFF"/>
          </w:tcPr>
          <w:p w:rsidR="00AA5B8A" w:rsidRPr="00EC37CF" w:rsidRDefault="00AA5B8A" w:rsidP="00A84A8E">
            <w:pPr>
              <w:shd w:val="clear" w:color="auto" w:fill="FFFFFF"/>
              <w:jc w:val="center"/>
            </w:pPr>
            <w:r>
              <w:rPr>
                <w:color w:val="000000"/>
              </w:rPr>
              <w:t>Куанда</w:t>
            </w:r>
          </w:p>
        </w:tc>
        <w:tc>
          <w:tcPr>
            <w:tcW w:w="2779" w:type="dxa"/>
            <w:tcBorders>
              <w:top w:val="single" w:sz="6" w:space="0" w:color="auto"/>
              <w:left w:val="single" w:sz="6" w:space="0" w:color="auto"/>
              <w:bottom w:val="single" w:sz="6" w:space="0" w:color="auto"/>
              <w:right w:val="single" w:sz="6" w:space="0" w:color="auto"/>
            </w:tcBorders>
            <w:shd w:val="clear" w:color="auto" w:fill="FFFFFF"/>
          </w:tcPr>
          <w:p w:rsidR="00AA5B8A" w:rsidRPr="00EC37CF" w:rsidRDefault="00AA5B8A" w:rsidP="00A84A8E">
            <w:pPr>
              <w:shd w:val="clear" w:color="auto" w:fill="FFFFFF"/>
              <w:jc w:val="center"/>
            </w:pPr>
            <w:r>
              <w:rPr>
                <w:color w:val="000000"/>
              </w:rPr>
              <w:t>35</w:t>
            </w:r>
            <w:r w:rsidRPr="00EC37CF">
              <w:rPr>
                <w:color w:val="000000"/>
              </w:rPr>
              <w:t>,</w:t>
            </w:r>
            <w:r>
              <w:rPr>
                <w:color w:val="000000"/>
              </w:rPr>
              <w:t>52</w:t>
            </w:r>
            <w:r w:rsidRPr="00EC37CF">
              <w:rPr>
                <w:color w:val="000000"/>
              </w:rPr>
              <w:t>/</w:t>
            </w:r>
            <w:r>
              <w:rPr>
                <w:color w:val="000000"/>
              </w:rPr>
              <w:t>5</w:t>
            </w:r>
            <w:r w:rsidRPr="00EC37CF">
              <w:rPr>
                <w:color w:val="000000"/>
              </w:rPr>
              <w:t>,</w:t>
            </w:r>
            <w:r>
              <w:rPr>
                <w:color w:val="000000"/>
              </w:rPr>
              <w:t>539</w:t>
            </w:r>
            <w:r w:rsidRPr="00EC37CF">
              <w:rPr>
                <w:color w:val="000000"/>
              </w:rPr>
              <w:t>=6</w:t>
            </w:r>
            <w:r>
              <w:rPr>
                <w:color w:val="000000"/>
              </w:rPr>
              <w:t>,413</w:t>
            </w:r>
          </w:p>
        </w:tc>
      </w:tr>
      <w:tr w:rsidR="00AA5B8A" w:rsidRPr="00EC37CF" w:rsidTr="00A84A8E">
        <w:trPr>
          <w:trHeight w:hRule="exact" w:val="264"/>
          <w:jc w:val="center"/>
        </w:trPr>
        <w:tc>
          <w:tcPr>
            <w:tcW w:w="0" w:type="auto"/>
            <w:tcBorders>
              <w:top w:val="single" w:sz="6" w:space="0" w:color="auto"/>
              <w:left w:val="single" w:sz="6" w:space="0" w:color="auto"/>
              <w:bottom w:val="single" w:sz="6" w:space="0" w:color="auto"/>
              <w:right w:val="single" w:sz="6" w:space="0" w:color="auto"/>
            </w:tcBorders>
            <w:shd w:val="clear" w:color="auto" w:fill="FFFFFF"/>
          </w:tcPr>
          <w:p w:rsidR="00AA5B8A" w:rsidRPr="00EC37CF" w:rsidRDefault="00AA5B8A" w:rsidP="00A84A8E">
            <w:pPr>
              <w:shd w:val="clear" w:color="auto" w:fill="FFFFFF"/>
              <w:jc w:val="center"/>
              <w:rPr>
                <w:color w:val="000000"/>
              </w:rPr>
            </w:pPr>
            <w:r w:rsidRPr="00EC37CF">
              <w:rPr>
                <w:color w:val="000000"/>
              </w:rPr>
              <w:t>2</w:t>
            </w:r>
          </w:p>
        </w:tc>
        <w:tc>
          <w:tcPr>
            <w:tcW w:w="2175" w:type="dxa"/>
            <w:tcBorders>
              <w:top w:val="single" w:sz="6" w:space="0" w:color="auto"/>
              <w:left w:val="single" w:sz="6" w:space="0" w:color="auto"/>
              <w:bottom w:val="single" w:sz="6" w:space="0" w:color="auto"/>
              <w:right w:val="single" w:sz="6" w:space="0" w:color="auto"/>
            </w:tcBorders>
            <w:shd w:val="clear" w:color="auto" w:fill="FFFFFF"/>
          </w:tcPr>
          <w:p w:rsidR="00AA5B8A" w:rsidRPr="00EC37CF" w:rsidRDefault="00AA5B8A" w:rsidP="00A84A8E">
            <w:pPr>
              <w:shd w:val="clear" w:color="auto" w:fill="FFFFFF"/>
              <w:jc w:val="center"/>
              <w:rPr>
                <w:color w:val="000000"/>
              </w:rPr>
            </w:pPr>
            <w:proofErr w:type="spellStart"/>
            <w:r>
              <w:rPr>
                <w:color w:val="000000"/>
              </w:rPr>
              <w:t>Неляты</w:t>
            </w:r>
            <w:proofErr w:type="spellEnd"/>
          </w:p>
        </w:tc>
        <w:tc>
          <w:tcPr>
            <w:tcW w:w="2779" w:type="dxa"/>
            <w:tcBorders>
              <w:top w:val="single" w:sz="6" w:space="0" w:color="auto"/>
              <w:left w:val="single" w:sz="6" w:space="0" w:color="auto"/>
              <w:bottom w:val="single" w:sz="6" w:space="0" w:color="auto"/>
              <w:right w:val="single" w:sz="6" w:space="0" w:color="auto"/>
            </w:tcBorders>
            <w:shd w:val="clear" w:color="auto" w:fill="FFFFFF"/>
          </w:tcPr>
          <w:p w:rsidR="00AA5B8A" w:rsidRPr="00EC37CF" w:rsidRDefault="00AA5B8A" w:rsidP="00A84A8E">
            <w:pPr>
              <w:shd w:val="clear" w:color="auto" w:fill="FFFFFF"/>
              <w:jc w:val="center"/>
              <w:rPr>
                <w:color w:val="000000"/>
              </w:rPr>
            </w:pPr>
            <w:r>
              <w:rPr>
                <w:color w:val="000000"/>
              </w:rPr>
              <w:t>7,0</w:t>
            </w:r>
            <w:r w:rsidRPr="00EC37CF">
              <w:rPr>
                <w:color w:val="000000"/>
              </w:rPr>
              <w:t>5/0,7</w:t>
            </w:r>
            <w:r>
              <w:rPr>
                <w:color w:val="000000"/>
              </w:rPr>
              <w:t>99=8,816</w:t>
            </w:r>
          </w:p>
        </w:tc>
      </w:tr>
    </w:tbl>
    <w:p w:rsidR="00AA5B8A" w:rsidRDefault="00AA5B8A" w:rsidP="00AA5B8A">
      <w:pPr>
        <w:pStyle w:val="ConsPlusNormal"/>
        <w:spacing w:after="120"/>
        <w:ind w:firstLine="709"/>
        <w:jc w:val="both"/>
        <w:rPr>
          <w:rFonts w:ascii="Times New Roman" w:hAnsi="Times New Roman" w:cs="Times New Roman"/>
          <w:sz w:val="24"/>
          <w:szCs w:val="24"/>
        </w:rPr>
      </w:pPr>
    </w:p>
    <w:p w:rsidR="00AA5B8A" w:rsidRDefault="00AA5B8A" w:rsidP="00AA5B8A">
      <w:pPr>
        <w:pStyle w:val="ConsPlusNormal"/>
        <w:spacing w:after="120"/>
        <w:ind w:firstLine="709"/>
        <w:jc w:val="both"/>
        <w:rPr>
          <w:rFonts w:ascii="Times New Roman" w:hAnsi="Times New Roman" w:cs="Times New Roman"/>
          <w:sz w:val="24"/>
          <w:szCs w:val="24"/>
        </w:rPr>
      </w:pPr>
      <w:r>
        <w:rPr>
          <w:rFonts w:ascii="Times New Roman" w:hAnsi="Times New Roman" w:cs="Times New Roman"/>
          <w:sz w:val="24"/>
          <w:szCs w:val="24"/>
        </w:rPr>
        <w:t>Г3. Показатели по обеспечению населения объектами культуры.</w:t>
      </w:r>
    </w:p>
    <w:p w:rsidR="00AA5B8A" w:rsidRDefault="00AA5B8A" w:rsidP="00AA5B8A">
      <w:pPr>
        <w:pStyle w:val="ConsPlusNormal"/>
        <w:spacing w:after="120"/>
        <w:ind w:firstLine="709"/>
        <w:jc w:val="both"/>
        <w:rPr>
          <w:rFonts w:ascii="Times New Roman" w:hAnsi="Times New Roman" w:cs="Times New Roman"/>
          <w:sz w:val="24"/>
          <w:szCs w:val="24"/>
        </w:rPr>
      </w:pPr>
      <w:r>
        <w:rPr>
          <w:rFonts w:ascii="Times New Roman" w:hAnsi="Times New Roman" w:cs="Times New Roman"/>
          <w:color w:val="000000"/>
          <w:sz w:val="24"/>
          <w:szCs w:val="24"/>
        </w:rPr>
        <w:t xml:space="preserve">Базовые показатели (Пб) для определения обеспеченности объектами культуры, досуга </w:t>
      </w:r>
      <w:r>
        <w:rPr>
          <w:rFonts w:ascii="Times New Roman" w:hAnsi="Times New Roman" w:cs="Times New Roman"/>
          <w:color w:val="000000"/>
          <w:spacing w:val="-1"/>
          <w:sz w:val="24"/>
          <w:szCs w:val="24"/>
        </w:rPr>
        <w:t xml:space="preserve">и художественного творчества регионального значения приняты в соответствии с Методикой </w:t>
      </w:r>
      <w:r>
        <w:rPr>
          <w:rFonts w:ascii="Times New Roman" w:hAnsi="Times New Roman" w:cs="Times New Roman"/>
          <w:color w:val="000000"/>
          <w:sz w:val="24"/>
          <w:szCs w:val="24"/>
        </w:rPr>
        <w:t xml:space="preserve">определения нормативной потребности субъектов РФ в объектах социальной </w:t>
      </w:r>
      <w:r>
        <w:rPr>
          <w:rFonts w:ascii="Times New Roman" w:hAnsi="Times New Roman" w:cs="Times New Roman"/>
          <w:color w:val="000000"/>
          <w:spacing w:val="-1"/>
          <w:sz w:val="24"/>
          <w:szCs w:val="24"/>
        </w:rPr>
        <w:t xml:space="preserve">инфраструктуры, утвержденная распоряжением Правительства РФ от 19.10.1999 №1683-р (в </w:t>
      </w:r>
      <w:r>
        <w:rPr>
          <w:rFonts w:ascii="Times New Roman" w:hAnsi="Times New Roman" w:cs="Times New Roman"/>
          <w:color w:val="000000"/>
          <w:sz w:val="24"/>
          <w:szCs w:val="24"/>
        </w:rPr>
        <w:t>ред. Распоряжения Правительства РФ от 23.11.2009 №1767-р)</w:t>
      </w:r>
    </w:p>
    <w:p w:rsidR="00AA5B8A" w:rsidRDefault="00AA5B8A" w:rsidP="00AA5B8A">
      <w:pPr>
        <w:shd w:val="clear" w:color="auto" w:fill="FFFFFF"/>
        <w:spacing w:before="115" w:line="274" w:lineRule="exact"/>
        <w:ind w:left="14" w:right="226" w:firstLine="557"/>
        <w:jc w:val="both"/>
      </w:pPr>
      <w:r>
        <w:rPr>
          <w:color w:val="000000"/>
        </w:rPr>
        <w:t>П - предельные значения расчетных показателей минимально допустимого уровня обеспеченности объектами культуры, досуга, художественного творчества и культуры местного значения.</w:t>
      </w:r>
    </w:p>
    <w:p w:rsidR="00AA5B8A" w:rsidRDefault="00AA5B8A" w:rsidP="00AA5B8A">
      <w:pPr>
        <w:shd w:val="clear" w:color="auto" w:fill="FFFFFF"/>
        <w:spacing w:line="274" w:lineRule="exact"/>
        <w:ind w:left="14" w:right="226" w:firstLine="557"/>
        <w:jc w:val="both"/>
      </w:pPr>
      <w:r>
        <w:rPr>
          <w:color w:val="000000"/>
        </w:rPr>
        <w:t>Пб - базовые показатели для определения обеспеченности объектами культуры, досуга и художественного творчества.</w:t>
      </w:r>
    </w:p>
    <w:p w:rsidR="00AA5B8A" w:rsidRDefault="00AA5B8A" w:rsidP="00AA5B8A">
      <w:pPr>
        <w:shd w:val="clear" w:color="auto" w:fill="FFFFFF"/>
        <w:spacing w:line="274" w:lineRule="exact"/>
        <w:ind w:left="571"/>
      </w:pPr>
      <w:proofErr w:type="spellStart"/>
      <w:r>
        <w:rPr>
          <w:color w:val="000000"/>
        </w:rPr>
        <w:t>К</w:t>
      </w:r>
      <w:r>
        <w:rPr>
          <w:color w:val="000000"/>
          <w:vertAlign w:val="subscript"/>
        </w:rPr>
        <w:t>р</w:t>
      </w:r>
      <w:proofErr w:type="spellEnd"/>
      <w:r>
        <w:rPr>
          <w:color w:val="000000"/>
        </w:rPr>
        <w:t xml:space="preserve"> - зональный коэффициент развития.</w:t>
      </w:r>
    </w:p>
    <w:p w:rsidR="00AA5B8A" w:rsidRDefault="00AA5B8A" w:rsidP="00AA5B8A">
      <w:pPr>
        <w:shd w:val="clear" w:color="auto" w:fill="FFFFFF"/>
        <w:spacing w:line="274" w:lineRule="exact"/>
        <w:ind w:right="245"/>
        <w:jc w:val="right"/>
        <w:rPr>
          <w:color w:val="000000"/>
          <w:spacing w:val="-4"/>
        </w:rPr>
      </w:pPr>
      <w:r>
        <w:rPr>
          <w:color w:val="000000"/>
          <w:spacing w:val="-4"/>
        </w:rPr>
        <w:t>Таблица Г7.</w:t>
      </w:r>
    </w:p>
    <w:p w:rsidR="00AA5B8A" w:rsidRDefault="00AA5B8A" w:rsidP="00AA5B8A">
      <w:pPr>
        <w:shd w:val="clear" w:color="auto" w:fill="FFFFFF"/>
        <w:spacing w:line="274" w:lineRule="exact"/>
        <w:ind w:right="245"/>
        <w:jc w:val="center"/>
      </w:pPr>
      <w:r>
        <w:rPr>
          <w:color w:val="000000"/>
        </w:rPr>
        <w:t>Базовые показатели для определения расчетных показателей минимально допустимого</w:t>
      </w:r>
    </w:p>
    <w:p w:rsidR="00AA5B8A" w:rsidRDefault="00AA5B8A" w:rsidP="00AA5B8A">
      <w:pPr>
        <w:shd w:val="clear" w:color="auto" w:fill="FFFFFF"/>
        <w:spacing w:before="5" w:line="274" w:lineRule="exact"/>
        <w:ind w:right="259"/>
        <w:jc w:val="center"/>
      </w:pPr>
      <w:r>
        <w:rPr>
          <w:color w:val="000000"/>
          <w:spacing w:val="-1"/>
        </w:rPr>
        <w:t>уровня обеспеченности объектами культуры, досуга и художественного творчества местного</w:t>
      </w:r>
      <w:r w:rsidRPr="00A9702E">
        <w:rPr>
          <w:color w:val="000000"/>
          <w:spacing w:val="-1"/>
        </w:rPr>
        <w:t xml:space="preserve"> </w:t>
      </w:r>
      <w:r>
        <w:rPr>
          <w:color w:val="000000"/>
          <w:spacing w:val="-2"/>
        </w:rPr>
        <w:t>значения</w:t>
      </w:r>
    </w:p>
    <w:tbl>
      <w:tblPr>
        <w:tblW w:w="9710" w:type="dxa"/>
        <w:tblInd w:w="40" w:type="dxa"/>
        <w:tblLayout w:type="fixed"/>
        <w:tblCellMar>
          <w:left w:w="40" w:type="dxa"/>
          <w:right w:w="40" w:type="dxa"/>
        </w:tblCellMar>
        <w:tblLook w:val="0000"/>
      </w:tblPr>
      <w:tblGrid>
        <w:gridCol w:w="1985"/>
        <w:gridCol w:w="1488"/>
        <w:gridCol w:w="1701"/>
        <w:gridCol w:w="4536"/>
      </w:tblGrid>
      <w:tr w:rsidR="00AA5B8A" w:rsidTr="00A84A8E">
        <w:trPr>
          <w:trHeight w:hRule="exact" w:val="778"/>
        </w:trPr>
        <w:tc>
          <w:tcPr>
            <w:tcW w:w="1985" w:type="dxa"/>
            <w:tcBorders>
              <w:top w:val="single" w:sz="6" w:space="0" w:color="auto"/>
              <w:left w:val="single" w:sz="6" w:space="0" w:color="auto"/>
              <w:bottom w:val="single" w:sz="6" w:space="0" w:color="auto"/>
              <w:right w:val="single" w:sz="6" w:space="0" w:color="auto"/>
            </w:tcBorders>
            <w:shd w:val="clear" w:color="auto" w:fill="FFFFFF"/>
          </w:tcPr>
          <w:p w:rsidR="00AA5B8A" w:rsidRDefault="00AA5B8A" w:rsidP="00A84A8E">
            <w:pPr>
              <w:shd w:val="clear" w:color="auto" w:fill="FFFFFF"/>
            </w:pPr>
            <w:r>
              <w:rPr>
                <w:color w:val="000000"/>
              </w:rPr>
              <w:t>Наименование</w:t>
            </w:r>
          </w:p>
        </w:tc>
        <w:tc>
          <w:tcPr>
            <w:tcW w:w="1488" w:type="dxa"/>
            <w:tcBorders>
              <w:top w:val="single" w:sz="6" w:space="0" w:color="auto"/>
              <w:left w:val="single" w:sz="6" w:space="0" w:color="auto"/>
              <w:bottom w:val="single" w:sz="6" w:space="0" w:color="auto"/>
              <w:right w:val="single" w:sz="6" w:space="0" w:color="auto"/>
            </w:tcBorders>
            <w:shd w:val="clear" w:color="auto" w:fill="FFFFFF"/>
          </w:tcPr>
          <w:p w:rsidR="00AA5B8A" w:rsidRDefault="00AA5B8A" w:rsidP="00A84A8E">
            <w:pPr>
              <w:shd w:val="clear" w:color="auto" w:fill="FFFFFF"/>
              <w:spacing w:line="250" w:lineRule="exact"/>
              <w:ind w:right="72"/>
            </w:pPr>
            <w:r>
              <w:rPr>
                <w:color w:val="000000"/>
              </w:rPr>
              <w:t>Единица измерения</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AA5B8A" w:rsidRDefault="00AA5B8A" w:rsidP="00A84A8E">
            <w:pPr>
              <w:shd w:val="clear" w:color="auto" w:fill="FFFFFF"/>
              <w:spacing w:line="250" w:lineRule="exact"/>
              <w:jc w:val="center"/>
            </w:pPr>
            <w:r>
              <w:rPr>
                <w:color w:val="000000"/>
              </w:rPr>
              <w:t>Сельские</w:t>
            </w:r>
          </w:p>
          <w:p w:rsidR="00AA5B8A" w:rsidRDefault="00AA5B8A" w:rsidP="00A84A8E">
            <w:pPr>
              <w:shd w:val="clear" w:color="auto" w:fill="FFFFFF"/>
              <w:spacing w:line="250" w:lineRule="exact"/>
              <w:jc w:val="center"/>
            </w:pPr>
            <w:r>
              <w:rPr>
                <w:color w:val="000000"/>
              </w:rPr>
              <w:t>населенные</w:t>
            </w:r>
          </w:p>
          <w:p w:rsidR="00AA5B8A" w:rsidRDefault="00AA5B8A" w:rsidP="00A84A8E">
            <w:pPr>
              <w:shd w:val="clear" w:color="auto" w:fill="FFFFFF"/>
              <w:spacing w:line="250" w:lineRule="exact"/>
              <w:jc w:val="center"/>
            </w:pPr>
            <w:r>
              <w:rPr>
                <w:color w:val="000000"/>
              </w:rPr>
              <w:t>пункты</w:t>
            </w:r>
          </w:p>
        </w:tc>
        <w:tc>
          <w:tcPr>
            <w:tcW w:w="4536" w:type="dxa"/>
            <w:tcBorders>
              <w:top w:val="single" w:sz="6" w:space="0" w:color="auto"/>
              <w:left w:val="single" w:sz="6" w:space="0" w:color="auto"/>
              <w:bottom w:val="single" w:sz="6" w:space="0" w:color="auto"/>
              <w:right w:val="single" w:sz="6" w:space="0" w:color="auto"/>
            </w:tcBorders>
            <w:shd w:val="clear" w:color="auto" w:fill="FFFFFF"/>
          </w:tcPr>
          <w:p w:rsidR="00AA5B8A" w:rsidRDefault="00AA5B8A" w:rsidP="00A84A8E">
            <w:pPr>
              <w:shd w:val="clear" w:color="auto" w:fill="FFFFFF"/>
              <w:jc w:val="center"/>
            </w:pPr>
            <w:r>
              <w:rPr>
                <w:color w:val="000000"/>
              </w:rPr>
              <w:t>Обоснование</w:t>
            </w:r>
          </w:p>
        </w:tc>
      </w:tr>
      <w:tr w:rsidR="00AA5B8A" w:rsidTr="00A84A8E">
        <w:trPr>
          <w:trHeight w:hRule="exact" w:val="1531"/>
        </w:trPr>
        <w:tc>
          <w:tcPr>
            <w:tcW w:w="1985" w:type="dxa"/>
            <w:tcBorders>
              <w:top w:val="single" w:sz="6" w:space="0" w:color="auto"/>
              <w:left w:val="single" w:sz="6" w:space="0" w:color="auto"/>
              <w:bottom w:val="single" w:sz="6" w:space="0" w:color="auto"/>
              <w:right w:val="single" w:sz="6" w:space="0" w:color="auto"/>
            </w:tcBorders>
            <w:shd w:val="clear" w:color="auto" w:fill="FFFFFF"/>
          </w:tcPr>
          <w:p w:rsidR="00AA5B8A" w:rsidRDefault="00AA5B8A" w:rsidP="00A84A8E">
            <w:pPr>
              <w:shd w:val="clear" w:color="auto" w:fill="FFFFFF"/>
              <w:spacing w:line="245" w:lineRule="exact"/>
              <w:ind w:left="5" w:right="62"/>
            </w:pPr>
            <w:r>
              <w:rPr>
                <w:color w:val="000000"/>
              </w:rPr>
              <w:t>Муниципальные библиотеки</w:t>
            </w:r>
          </w:p>
        </w:tc>
        <w:tc>
          <w:tcPr>
            <w:tcW w:w="1488" w:type="dxa"/>
            <w:tcBorders>
              <w:top w:val="single" w:sz="6" w:space="0" w:color="auto"/>
              <w:left w:val="single" w:sz="6" w:space="0" w:color="auto"/>
              <w:bottom w:val="single" w:sz="6" w:space="0" w:color="auto"/>
              <w:right w:val="single" w:sz="6" w:space="0" w:color="auto"/>
            </w:tcBorders>
            <w:shd w:val="clear" w:color="auto" w:fill="FFFFFF"/>
          </w:tcPr>
          <w:p w:rsidR="00AA5B8A" w:rsidRDefault="00AA5B8A" w:rsidP="00A84A8E">
            <w:pPr>
              <w:shd w:val="clear" w:color="auto" w:fill="FFFFFF"/>
              <w:jc w:val="center"/>
            </w:pPr>
            <w:r>
              <w:rPr>
                <w:color w:val="000000"/>
              </w:rPr>
              <w:t>Объект</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AA5B8A" w:rsidRDefault="00AA5B8A" w:rsidP="00A84A8E">
            <w:pPr>
              <w:shd w:val="clear" w:color="auto" w:fill="FFFFFF"/>
              <w:ind w:right="398"/>
              <w:jc w:val="center"/>
            </w:pPr>
            <w:r>
              <w:rPr>
                <w:color w:val="000000"/>
              </w:rPr>
              <w:t>1</w:t>
            </w:r>
          </w:p>
        </w:tc>
        <w:tc>
          <w:tcPr>
            <w:tcW w:w="4536" w:type="dxa"/>
            <w:tcBorders>
              <w:top w:val="single" w:sz="6" w:space="0" w:color="auto"/>
              <w:left w:val="single" w:sz="6" w:space="0" w:color="auto"/>
              <w:bottom w:val="nil"/>
              <w:right w:val="single" w:sz="6" w:space="0" w:color="auto"/>
            </w:tcBorders>
            <w:shd w:val="clear" w:color="auto" w:fill="FFFFFF"/>
          </w:tcPr>
          <w:p w:rsidR="00AA5B8A" w:rsidRDefault="00AA5B8A" w:rsidP="00A84A8E">
            <w:pPr>
              <w:shd w:val="clear" w:color="auto" w:fill="FFFFFF"/>
              <w:spacing w:line="250" w:lineRule="exact"/>
              <w:jc w:val="center"/>
            </w:pPr>
            <w:r>
              <w:rPr>
                <w:color w:val="000000"/>
              </w:rPr>
              <w:t>Методика определения нормативной</w:t>
            </w:r>
          </w:p>
          <w:p w:rsidR="00AA5B8A" w:rsidRDefault="00AA5B8A" w:rsidP="00A84A8E">
            <w:pPr>
              <w:shd w:val="clear" w:color="auto" w:fill="FFFFFF"/>
              <w:spacing w:line="250" w:lineRule="exact"/>
              <w:jc w:val="center"/>
            </w:pPr>
            <w:r>
              <w:rPr>
                <w:color w:val="000000"/>
              </w:rPr>
              <w:t>потребности субъектов РФ в объектах</w:t>
            </w:r>
          </w:p>
          <w:p w:rsidR="00AA5B8A" w:rsidRDefault="00AA5B8A" w:rsidP="00A84A8E">
            <w:pPr>
              <w:shd w:val="clear" w:color="auto" w:fill="FFFFFF"/>
              <w:spacing w:line="250" w:lineRule="exact"/>
              <w:jc w:val="center"/>
            </w:pPr>
            <w:r>
              <w:rPr>
                <w:color w:val="000000"/>
              </w:rPr>
              <w:t>социальной инфраструктуры,</w:t>
            </w:r>
          </w:p>
          <w:p w:rsidR="00AA5B8A" w:rsidRDefault="00AA5B8A" w:rsidP="00A84A8E">
            <w:pPr>
              <w:shd w:val="clear" w:color="auto" w:fill="FFFFFF"/>
              <w:spacing w:line="250" w:lineRule="exact"/>
              <w:jc w:val="center"/>
            </w:pPr>
            <w:r>
              <w:rPr>
                <w:color w:val="000000"/>
              </w:rPr>
              <w:t>утвержденная распоряжением</w:t>
            </w:r>
          </w:p>
          <w:p w:rsidR="00AA5B8A" w:rsidRDefault="00AA5B8A" w:rsidP="00A84A8E">
            <w:pPr>
              <w:shd w:val="clear" w:color="auto" w:fill="FFFFFF"/>
              <w:spacing w:line="250" w:lineRule="exact"/>
              <w:jc w:val="center"/>
            </w:pPr>
            <w:r>
              <w:rPr>
                <w:color w:val="000000"/>
              </w:rPr>
              <w:t>Правительства РФ от 19.10.1999</w:t>
            </w:r>
          </w:p>
          <w:p w:rsidR="00AA5B8A" w:rsidRDefault="00AA5B8A" w:rsidP="00A84A8E">
            <w:pPr>
              <w:shd w:val="clear" w:color="auto" w:fill="FFFFFF"/>
              <w:spacing w:line="250" w:lineRule="exact"/>
              <w:jc w:val="center"/>
            </w:pPr>
            <w:r>
              <w:rPr>
                <w:color w:val="000000"/>
              </w:rPr>
              <w:t xml:space="preserve">№1683-р </w:t>
            </w:r>
          </w:p>
          <w:p w:rsidR="00AA5B8A" w:rsidRDefault="00AA5B8A" w:rsidP="00A84A8E">
            <w:pPr>
              <w:shd w:val="clear" w:color="auto" w:fill="FFFFFF"/>
              <w:spacing w:line="250" w:lineRule="exact"/>
              <w:jc w:val="center"/>
            </w:pPr>
            <w:r>
              <w:rPr>
                <w:color w:val="000000"/>
              </w:rPr>
              <w:t>Правительства РФ от 23.11.2009</w:t>
            </w:r>
          </w:p>
          <w:p w:rsidR="00AA5B8A" w:rsidRDefault="00AA5B8A" w:rsidP="00A84A8E">
            <w:pPr>
              <w:shd w:val="clear" w:color="auto" w:fill="FFFFFF"/>
              <w:spacing w:line="250" w:lineRule="exact"/>
              <w:jc w:val="center"/>
            </w:pPr>
            <w:r>
              <w:rPr>
                <w:color w:val="000000"/>
              </w:rPr>
              <w:t>№1767-р)</w:t>
            </w:r>
          </w:p>
        </w:tc>
      </w:tr>
      <w:tr w:rsidR="00AA5B8A" w:rsidTr="00A84A8E">
        <w:trPr>
          <w:trHeight w:hRule="exact" w:val="514"/>
        </w:trPr>
        <w:tc>
          <w:tcPr>
            <w:tcW w:w="1985" w:type="dxa"/>
            <w:tcBorders>
              <w:top w:val="single" w:sz="6" w:space="0" w:color="auto"/>
              <w:left w:val="single" w:sz="6" w:space="0" w:color="auto"/>
              <w:bottom w:val="single" w:sz="6" w:space="0" w:color="auto"/>
              <w:right w:val="single" w:sz="6" w:space="0" w:color="auto"/>
            </w:tcBorders>
            <w:shd w:val="clear" w:color="auto" w:fill="FFFFFF"/>
          </w:tcPr>
          <w:p w:rsidR="00AA5B8A" w:rsidRDefault="00AA5B8A" w:rsidP="00A84A8E">
            <w:pPr>
              <w:shd w:val="clear" w:color="auto" w:fill="FFFFFF"/>
              <w:spacing w:line="250" w:lineRule="exact"/>
              <w:ind w:left="5" w:right="62"/>
            </w:pPr>
            <w:r>
              <w:rPr>
                <w:color w:val="000000"/>
              </w:rPr>
              <w:t>Муниципальные музеи</w:t>
            </w:r>
          </w:p>
        </w:tc>
        <w:tc>
          <w:tcPr>
            <w:tcW w:w="1488" w:type="dxa"/>
            <w:tcBorders>
              <w:top w:val="single" w:sz="6" w:space="0" w:color="auto"/>
              <w:left w:val="single" w:sz="6" w:space="0" w:color="auto"/>
              <w:bottom w:val="single" w:sz="6" w:space="0" w:color="auto"/>
              <w:right w:val="single" w:sz="6" w:space="0" w:color="auto"/>
            </w:tcBorders>
            <w:shd w:val="clear" w:color="auto" w:fill="FFFFFF"/>
          </w:tcPr>
          <w:p w:rsidR="00AA5B8A" w:rsidRDefault="00AA5B8A" w:rsidP="00A84A8E">
            <w:pPr>
              <w:shd w:val="clear" w:color="auto" w:fill="FFFFFF"/>
              <w:jc w:val="center"/>
            </w:pPr>
            <w:r>
              <w:rPr>
                <w:color w:val="000000"/>
              </w:rPr>
              <w:t>Объект</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AA5B8A" w:rsidRDefault="00AA5B8A" w:rsidP="00A84A8E">
            <w:pPr>
              <w:shd w:val="clear" w:color="auto" w:fill="FFFFFF"/>
              <w:jc w:val="center"/>
            </w:pPr>
            <w:r>
              <w:rPr>
                <w:color w:val="000000"/>
              </w:rPr>
              <w:t>1 на 5 тыс. чел.</w:t>
            </w:r>
          </w:p>
        </w:tc>
        <w:tc>
          <w:tcPr>
            <w:tcW w:w="4536" w:type="dxa"/>
            <w:tcBorders>
              <w:top w:val="nil"/>
              <w:left w:val="single" w:sz="6" w:space="0" w:color="auto"/>
              <w:bottom w:val="nil"/>
              <w:right w:val="single" w:sz="6" w:space="0" w:color="auto"/>
            </w:tcBorders>
            <w:shd w:val="clear" w:color="auto" w:fill="FFFFFF"/>
          </w:tcPr>
          <w:p w:rsidR="00AA5B8A" w:rsidRDefault="00AA5B8A" w:rsidP="00A84A8E">
            <w:pPr>
              <w:shd w:val="clear" w:color="auto" w:fill="FFFFFF"/>
              <w:jc w:val="right"/>
            </w:pPr>
          </w:p>
          <w:p w:rsidR="00AA5B8A" w:rsidRDefault="00AA5B8A" w:rsidP="00A84A8E">
            <w:pPr>
              <w:shd w:val="clear" w:color="auto" w:fill="FFFFFF"/>
              <w:jc w:val="right"/>
            </w:pPr>
          </w:p>
          <w:p w:rsidR="00AA5B8A" w:rsidRDefault="00AA5B8A" w:rsidP="00A84A8E">
            <w:pPr>
              <w:shd w:val="clear" w:color="auto" w:fill="FFFFFF"/>
              <w:jc w:val="right"/>
            </w:pPr>
          </w:p>
        </w:tc>
      </w:tr>
      <w:tr w:rsidR="00AA5B8A" w:rsidTr="00A84A8E">
        <w:trPr>
          <w:trHeight w:hRule="exact" w:val="935"/>
        </w:trPr>
        <w:tc>
          <w:tcPr>
            <w:tcW w:w="1985" w:type="dxa"/>
            <w:tcBorders>
              <w:top w:val="single" w:sz="6" w:space="0" w:color="auto"/>
              <w:left w:val="single" w:sz="6" w:space="0" w:color="auto"/>
              <w:bottom w:val="single" w:sz="6" w:space="0" w:color="auto"/>
              <w:right w:val="single" w:sz="6" w:space="0" w:color="auto"/>
            </w:tcBorders>
            <w:shd w:val="clear" w:color="auto" w:fill="FFFFFF"/>
          </w:tcPr>
          <w:p w:rsidR="00AA5B8A" w:rsidRDefault="00AA5B8A" w:rsidP="00A84A8E">
            <w:pPr>
              <w:shd w:val="clear" w:color="auto" w:fill="FFFFFF"/>
              <w:spacing w:line="250" w:lineRule="exact"/>
              <w:ind w:left="5" w:right="62"/>
              <w:rPr>
                <w:color w:val="000000"/>
              </w:rPr>
            </w:pPr>
            <w:proofErr w:type="spellStart"/>
            <w:r>
              <w:rPr>
                <w:color w:val="000000"/>
              </w:rPr>
              <w:lastRenderedPageBreak/>
              <w:t>Досуговые</w:t>
            </w:r>
            <w:proofErr w:type="spellEnd"/>
            <w:r>
              <w:rPr>
                <w:color w:val="000000"/>
              </w:rPr>
              <w:t xml:space="preserve"> организации</w:t>
            </w:r>
          </w:p>
        </w:tc>
        <w:tc>
          <w:tcPr>
            <w:tcW w:w="1488" w:type="dxa"/>
            <w:tcBorders>
              <w:top w:val="single" w:sz="6" w:space="0" w:color="auto"/>
              <w:left w:val="single" w:sz="6" w:space="0" w:color="auto"/>
              <w:bottom w:val="single" w:sz="6" w:space="0" w:color="auto"/>
              <w:right w:val="single" w:sz="6" w:space="0" w:color="auto"/>
            </w:tcBorders>
            <w:shd w:val="clear" w:color="auto" w:fill="FFFFFF"/>
          </w:tcPr>
          <w:p w:rsidR="00AA5B8A" w:rsidRDefault="00AA5B8A" w:rsidP="00A84A8E">
            <w:pPr>
              <w:shd w:val="clear" w:color="auto" w:fill="FFFFFF"/>
              <w:jc w:val="center"/>
              <w:rPr>
                <w:color w:val="000000"/>
              </w:rPr>
            </w:pPr>
            <w:r>
              <w:rPr>
                <w:color w:val="000000"/>
              </w:rPr>
              <w:t>Зрительских мест</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AA5B8A" w:rsidRDefault="00AA5B8A" w:rsidP="00A84A8E">
            <w:pPr>
              <w:shd w:val="clear" w:color="auto" w:fill="FFFFFF"/>
              <w:jc w:val="center"/>
              <w:rPr>
                <w:color w:val="000000"/>
              </w:rPr>
            </w:pPr>
            <w:r>
              <w:rPr>
                <w:color w:val="000000"/>
              </w:rPr>
              <w:t>68 на тыс. чел.</w:t>
            </w:r>
          </w:p>
        </w:tc>
        <w:tc>
          <w:tcPr>
            <w:tcW w:w="4536" w:type="dxa"/>
            <w:tcBorders>
              <w:top w:val="nil"/>
              <w:left w:val="single" w:sz="6" w:space="0" w:color="auto"/>
              <w:bottom w:val="nil"/>
              <w:right w:val="single" w:sz="6" w:space="0" w:color="auto"/>
            </w:tcBorders>
            <w:shd w:val="clear" w:color="auto" w:fill="FFFFFF"/>
          </w:tcPr>
          <w:p w:rsidR="00AA5B8A" w:rsidRDefault="00AA5B8A" w:rsidP="00A84A8E">
            <w:pPr>
              <w:shd w:val="clear" w:color="auto" w:fill="FFFFFF"/>
              <w:jc w:val="right"/>
            </w:pPr>
          </w:p>
        </w:tc>
      </w:tr>
      <w:tr w:rsidR="00AA5B8A" w:rsidTr="00A84A8E">
        <w:trPr>
          <w:trHeight w:hRule="exact" w:val="935"/>
        </w:trPr>
        <w:tc>
          <w:tcPr>
            <w:tcW w:w="1985" w:type="dxa"/>
            <w:tcBorders>
              <w:top w:val="single" w:sz="6" w:space="0" w:color="auto"/>
              <w:left w:val="single" w:sz="6" w:space="0" w:color="auto"/>
              <w:bottom w:val="single" w:sz="6" w:space="0" w:color="auto"/>
              <w:right w:val="single" w:sz="6" w:space="0" w:color="auto"/>
            </w:tcBorders>
            <w:shd w:val="clear" w:color="auto" w:fill="FFFFFF"/>
          </w:tcPr>
          <w:p w:rsidR="00AA5B8A" w:rsidRDefault="00AA5B8A" w:rsidP="00A84A8E">
            <w:pPr>
              <w:shd w:val="clear" w:color="auto" w:fill="FFFFFF"/>
              <w:spacing w:line="250" w:lineRule="exact"/>
              <w:ind w:left="5" w:right="62"/>
              <w:rPr>
                <w:color w:val="000000"/>
              </w:rPr>
            </w:pPr>
            <w:r>
              <w:rPr>
                <w:color w:val="000000"/>
              </w:rPr>
              <w:t>Объекты по работе с детьми и молодежью</w:t>
            </w:r>
          </w:p>
        </w:tc>
        <w:tc>
          <w:tcPr>
            <w:tcW w:w="1488" w:type="dxa"/>
            <w:tcBorders>
              <w:top w:val="single" w:sz="6" w:space="0" w:color="auto"/>
              <w:left w:val="single" w:sz="6" w:space="0" w:color="auto"/>
              <w:bottom w:val="single" w:sz="6" w:space="0" w:color="auto"/>
              <w:right w:val="single" w:sz="6" w:space="0" w:color="auto"/>
            </w:tcBorders>
            <w:shd w:val="clear" w:color="auto" w:fill="FFFFFF"/>
          </w:tcPr>
          <w:p w:rsidR="00AA5B8A" w:rsidRPr="00401B9A" w:rsidRDefault="00AA5B8A" w:rsidP="00A84A8E">
            <w:pPr>
              <w:shd w:val="clear" w:color="auto" w:fill="FFFFFF"/>
              <w:jc w:val="center"/>
              <w:rPr>
                <w:color w:val="000000"/>
              </w:rPr>
            </w:pPr>
            <w:r>
              <w:rPr>
                <w:color w:val="000000"/>
              </w:rPr>
              <w:t>м</w:t>
            </w:r>
            <w:r>
              <w:rPr>
                <w:color w:val="000000"/>
                <w:vertAlign w:val="superscript"/>
              </w:rPr>
              <w:t>2</w:t>
            </w:r>
            <w:r>
              <w:rPr>
                <w:color w:val="000000"/>
              </w:rPr>
              <w:t xml:space="preserve"> на тыс. чел.</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AA5B8A" w:rsidRDefault="00AA5B8A" w:rsidP="00A84A8E">
            <w:pPr>
              <w:shd w:val="clear" w:color="auto" w:fill="FFFFFF"/>
              <w:jc w:val="center"/>
              <w:rPr>
                <w:color w:val="000000"/>
              </w:rPr>
            </w:pPr>
            <w:r>
              <w:rPr>
                <w:color w:val="000000"/>
              </w:rPr>
              <w:t>21</w:t>
            </w:r>
          </w:p>
        </w:tc>
        <w:tc>
          <w:tcPr>
            <w:tcW w:w="4536" w:type="dxa"/>
            <w:tcBorders>
              <w:top w:val="nil"/>
              <w:left w:val="single" w:sz="6" w:space="0" w:color="auto"/>
              <w:bottom w:val="single" w:sz="6" w:space="0" w:color="auto"/>
              <w:right w:val="single" w:sz="6" w:space="0" w:color="auto"/>
            </w:tcBorders>
            <w:shd w:val="clear" w:color="auto" w:fill="FFFFFF"/>
          </w:tcPr>
          <w:p w:rsidR="00AA5B8A" w:rsidRDefault="00AA5B8A" w:rsidP="00A84A8E">
            <w:pPr>
              <w:shd w:val="clear" w:color="auto" w:fill="FFFFFF"/>
              <w:jc w:val="right"/>
            </w:pPr>
          </w:p>
        </w:tc>
      </w:tr>
    </w:tbl>
    <w:p w:rsidR="00AA5B8A" w:rsidRDefault="00AA5B8A" w:rsidP="00AA5B8A">
      <w:pPr>
        <w:shd w:val="clear" w:color="auto" w:fill="FFFFFF"/>
        <w:spacing w:before="269" w:line="274" w:lineRule="exact"/>
        <w:ind w:firstLine="709"/>
        <w:jc w:val="right"/>
        <w:rPr>
          <w:color w:val="000000"/>
          <w:spacing w:val="-6"/>
        </w:rPr>
      </w:pPr>
    </w:p>
    <w:p w:rsidR="00AA5B8A" w:rsidRDefault="00AA5B8A" w:rsidP="00AA5B8A">
      <w:pPr>
        <w:shd w:val="clear" w:color="auto" w:fill="FFFFFF"/>
        <w:spacing w:before="269" w:line="274" w:lineRule="exact"/>
        <w:ind w:firstLine="709"/>
        <w:jc w:val="right"/>
        <w:rPr>
          <w:color w:val="000000"/>
          <w:spacing w:val="-6"/>
        </w:rPr>
      </w:pPr>
      <w:r>
        <w:rPr>
          <w:color w:val="000000"/>
          <w:spacing w:val="-6"/>
        </w:rPr>
        <w:t xml:space="preserve">Таблица Г8. </w:t>
      </w:r>
    </w:p>
    <w:p w:rsidR="00AA5B8A" w:rsidRPr="003E09A6" w:rsidRDefault="00AA5B8A" w:rsidP="00AA5B8A">
      <w:pPr>
        <w:shd w:val="clear" w:color="auto" w:fill="FFFFFF"/>
        <w:spacing w:before="269" w:line="274" w:lineRule="exact"/>
        <w:ind w:firstLine="709"/>
        <w:jc w:val="both"/>
      </w:pPr>
      <w:r>
        <w:rPr>
          <w:color w:val="000000"/>
        </w:rPr>
        <w:t>Расчетные</w:t>
      </w:r>
      <w:r w:rsidRPr="00B15556">
        <w:rPr>
          <w:color w:val="000000"/>
        </w:rPr>
        <w:t xml:space="preserve"> показател</w:t>
      </w:r>
      <w:r>
        <w:rPr>
          <w:color w:val="000000"/>
        </w:rPr>
        <w:t>и</w:t>
      </w:r>
      <w:r w:rsidRPr="00B15556">
        <w:rPr>
          <w:color w:val="000000"/>
        </w:rPr>
        <w:t xml:space="preserve"> минимально допустимого уровня</w:t>
      </w:r>
      <w:r>
        <w:t xml:space="preserve"> </w:t>
      </w:r>
      <w:r w:rsidRPr="00B15556">
        <w:rPr>
          <w:color w:val="000000"/>
          <w:spacing w:val="-2"/>
        </w:rPr>
        <w:t xml:space="preserve">обеспеченности объектами </w:t>
      </w:r>
      <w:r>
        <w:rPr>
          <w:color w:val="000000"/>
          <w:spacing w:val="-2"/>
        </w:rPr>
        <w:t>культуры</w:t>
      </w:r>
      <w:r w:rsidRPr="00B15556">
        <w:rPr>
          <w:color w:val="000000"/>
          <w:spacing w:val="-2"/>
        </w:rPr>
        <w:t xml:space="preserve"> местного значения</w:t>
      </w:r>
      <w:r>
        <w:rPr>
          <w:color w:val="000000"/>
          <w:spacing w:val="-2"/>
        </w:rPr>
        <w:t xml:space="preserve"> к 2036 году.</w:t>
      </w:r>
    </w:p>
    <w:p w:rsidR="00AA5B8A" w:rsidRPr="00B15556" w:rsidRDefault="00AA5B8A" w:rsidP="00AA5B8A">
      <w:pPr>
        <w:shd w:val="clear" w:color="auto" w:fill="FFFFFF"/>
        <w:tabs>
          <w:tab w:val="left" w:leader="underscore" w:pos="9638"/>
        </w:tabs>
        <w:spacing w:line="274" w:lineRule="exact"/>
        <w:ind w:left="1786"/>
        <w:rPr>
          <w:color w:val="000000"/>
          <w:spacing w:val="-2"/>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09"/>
        <w:gridCol w:w="2127"/>
        <w:gridCol w:w="2126"/>
        <w:gridCol w:w="1984"/>
        <w:gridCol w:w="1985"/>
      </w:tblGrid>
      <w:tr w:rsidR="00AA5B8A" w:rsidRPr="00644D14" w:rsidTr="00A84A8E">
        <w:trPr>
          <w:trHeight w:hRule="exact" w:val="975"/>
        </w:trPr>
        <w:tc>
          <w:tcPr>
            <w:tcW w:w="1809" w:type="dxa"/>
          </w:tcPr>
          <w:p w:rsidR="00AA5B8A" w:rsidRPr="00644D14" w:rsidRDefault="00AA5B8A" w:rsidP="00A84A8E">
            <w:pPr>
              <w:shd w:val="clear" w:color="auto" w:fill="FFFFFF"/>
            </w:pPr>
            <w:r>
              <w:t>Населенный пункт</w:t>
            </w:r>
          </w:p>
        </w:tc>
        <w:tc>
          <w:tcPr>
            <w:tcW w:w="2127" w:type="dxa"/>
          </w:tcPr>
          <w:p w:rsidR="00AA5B8A" w:rsidRPr="00644D14" w:rsidRDefault="00AA5B8A" w:rsidP="00A84A8E">
            <w:pPr>
              <w:shd w:val="clear" w:color="auto" w:fill="FFFFFF"/>
              <w:spacing w:line="230" w:lineRule="exact"/>
              <w:ind w:left="38"/>
              <w:jc w:val="center"/>
            </w:pPr>
            <w:r>
              <w:rPr>
                <w:color w:val="000000"/>
              </w:rPr>
              <w:t>Муниципальные библиотеки</w:t>
            </w:r>
          </w:p>
        </w:tc>
        <w:tc>
          <w:tcPr>
            <w:tcW w:w="2126" w:type="dxa"/>
          </w:tcPr>
          <w:p w:rsidR="00AA5B8A" w:rsidRPr="00644D14" w:rsidRDefault="00AA5B8A" w:rsidP="00A84A8E">
            <w:pPr>
              <w:shd w:val="clear" w:color="auto" w:fill="FFFFFF"/>
              <w:spacing w:line="230" w:lineRule="exact"/>
              <w:jc w:val="center"/>
            </w:pPr>
            <w:r>
              <w:rPr>
                <w:color w:val="000000"/>
              </w:rPr>
              <w:t>Муниципальные музеи</w:t>
            </w:r>
          </w:p>
        </w:tc>
        <w:tc>
          <w:tcPr>
            <w:tcW w:w="1984" w:type="dxa"/>
          </w:tcPr>
          <w:p w:rsidR="00AA5B8A" w:rsidRPr="00644D14" w:rsidRDefault="00AA5B8A" w:rsidP="00A84A8E">
            <w:pPr>
              <w:shd w:val="clear" w:color="auto" w:fill="FFFFFF"/>
              <w:spacing w:line="230" w:lineRule="exact"/>
              <w:ind w:left="29" w:right="34"/>
              <w:jc w:val="center"/>
            </w:pPr>
            <w:proofErr w:type="spellStart"/>
            <w:r>
              <w:rPr>
                <w:color w:val="000000"/>
              </w:rPr>
              <w:t>Досуговые</w:t>
            </w:r>
            <w:proofErr w:type="spellEnd"/>
            <w:r>
              <w:rPr>
                <w:color w:val="000000"/>
              </w:rPr>
              <w:t xml:space="preserve"> организации, мест </w:t>
            </w:r>
          </w:p>
        </w:tc>
        <w:tc>
          <w:tcPr>
            <w:tcW w:w="1985" w:type="dxa"/>
          </w:tcPr>
          <w:p w:rsidR="00AA5B8A" w:rsidRPr="00644D14" w:rsidRDefault="00AA5B8A" w:rsidP="00A84A8E">
            <w:pPr>
              <w:shd w:val="clear" w:color="auto" w:fill="FFFFFF"/>
              <w:spacing w:line="230" w:lineRule="exact"/>
              <w:ind w:left="29" w:right="34"/>
              <w:jc w:val="both"/>
              <w:rPr>
                <w:color w:val="000000"/>
              </w:rPr>
            </w:pPr>
            <w:r>
              <w:rPr>
                <w:color w:val="000000"/>
              </w:rPr>
              <w:t>Объекты по работе с детьми, м</w:t>
            </w:r>
            <w:r>
              <w:rPr>
                <w:color w:val="000000"/>
                <w:vertAlign w:val="superscript"/>
              </w:rPr>
              <w:t>2</w:t>
            </w:r>
            <w:r>
              <w:rPr>
                <w:color w:val="000000"/>
              </w:rPr>
              <w:t xml:space="preserve">  </w:t>
            </w:r>
          </w:p>
        </w:tc>
      </w:tr>
      <w:tr w:rsidR="00AA5B8A" w:rsidRPr="00644D14" w:rsidTr="00A84A8E">
        <w:trPr>
          <w:trHeight w:hRule="exact" w:val="602"/>
        </w:trPr>
        <w:tc>
          <w:tcPr>
            <w:tcW w:w="1809" w:type="dxa"/>
          </w:tcPr>
          <w:p w:rsidR="00AA5B8A" w:rsidRPr="00644D14" w:rsidRDefault="00AA5B8A" w:rsidP="00A84A8E">
            <w:pPr>
              <w:shd w:val="clear" w:color="auto" w:fill="FFFFFF"/>
              <w:jc w:val="center"/>
            </w:pPr>
            <w:r>
              <w:rPr>
                <w:color w:val="000000"/>
              </w:rPr>
              <w:t xml:space="preserve">Куанда </w:t>
            </w:r>
          </w:p>
        </w:tc>
        <w:tc>
          <w:tcPr>
            <w:tcW w:w="2127" w:type="dxa"/>
          </w:tcPr>
          <w:p w:rsidR="00AA5B8A" w:rsidRDefault="00AA5B8A" w:rsidP="00A84A8E">
            <w:pPr>
              <w:shd w:val="clear" w:color="auto" w:fill="FFFFFF"/>
              <w:jc w:val="center"/>
            </w:pPr>
            <w:r>
              <w:rPr>
                <w:color w:val="000000"/>
              </w:rPr>
              <w:t>1</w:t>
            </w:r>
          </w:p>
        </w:tc>
        <w:tc>
          <w:tcPr>
            <w:tcW w:w="2126" w:type="dxa"/>
          </w:tcPr>
          <w:p w:rsidR="00AA5B8A" w:rsidRDefault="00AA5B8A" w:rsidP="00A84A8E">
            <w:pPr>
              <w:shd w:val="clear" w:color="auto" w:fill="FFFFFF"/>
              <w:jc w:val="center"/>
            </w:pPr>
            <w:r>
              <w:rPr>
                <w:color w:val="000000"/>
              </w:rPr>
              <w:t>1554/5000=0,289 (0)</w:t>
            </w:r>
          </w:p>
        </w:tc>
        <w:tc>
          <w:tcPr>
            <w:tcW w:w="1984" w:type="dxa"/>
          </w:tcPr>
          <w:p w:rsidR="00AA5B8A" w:rsidRDefault="00AA5B8A" w:rsidP="00A84A8E">
            <w:r>
              <w:rPr>
                <w:color w:val="000000"/>
              </w:rPr>
              <w:t>1554*68</w:t>
            </w:r>
            <w:r w:rsidRPr="00647901">
              <w:rPr>
                <w:color w:val="000000"/>
              </w:rPr>
              <w:t>/</w:t>
            </w:r>
            <w:r>
              <w:rPr>
                <w:color w:val="000000"/>
              </w:rPr>
              <w:t>1</w:t>
            </w:r>
            <w:r w:rsidRPr="00647901">
              <w:rPr>
                <w:color w:val="000000"/>
              </w:rPr>
              <w:t>000=</w:t>
            </w:r>
            <w:r>
              <w:rPr>
                <w:color w:val="000000"/>
              </w:rPr>
              <w:t>98</w:t>
            </w:r>
          </w:p>
        </w:tc>
        <w:tc>
          <w:tcPr>
            <w:tcW w:w="1985" w:type="dxa"/>
          </w:tcPr>
          <w:p w:rsidR="00AA5B8A" w:rsidRPr="00644D14" w:rsidRDefault="00AA5B8A" w:rsidP="00A84A8E">
            <w:pPr>
              <w:shd w:val="clear" w:color="auto" w:fill="FFFFFF"/>
              <w:jc w:val="center"/>
              <w:rPr>
                <w:color w:val="000000"/>
              </w:rPr>
            </w:pPr>
            <w:r>
              <w:rPr>
                <w:color w:val="000000"/>
              </w:rPr>
              <w:t>1554*21</w:t>
            </w:r>
            <w:r w:rsidRPr="00647901">
              <w:rPr>
                <w:color w:val="000000"/>
              </w:rPr>
              <w:t>/</w:t>
            </w:r>
            <w:r>
              <w:rPr>
                <w:color w:val="000000"/>
              </w:rPr>
              <w:t>1</w:t>
            </w:r>
            <w:r w:rsidRPr="00647901">
              <w:rPr>
                <w:color w:val="000000"/>
              </w:rPr>
              <w:t>000=</w:t>
            </w:r>
            <w:r>
              <w:rPr>
                <w:color w:val="000000"/>
              </w:rPr>
              <w:t>30</w:t>
            </w:r>
          </w:p>
        </w:tc>
      </w:tr>
      <w:tr w:rsidR="00AA5B8A" w:rsidRPr="00644D14" w:rsidTr="00A84A8E">
        <w:trPr>
          <w:trHeight w:hRule="exact" w:val="564"/>
        </w:trPr>
        <w:tc>
          <w:tcPr>
            <w:tcW w:w="1809" w:type="dxa"/>
          </w:tcPr>
          <w:p w:rsidR="00AA5B8A" w:rsidRDefault="00AA5B8A" w:rsidP="00A84A8E">
            <w:pPr>
              <w:shd w:val="clear" w:color="auto" w:fill="FFFFFF"/>
              <w:jc w:val="center"/>
              <w:rPr>
                <w:color w:val="000000"/>
              </w:rPr>
            </w:pPr>
            <w:proofErr w:type="spellStart"/>
            <w:r>
              <w:rPr>
                <w:color w:val="000000"/>
              </w:rPr>
              <w:t>Неляты</w:t>
            </w:r>
            <w:proofErr w:type="spellEnd"/>
          </w:p>
        </w:tc>
        <w:tc>
          <w:tcPr>
            <w:tcW w:w="2127" w:type="dxa"/>
          </w:tcPr>
          <w:p w:rsidR="00AA5B8A" w:rsidRDefault="00AA5B8A" w:rsidP="00A84A8E">
            <w:pPr>
              <w:shd w:val="clear" w:color="auto" w:fill="FFFFFF"/>
              <w:jc w:val="center"/>
              <w:rPr>
                <w:color w:val="000000"/>
              </w:rPr>
            </w:pPr>
            <w:r>
              <w:rPr>
                <w:color w:val="000000"/>
              </w:rPr>
              <w:t>1</w:t>
            </w:r>
          </w:p>
        </w:tc>
        <w:tc>
          <w:tcPr>
            <w:tcW w:w="2126" w:type="dxa"/>
          </w:tcPr>
          <w:p w:rsidR="00AA5B8A" w:rsidRDefault="00AA5B8A" w:rsidP="00A84A8E">
            <w:pPr>
              <w:shd w:val="clear" w:color="auto" w:fill="FFFFFF"/>
              <w:jc w:val="center"/>
            </w:pPr>
            <w:r>
              <w:rPr>
                <w:color w:val="000000"/>
              </w:rPr>
              <w:t>77/5000=0,01 (0)</w:t>
            </w:r>
          </w:p>
        </w:tc>
        <w:tc>
          <w:tcPr>
            <w:tcW w:w="1984" w:type="dxa"/>
          </w:tcPr>
          <w:p w:rsidR="00AA5B8A" w:rsidRDefault="00AA5B8A" w:rsidP="00A84A8E">
            <w:r>
              <w:rPr>
                <w:color w:val="000000"/>
              </w:rPr>
              <w:t>77*68</w:t>
            </w:r>
            <w:r w:rsidRPr="00647901">
              <w:rPr>
                <w:color w:val="000000"/>
              </w:rPr>
              <w:t>/</w:t>
            </w:r>
            <w:r>
              <w:rPr>
                <w:color w:val="000000"/>
              </w:rPr>
              <w:t>1</w:t>
            </w:r>
            <w:r w:rsidRPr="00647901">
              <w:rPr>
                <w:color w:val="000000"/>
              </w:rPr>
              <w:t>000=</w:t>
            </w:r>
            <w:r>
              <w:rPr>
                <w:color w:val="000000"/>
              </w:rPr>
              <w:t>5</w:t>
            </w:r>
          </w:p>
        </w:tc>
        <w:tc>
          <w:tcPr>
            <w:tcW w:w="1985" w:type="dxa"/>
          </w:tcPr>
          <w:p w:rsidR="00AA5B8A" w:rsidRPr="00644D14" w:rsidRDefault="00AA5B8A" w:rsidP="00A84A8E">
            <w:pPr>
              <w:shd w:val="clear" w:color="auto" w:fill="FFFFFF"/>
              <w:jc w:val="center"/>
              <w:rPr>
                <w:color w:val="000000"/>
              </w:rPr>
            </w:pPr>
            <w:r>
              <w:rPr>
                <w:color w:val="000000"/>
              </w:rPr>
              <w:t>77*21</w:t>
            </w:r>
            <w:r w:rsidRPr="00647901">
              <w:rPr>
                <w:color w:val="000000"/>
              </w:rPr>
              <w:t>/</w:t>
            </w:r>
            <w:r>
              <w:rPr>
                <w:color w:val="000000"/>
              </w:rPr>
              <w:t>1</w:t>
            </w:r>
            <w:r w:rsidRPr="00647901">
              <w:rPr>
                <w:color w:val="000000"/>
              </w:rPr>
              <w:t>000=</w:t>
            </w:r>
            <w:r>
              <w:rPr>
                <w:color w:val="000000"/>
              </w:rPr>
              <w:t>2</w:t>
            </w:r>
          </w:p>
        </w:tc>
      </w:tr>
    </w:tbl>
    <w:p w:rsidR="00AA5B8A" w:rsidRDefault="00AA5B8A" w:rsidP="00AA5B8A">
      <w:pPr>
        <w:pStyle w:val="ConsPlusNormal"/>
        <w:spacing w:after="120"/>
        <w:ind w:firstLine="540"/>
        <w:jc w:val="both"/>
        <w:rPr>
          <w:rFonts w:ascii="Times New Roman" w:hAnsi="Times New Roman" w:cs="Times New Roman"/>
          <w:sz w:val="24"/>
          <w:szCs w:val="24"/>
        </w:rPr>
      </w:pPr>
    </w:p>
    <w:p w:rsidR="00AA5B8A" w:rsidRDefault="00AA5B8A" w:rsidP="00AA5B8A">
      <w:pPr>
        <w:pStyle w:val="ConsPlusNormal"/>
        <w:spacing w:after="120"/>
        <w:ind w:firstLine="540"/>
        <w:jc w:val="both"/>
        <w:rPr>
          <w:rFonts w:ascii="Times New Roman" w:hAnsi="Times New Roman" w:cs="Times New Roman"/>
          <w:sz w:val="24"/>
          <w:szCs w:val="24"/>
        </w:rPr>
      </w:pPr>
      <w:r>
        <w:rPr>
          <w:rFonts w:ascii="Times New Roman" w:hAnsi="Times New Roman" w:cs="Times New Roman"/>
          <w:sz w:val="24"/>
          <w:szCs w:val="24"/>
        </w:rPr>
        <w:t xml:space="preserve">Г4. </w:t>
      </w:r>
      <w:r w:rsidRPr="009661E8">
        <w:rPr>
          <w:rFonts w:ascii="Times New Roman" w:hAnsi="Times New Roman" w:cs="Times New Roman"/>
          <w:sz w:val="24"/>
          <w:szCs w:val="24"/>
        </w:rPr>
        <w:t>Показатели по обеспечению поселения местами захоронений</w:t>
      </w:r>
      <w:r>
        <w:rPr>
          <w:rFonts w:ascii="Times New Roman" w:hAnsi="Times New Roman" w:cs="Times New Roman"/>
          <w:sz w:val="24"/>
          <w:szCs w:val="24"/>
        </w:rPr>
        <w:t>.</w:t>
      </w:r>
    </w:p>
    <w:p w:rsidR="00AA5B8A" w:rsidRDefault="00AA5B8A" w:rsidP="00AA5B8A">
      <w:pPr>
        <w:shd w:val="clear" w:color="auto" w:fill="FFFFFF"/>
        <w:spacing w:before="110" w:line="274" w:lineRule="exact"/>
        <w:ind w:firstLine="557"/>
        <w:jc w:val="both"/>
      </w:pPr>
      <w:r>
        <w:rPr>
          <w:color w:val="000000"/>
        </w:rPr>
        <w:t xml:space="preserve">Нормативные требования к размещению кладбищ установлены в соответствии с </w:t>
      </w:r>
      <w:proofErr w:type="spellStart"/>
      <w:r>
        <w:rPr>
          <w:color w:val="000000"/>
        </w:rPr>
        <w:t>СанПиН</w:t>
      </w:r>
      <w:proofErr w:type="spellEnd"/>
      <w:r>
        <w:rPr>
          <w:color w:val="000000"/>
        </w:rPr>
        <w:t xml:space="preserve"> 2.1.2882-11 «Гигиенические требования к размещению, устройству и содержанию кладбищ, зданий и сооружений похоронного назначения», СП 42.13330.2011 "Градостроительство. Планировка и застройка городских и сельских поселений. Актуализированная редакция </w:t>
      </w:r>
      <w:proofErr w:type="spellStart"/>
      <w:r>
        <w:rPr>
          <w:color w:val="000000"/>
        </w:rPr>
        <w:t>СНиП</w:t>
      </w:r>
      <w:proofErr w:type="spellEnd"/>
      <w:r>
        <w:rPr>
          <w:color w:val="000000"/>
        </w:rPr>
        <w:t xml:space="preserve"> 2.07.01-89.</w:t>
      </w:r>
    </w:p>
    <w:p w:rsidR="00AA5B8A" w:rsidRDefault="00AA5B8A" w:rsidP="00AA5B8A">
      <w:pPr>
        <w:shd w:val="clear" w:color="auto" w:fill="FFFFFF"/>
        <w:spacing w:before="307" w:line="274" w:lineRule="exact"/>
        <w:ind w:left="557"/>
        <w:jc w:val="right"/>
        <w:rPr>
          <w:color w:val="000000"/>
          <w:spacing w:val="-3"/>
        </w:rPr>
      </w:pPr>
      <w:r>
        <w:rPr>
          <w:color w:val="000000"/>
          <w:spacing w:val="-3"/>
        </w:rPr>
        <w:t xml:space="preserve">Таблица Г9. </w:t>
      </w:r>
    </w:p>
    <w:p w:rsidR="00AA5B8A" w:rsidRDefault="00AA5B8A" w:rsidP="00AA5B8A">
      <w:pPr>
        <w:shd w:val="clear" w:color="auto" w:fill="FFFFFF"/>
        <w:spacing w:before="307" w:line="274" w:lineRule="exact"/>
        <w:ind w:left="557"/>
      </w:pPr>
      <w:r>
        <w:rPr>
          <w:color w:val="000000"/>
        </w:rPr>
        <w:t>Базовые показатели для определения обеспеченности поселений местами захоронений</w:t>
      </w:r>
    </w:p>
    <w:p w:rsidR="00AA5B8A" w:rsidRDefault="00AA5B8A" w:rsidP="00AA5B8A">
      <w:pPr>
        <w:spacing w:after="264" w:line="1" w:lineRule="exact"/>
        <w:rPr>
          <w:sz w:val="2"/>
          <w:szCs w:val="2"/>
        </w:rPr>
      </w:pPr>
    </w:p>
    <w:tbl>
      <w:tblPr>
        <w:tblW w:w="0" w:type="auto"/>
        <w:tblInd w:w="4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40" w:type="dxa"/>
          <w:right w:w="40" w:type="dxa"/>
        </w:tblCellMar>
        <w:tblLook w:val="0000"/>
      </w:tblPr>
      <w:tblGrid>
        <w:gridCol w:w="1747"/>
        <w:gridCol w:w="1910"/>
        <w:gridCol w:w="2021"/>
        <w:gridCol w:w="3989"/>
      </w:tblGrid>
      <w:tr w:rsidR="00AA5B8A" w:rsidRPr="000B3F44" w:rsidTr="00A84A8E">
        <w:trPr>
          <w:trHeight w:hRule="exact" w:val="523"/>
        </w:trPr>
        <w:tc>
          <w:tcPr>
            <w:tcW w:w="1747" w:type="dxa"/>
            <w:shd w:val="clear" w:color="auto" w:fill="FFFFFF"/>
          </w:tcPr>
          <w:p w:rsidR="00AA5B8A" w:rsidRPr="000B3F44" w:rsidRDefault="00AA5B8A" w:rsidP="00A84A8E">
            <w:pPr>
              <w:shd w:val="clear" w:color="auto" w:fill="FFFFFF"/>
            </w:pPr>
            <w:r w:rsidRPr="000B3F44">
              <w:rPr>
                <w:color w:val="000000"/>
                <w:spacing w:val="-3"/>
              </w:rPr>
              <w:t>Наименование</w:t>
            </w:r>
          </w:p>
        </w:tc>
        <w:tc>
          <w:tcPr>
            <w:tcW w:w="1910" w:type="dxa"/>
            <w:shd w:val="clear" w:color="auto" w:fill="FFFFFF"/>
          </w:tcPr>
          <w:p w:rsidR="00AA5B8A" w:rsidRPr="000B3F44" w:rsidRDefault="00AA5B8A" w:rsidP="00A84A8E">
            <w:pPr>
              <w:shd w:val="clear" w:color="auto" w:fill="FFFFFF"/>
              <w:spacing w:line="250" w:lineRule="exact"/>
              <w:ind w:left="350" w:right="355"/>
              <w:jc w:val="center"/>
            </w:pPr>
            <w:r w:rsidRPr="000B3F44">
              <w:rPr>
                <w:color w:val="000000"/>
              </w:rPr>
              <w:t>Единица измерения</w:t>
            </w:r>
          </w:p>
        </w:tc>
        <w:tc>
          <w:tcPr>
            <w:tcW w:w="2021" w:type="dxa"/>
            <w:shd w:val="clear" w:color="auto" w:fill="FFFFFF"/>
          </w:tcPr>
          <w:p w:rsidR="00AA5B8A" w:rsidRPr="000B3F44" w:rsidRDefault="00AA5B8A" w:rsidP="00A84A8E">
            <w:pPr>
              <w:shd w:val="clear" w:color="auto" w:fill="FFFFFF"/>
              <w:spacing w:line="259" w:lineRule="exact"/>
              <w:ind w:left="173" w:right="178"/>
              <w:jc w:val="center"/>
            </w:pPr>
            <w:r w:rsidRPr="000B3F44">
              <w:rPr>
                <w:color w:val="000000"/>
              </w:rPr>
              <w:t xml:space="preserve">Базовый </w:t>
            </w:r>
            <w:r w:rsidRPr="000B3F44">
              <w:rPr>
                <w:color w:val="000000"/>
                <w:spacing w:val="-5"/>
              </w:rPr>
              <w:t>показатель</w:t>
            </w:r>
          </w:p>
        </w:tc>
        <w:tc>
          <w:tcPr>
            <w:tcW w:w="3989" w:type="dxa"/>
            <w:shd w:val="clear" w:color="auto" w:fill="FFFFFF"/>
          </w:tcPr>
          <w:p w:rsidR="00AA5B8A" w:rsidRPr="000B3F44" w:rsidRDefault="00AA5B8A" w:rsidP="00A84A8E">
            <w:pPr>
              <w:shd w:val="clear" w:color="auto" w:fill="FFFFFF"/>
              <w:jc w:val="center"/>
            </w:pPr>
            <w:r w:rsidRPr="000B3F44">
              <w:rPr>
                <w:color w:val="000000"/>
              </w:rPr>
              <w:t>Обоснование</w:t>
            </w:r>
          </w:p>
        </w:tc>
      </w:tr>
      <w:tr w:rsidR="00AA5B8A" w:rsidRPr="000B3F44" w:rsidTr="00A84A8E">
        <w:trPr>
          <w:trHeight w:val="1017"/>
        </w:trPr>
        <w:tc>
          <w:tcPr>
            <w:tcW w:w="1747" w:type="dxa"/>
            <w:shd w:val="clear" w:color="auto" w:fill="FFFFFF"/>
          </w:tcPr>
          <w:p w:rsidR="00AA5B8A" w:rsidRPr="000B3F44" w:rsidRDefault="00AA5B8A" w:rsidP="00A84A8E">
            <w:pPr>
              <w:shd w:val="clear" w:color="auto" w:fill="FFFFFF"/>
              <w:spacing w:line="250" w:lineRule="exact"/>
              <w:ind w:right="192"/>
            </w:pPr>
            <w:r w:rsidRPr="000B3F44">
              <w:rPr>
                <w:color w:val="000000"/>
              </w:rPr>
              <w:t>Места захоронения</w:t>
            </w:r>
          </w:p>
        </w:tc>
        <w:tc>
          <w:tcPr>
            <w:tcW w:w="1910" w:type="dxa"/>
            <w:shd w:val="clear" w:color="auto" w:fill="FFFFFF"/>
          </w:tcPr>
          <w:p w:rsidR="00AA5B8A" w:rsidRPr="000B3F44" w:rsidRDefault="00AA5B8A" w:rsidP="00A84A8E">
            <w:pPr>
              <w:shd w:val="clear" w:color="auto" w:fill="FFFFFF"/>
              <w:spacing w:line="254" w:lineRule="exact"/>
              <w:ind w:left="120" w:right="125"/>
              <w:jc w:val="center"/>
            </w:pPr>
            <w:r w:rsidRPr="000B3F44">
              <w:rPr>
                <w:color w:val="000000"/>
                <w:spacing w:val="-1"/>
              </w:rPr>
              <w:t>м</w:t>
            </w:r>
            <w:r w:rsidRPr="000B3F44">
              <w:rPr>
                <w:color w:val="000000"/>
                <w:spacing w:val="-1"/>
                <w:vertAlign w:val="superscript"/>
              </w:rPr>
              <w:t>2</w:t>
            </w:r>
            <w:r w:rsidRPr="000B3F44">
              <w:rPr>
                <w:color w:val="000000"/>
                <w:spacing w:val="-2"/>
              </w:rPr>
              <w:t xml:space="preserve"> на 1 тыс. чел.</w:t>
            </w:r>
          </w:p>
        </w:tc>
        <w:tc>
          <w:tcPr>
            <w:tcW w:w="2021" w:type="dxa"/>
            <w:shd w:val="clear" w:color="auto" w:fill="FFFFFF"/>
          </w:tcPr>
          <w:p w:rsidR="00AA5B8A" w:rsidRPr="000B3F44" w:rsidRDefault="00AA5B8A" w:rsidP="00A84A8E">
            <w:pPr>
              <w:shd w:val="clear" w:color="auto" w:fill="FFFFFF"/>
              <w:jc w:val="center"/>
            </w:pPr>
            <w:r w:rsidRPr="000B3F44">
              <w:rPr>
                <w:color w:val="000000"/>
              </w:rPr>
              <w:t>2400</w:t>
            </w:r>
          </w:p>
        </w:tc>
        <w:tc>
          <w:tcPr>
            <w:tcW w:w="3989" w:type="dxa"/>
            <w:shd w:val="clear" w:color="auto" w:fill="FFFFFF"/>
          </w:tcPr>
          <w:p w:rsidR="00AA5B8A" w:rsidRPr="000B3F44" w:rsidRDefault="00AA5B8A" w:rsidP="00A84A8E">
            <w:pPr>
              <w:shd w:val="clear" w:color="auto" w:fill="FFFFFF"/>
              <w:spacing w:line="250" w:lineRule="exact"/>
              <w:ind w:left="29" w:right="62"/>
              <w:jc w:val="center"/>
            </w:pPr>
            <w:r w:rsidRPr="000B3F44">
              <w:rPr>
                <w:color w:val="000000"/>
                <w:spacing w:val="-3"/>
              </w:rPr>
              <w:t xml:space="preserve">СП 42.13330.2011 Градостроительство. </w:t>
            </w:r>
            <w:r w:rsidRPr="000B3F44">
              <w:rPr>
                <w:color w:val="000000"/>
              </w:rPr>
              <w:t>Планировка и застройка городских и сельских поселений (Приложение Ж)</w:t>
            </w:r>
          </w:p>
        </w:tc>
      </w:tr>
    </w:tbl>
    <w:p w:rsidR="00AA5B8A" w:rsidRDefault="00AA5B8A" w:rsidP="00AA5B8A">
      <w:pPr>
        <w:shd w:val="clear" w:color="auto" w:fill="FFFFFF"/>
        <w:ind w:right="34"/>
        <w:jc w:val="right"/>
        <w:rPr>
          <w:color w:val="000000"/>
          <w:spacing w:val="-4"/>
        </w:rPr>
      </w:pPr>
    </w:p>
    <w:p w:rsidR="00AA5B8A" w:rsidRDefault="00AA5B8A" w:rsidP="00AA5B8A">
      <w:pPr>
        <w:shd w:val="clear" w:color="auto" w:fill="FFFFFF"/>
        <w:ind w:right="34"/>
        <w:jc w:val="right"/>
        <w:rPr>
          <w:color w:val="000000"/>
          <w:spacing w:val="-4"/>
        </w:rPr>
      </w:pPr>
      <w:r>
        <w:rPr>
          <w:color w:val="000000"/>
          <w:spacing w:val="-4"/>
        </w:rPr>
        <w:t>Таблица Г10.</w:t>
      </w:r>
    </w:p>
    <w:p w:rsidR="00AA5B8A" w:rsidRPr="003E09A6" w:rsidRDefault="00AA5B8A" w:rsidP="00AA5B8A">
      <w:pPr>
        <w:shd w:val="clear" w:color="auto" w:fill="FFFFFF"/>
        <w:spacing w:before="269" w:line="274" w:lineRule="exact"/>
        <w:ind w:left="1406"/>
        <w:jc w:val="center"/>
      </w:pPr>
      <w:r>
        <w:rPr>
          <w:color w:val="000000"/>
        </w:rPr>
        <w:t>Расчетные</w:t>
      </w:r>
      <w:r w:rsidRPr="00B15556">
        <w:rPr>
          <w:color w:val="000000"/>
        </w:rPr>
        <w:t xml:space="preserve"> показател</w:t>
      </w:r>
      <w:r>
        <w:rPr>
          <w:color w:val="000000"/>
        </w:rPr>
        <w:t>и</w:t>
      </w:r>
      <w:r w:rsidRPr="00B15556">
        <w:rPr>
          <w:color w:val="000000"/>
        </w:rPr>
        <w:t xml:space="preserve"> минимально допустимого уровня</w:t>
      </w:r>
      <w:r>
        <w:t xml:space="preserve"> </w:t>
      </w:r>
      <w:r w:rsidRPr="00B15556">
        <w:rPr>
          <w:color w:val="000000"/>
          <w:spacing w:val="-2"/>
        </w:rPr>
        <w:t xml:space="preserve">обеспеченности </w:t>
      </w:r>
      <w:r>
        <w:rPr>
          <w:color w:val="000000"/>
          <w:spacing w:val="-2"/>
        </w:rPr>
        <w:t>местами захоронений к 2036 году.</w:t>
      </w:r>
    </w:p>
    <w:p w:rsidR="00AA5B8A" w:rsidRDefault="00AA5B8A" w:rsidP="00AA5B8A">
      <w:pPr>
        <w:shd w:val="clear" w:color="auto" w:fill="FFFFFF"/>
        <w:ind w:right="34"/>
        <w:jc w:val="right"/>
      </w:pPr>
    </w:p>
    <w:tbl>
      <w:tblPr>
        <w:tblW w:w="0" w:type="auto"/>
        <w:tblInd w:w="40" w:type="dxa"/>
        <w:tblCellMar>
          <w:left w:w="40" w:type="dxa"/>
          <w:right w:w="40" w:type="dxa"/>
        </w:tblCellMar>
        <w:tblLook w:val="0000"/>
      </w:tblPr>
      <w:tblGrid>
        <w:gridCol w:w="2293"/>
        <w:gridCol w:w="4653"/>
      </w:tblGrid>
      <w:tr w:rsidR="00AA5B8A" w:rsidRPr="00B123E0" w:rsidTr="00A84A8E">
        <w:trPr>
          <w:trHeight w:hRule="exact" w:val="405"/>
        </w:trPr>
        <w:tc>
          <w:tcPr>
            <w:tcW w:w="2293" w:type="dxa"/>
            <w:tcBorders>
              <w:top w:val="single" w:sz="6" w:space="0" w:color="auto"/>
              <w:left w:val="single" w:sz="6" w:space="0" w:color="auto"/>
              <w:bottom w:val="single" w:sz="6" w:space="0" w:color="auto"/>
              <w:right w:val="single" w:sz="6" w:space="0" w:color="auto"/>
            </w:tcBorders>
            <w:shd w:val="clear" w:color="auto" w:fill="FFFFFF"/>
          </w:tcPr>
          <w:p w:rsidR="00AA5B8A" w:rsidRPr="00B123E0" w:rsidRDefault="00AA5B8A" w:rsidP="00A84A8E">
            <w:pPr>
              <w:shd w:val="clear" w:color="auto" w:fill="FFFFFF"/>
              <w:jc w:val="center"/>
            </w:pPr>
            <w:r>
              <w:t>Населенный пункт</w:t>
            </w:r>
          </w:p>
        </w:tc>
        <w:tc>
          <w:tcPr>
            <w:tcW w:w="4653" w:type="dxa"/>
            <w:tcBorders>
              <w:top w:val="single" w:sz="6" w:space="0" w:color="auto"/>
              <w:left w:val="single" w:sz="6" w:space="0" w:color="auto"/>
              <w:bottom w:val="single" w:sz="6" w:space="0" w:color="auto"/>
              <w:right w:val="single" w:sz="6" w:space="0" w:color="auto"/>
            </w:tcBorders>
            <w:shd w:val="clear" w:color="auto" w:fill="FFFFFF"/>
          </w:tcPr>
          <w:p w:rsidR="00AA5B8A" w:rsidRPr="00B123E0" w:rsidRDefault="00AA5B8A" w:rsidP="00A84A8E">
            <w:pPr>
              <w:shd w:val="clear" w:color="auto" w:fill="FFFFFF"/>
              <w:spacing w:line="250" w:lineRule="exact"/>
              <w:jc w:val="center"/>
              <w:rPr>
                <w:vertAlign w:val="superscript"/>
              </w:rPr>
            </w:pPr>
            <w:r w:rsidRPr="00B123E0">
              <w:rPr>
                <w:color w:val="000000"/>
                <w:spacing w:val="-2"/>
              </w:rPr>
              <w:t>Места захоронения, м</w:t>
            </w:r>
            <w:r w:rsidRPr="00B123E0">
              <w:rPr>
                <w:color w:val="000000"/>
                <w:spacing w:val="-2"/>
                <w:vertAlign w:val="superscript"/>
              </w:rPr>
              <w:t>2</w:t>
            </w:r>
          </w:p>
        </w:tc>
      </w:tr>
      <w:tr w:rsidR="00AA5B8A" w:rsidRPr="00B123E0" w:rsidTr="00A84A8E">
        <w:trPr>
          <w:trHeight w:hRule="exact" w:val="425"/>
        </w:trPr>
        <w:tc>
          <w:tcPr>
            <w:tcW w:w="2293" w:type="dxa"/>
            <w:tcBorders>
              <w:top w:val="single" w:sz="6" w:space="0" w:color="auto"/>
              <w:left w:val="single" w:sz="6" w:space="0" w:color="auto"/>
              <w:bottom w:val="single" w:sz="6" w:space="0" w:color="auto"/>
              <w:right w:val="single" w:sz="6" w:space="0" w:color="auto"/>
            </w:tcBorders>
            <w:shd w:val="clear" w:color="auto" w:fill="FFFFFF"/>
          </w:tcPr>
          <w:p w:rsidR="00AA5B8A" w:rsidRPr="00644D14" w:rsidRDefault="00AA5B8A" w:rsidP="00A84A8E">
            <w:pPr>
              <w:shd w:val="clear" w:color="auto" w:fill="FFFFFF"/>
              <w:jc w:val="center"/>
            </w:pPr>
            <w:r>
              <w:rPr>
                <w:color w:val="000000"/>
              </w:rPr>
              <w:lastRenderedPageBreak/>
              <w:t xml:space="preserve">Куанда </w:t>
            </w:r>
          </w:p>
        </w:tc>
        <w:tc>
          <w:tcPr>
            <w:tcW w:w="4653" w:type="dxa"/>
            <w:tcBorders>
              <w:top w:val="single" w:sz="6" w:space="0" w:color="auto"/>
              <w:left w:val="single" w:sz="6" w:space="0" w:color="auto"/>
              <w:bottom w:val="single" w:sz="6" w:space="0" w:color="auto"/>
              <w:right w:val="single" w:sz="6" w:space="0" w:color="auto"/>
            </w:tcBorders>
            <w:shd w:val="clear" w:color="auto" w:fill="FFFFFF"/>
            <w:vAlign w:val="bottom"/>
          </w:tcPr>
          <w:p w:rsidR="00AA5B8A" w:rsidRPr="00B123E0" w:rsidRDefault="00AA5B8A" w:rsidP="00A84A8E">
            <w:pPr>
              <w:jc w:val="center"/>
              <w:rPr>
                <w:color w:val="000000"/>
              </w:rPr>
            </w:pPr>
            <w:r>
              <w:rPr>
                <w:color w:val="000000"/>
              </w:rPr>
              <w:t>1554*</w:t>
            </w:r>
            <w:r w:rsidRPr="00B123E0">
              <w:rPr>
                <w:color w:val="000000"/>
              </w:rPr>
              <w:t>0</w:t>
            </w:r>
            <w:r>
              <w:rPr>
                <w:color w:val="000000"/>
              </w:rPr>
              <w:t>,0084</w:t>
            </w:r>
            <w:r w:rsidRPr="00B123E0">
              <w:rPr>
                <w:color w:val="000000"/>
              </w:rPr>
              <w:t>*</w:t>
            </w:r>
            <w:r>
              <w:rPr>
                <w:color w:val="000000"/>
              </w:rPr>
              <w:t>20*</w:t>
            </w:r>
            <w:r w:rsidRPr="00B123E0">
              <w:rPr>
                <w:color w:val="000000"/>
              </w:rPr>
              <w:t>2,4*1,3=</w:t>
            </w:r>
            <w:r>
              <w:rPr>
                <w:color w:val="000000"/>
              </w:rPr>
              <w:t>759</w:t>
            </w:r>
          </w:p>
          <w:p w:rsidR="00AA5B8A" w:rsidRPr="00B123E0" w:rsidRDefault="00AA5B8A" w:rsidP="00A84A8E">
            <w:pPr>
              <w:jc w:val="center"/>
              <w:rPr>
                <w:color w:val="000000"/>
              </w:rPr>
            </w:pPr>
            <w:r w:rsidRPr="00B123E0">
              <w:rPr>
                <w:color w:val="000000"/>
              </w:rPr>
              <w:t xml:space="preserve"> </w:t>
            </w:r>
          </w:p>
        </w:tc>
      </w:tr>
      <w:tr w:rsidR="00AA5B8A" w:rsidRPr="00B123E0" w:rsidTr="00A84A8E">
        <w:trPr>
          <w:trHeight w:hRule="exact" w:val="425"/>
        </w:trPr>
        <w:tc>
          <w:tcPr>
            <w:tcW w:w="2293" w:type="dxa"/>
            <w:tcBorders>
              <w:top w:val="single" w:sz="6" w:space="0" w:color="auto"/>
              <w:left w:val="single" w:sz="6" w:space="0" w:color="auto"/>
              <w:bottom w:val="single" w:sz="6" w:space="0" w:color="auto"/>
              <w:right w:val="single" w:sz="6" w:space="0" w:color="auto"/>
            </w:tcBorders>
            <w:shd w:val="clear" w:color="auto" w:fill="FFFFFF"/>
          </w:tcPr>
          <w:p w:rsidR="00AA5B8A" w:rsidRDefault="00AA5B8A" w:rsidP="00A84A8E">
            <w:pPr>
              <w:shd w:val="clear" w:color="auto" w:fill="FFFFFF"/>
              <w:jc w:val="center"/>
              <w:rPr>
                <w:color w:val="000000"/>
              </w:rPr>
            </w:pPr>
            <w:proofErr w:type="spellStart"/>
            <w:r>
              <w:rPr>
                <w:color w:val="000000"/>
              </w:rPr>
              <w:t>Неляты</w:t>
            </w:r>
            <w:proofErr w:type="spellEnd"/>
          </w:p>
        </w:tc>
        <w:tc>
          <w:tcPr>
            <w:tcW w:w="4653" w:type="dxa"/>
            <w:tcBorders>
              <w:top w:val="single" w:sz="6" w:space="0" w:color="auto"/>
              <w:left w:val="single" w:sz="6" w:space="0" w:color="auto"/>
              <w:bottom w:val="single" w:sz="6" w:space="0" w:color="auto"/>
              <w:right w:val="single" w:sz="6" w:space="0" w:color="auto"/>
            </w:tcBorders>
            <w:shd w:val="clear" w:color="auto" w:fill="FFFFFF"/>
            <w:vAlign w:val="bottom"/>
          </w:tcPr>
          <w:p w:rsidR="00AA5B8A" w:rsidRDefault="00AA5B8A" w:rsidP="00A84A8E">
            <w:pPr>
              <w:jc w:val="center"/>
              <w:rPr>
                <w:color w:val="000000"/>
              </w:rPr>
            </w:pPr>
            <w:r>
              <w:rPr>
                <w:color w:val="000000"/>
              </w:rPr>
              <w:t>77*</w:t>
            </w:r>
            <w:r w:rsidRPr="00B123E0">
              <w:rPr>
                <w:color w:val="000000"/>
              </w:rPr>
              <w:t>0</w:t>
            </w:r>
            <w:r>
              <w:rPr>
                <w:color w:val="000000"/>
              </w:rPr>
              <w:t>,0084</w:t>
            </w:r>
            <w:r w:rsidRPr="00B123E0">
              <w:rPr>
                <w:color w:val="000000"/>
              </w:rPr>
              <w:t>*</w:t>
            </w:r>
            <w:r>
              <w:rPr>
                <w:color w:val="000000"/>
              </w:rPr>
              <w:t>20*</w:t>
            </w:r>
            <w:r w:rsidRPr="00B123E0">
              <w:rPr>
                <w:color w:val="000000"/>
              </w:rPr>
              <w:t>2,4*1,3=</w:t>
            </w:r>
            <w:r>
              <w:rPr>
                <w:color w:val="000000"/>
              </w:rPr>
              <w:t>38</w:t>
            </w:r>
          </w:p>
        </w:tc>
      </w:tr>
    </w:tbl>
    <w:p w:rsidR="00AA5B8A" w:rsidRDefault="00AA5B8A" w:rsidP="00AA5B8A">
      <w:pPr>
        <w:pStyle w:val="21"/>
        <w:widowControl w:val="0"/>
        <w:spacing w:after="120"/>
        <w:ind w:firstLine="709"/>
        <w:jc w:val="center"/>
        <w:rPr>
          <w:szCs w:val="24"/>
        </w:rPr>
      </w:pPr>
    </w:p>
    <w:p w:rsidR="00AA5B8A" w:rsidRDefault="00AA5B8A" w:rsidP="00AA5B8A">
      <w:pPr>
        <w:pStyle w:val="21"/>
        <w:widowControl w:val="0"/>
        <w:spacing w:after="120"/>
        <w:ind w:firstLine="709"/>
        <w:jc w:val="both"/>
        <w:rPr>
          <w:szCs w:val="24"/>
        </w:rPr>
      </w:pPr>
      <w:r>
        <w:rPr>
          <w:szCs w:val="24"/>
        </w:rPr>
        <w:t xml:space="preserve">Г5. </w:t>
      </w:r>
      <w:r w:rsidRPr="009661E8">
        <w:rPr>
          <w:szCs w:val="24"/>
        </w:rPr>
        <w:t>Показатели по обеспечению жителей поселения услугами связи, общественного питания, торговли и бытового обслуживания</w:t>
      </w:r>
      <w:r>
        <w:rPr>
          <w:szCs w:val="24"/>
        </w:rPr>
        <w:t>.</w:t>
      </w:r>
    </w:p>
    <w:p w:rsidR="00AA5B8A" w:rsidRDefault="00AA5B8A" w:rsidP="00AA5B8A">
      <w:pPr>
        <w:pStyle w:val="21"/>
        <w:widowControl w:val="0"/>
        <w:spacing w:after="120"/>
        <w:ind w:firstLine="709"/>
        <w:jc w:val="both"/>
        <w:rPr>
          <w:szCs w:val="24"/>
        </w:rPr>
      </w:pPr>
      <w:r>
        <w:rPr>
          <w:szCs w:val="24"/>
        </w:rPr>
        <w:t xml:space="preserve">Данный показатель не нормируется, так как указанные виды деятельности относятся к предпринимательским (не являются объектами местного значения). Нормирование размещения ограниченного числа таких объектов влечет ограничение конкуренции и противоречит действующему законодательству.  </w:t>
      </w:r>
    </w:p>
    <w:p w:rsidR="00AA5B8A" w:rsidRPr="009661E8" w:rsidRDefault="00AA5B8A" w:rsidP="00AA5B8A">
      <w:pPr>
        <w:pStyle w:val="ConsPlusNormal"/>
        <w:spacing w:after="120"/>
        <w:ind w:firstLine="709"/>
        <w:jc w:val="both"/>
        <w:rPr>
          <w:rFonts w:ascii="Times New Roman" w:hAnsi="Times New Roman" w:cs="Times New Roman"/>
          <w:sz w:val="24"/>
          <w:szCs w:val="24"/>
        </w:rPr>
      </w:pPr>
      <w:r>
        <w:rPr>
          <w:rFonts w:ascii="Times New Roman" w:hAnsi="Times New Roman" w:cs="Times New Roman"/>
          <w:sz w:val="24"/>
          <w:szCs w:val="24"/>
        </w:rPr>
        <w:t>Г6.</w:t>
      </w:r>
      <w:r w:rsidRPr="009661E8">
        <w:rPr>
          <w:rFonts w:ascii="Times New Roman" w:hAnsi="Times New Roman" w:cs="Times New Roman"/>
          <w:sz w:val="24"/>
          <w:szCs w:val="24"/>
        </w:rPr>
        <w:t xml:space="preserve"> Показатели по благоустройству и озеленению территории поселения, организации освещения улиц.</w:t>
      </w:r>
    </w:p>
    <w:p w:rsidR="00AA5B8A" w:rsidRDefault="00AA5B8A" w:rsidP="00AA5B8A">
      <w:pPr>
        <w:shd w:val="clear" w:color="auto" w:fill="FFFFFF"/>
        <w:spacing w:before="110" w:line="274" w:lineRule="exact"/>
        <w:ind w:firstLine="557"/>
        <w:jc w:val="both"/>
      </w:pPr>
      <w:r>
        <w:rPr>
          <w:color w:val="000000"/>
        </w:rPr>
        <w:t xml:space="preserve">Нормативные требования к размещению кладбищ установлены в соответствии с СП 42.13330.2011 «Градостроительство. Планировка и застройка городских и сельских поселений». Актуализированная редакция </w:t>
      </w:r>
      <w:proofErr w:type="spellStart"/>
      <w:r>
        <w:rPr>
          <w:color w:val="000000"/>
        </w:rPr>
        <w:t>СНиП</w:t>
      </w:r>
      <w:proofErr w:type="spellEnd"/>
      <w:r>
        <w:rPr>
          <w:color w:val="000000"/>
        </w:rPr>
        <w:t xml:space="preserve"> 2.07.01-89.</w:t>
      </w:r>
    </w:p>
    <w:p w:rsidR="00AA5B8A" w:rsidRDefault="00AA5B8A" w:rsidP="00AA5B8A">
      <w:pPr>
        <w:shd w:val="clear" w:color="auto" w:fill="FFFFFF"/>
        <w:spacing w:before="307" w:line="274" w:lineRule="exact"/>
        <w:ind w:left="557"/>
        <w:jc w:val="right"/>
        <w:rPr>
          <w:color w:val="000000"/>
          <w:spacing w:val="-3"/>
        </w:rPr>
      </w:pPr>
      <w:r>
        <w:rPr>
          <w:color w:val="000000"/>
          <w:spacing w:val="-3"/>
        </w:rPr>
        <w:t xml:space="preserve">Таблица Г11. </w:t>
      </w:r>
    </w:p>
    <w:p w:rsidR="00AA5B8A" w:rsidRDefault="00AA5B8A" w:rsidP="00AA5B8A">
      <w:pPr>
        <w:shd w:val="clear" w:color="auto" w:fill="FFFFFF"/>
        <w:spacing w:before="307" w:line="274" w:lineRule="exact"/>
        <w:ind w:left="557"/>
        <w:jc w:val="center"/>
      </w:pPr>
      <w:r>
        <w:rPr>
          <w:color w:val="000000"/>
        </w:rPr>
        <w:t>Базовые показатели для определения обеспеченности поселений (населенных пунктов) озелененными пространствами</w:t>
      </w:r>
    </w:p>
    <w:p w:rsidR="00AA5B8A" w:rsidRDefault="00AA5B8A" w:rsidP="00AA5B8A">
      <w:pPr>
        <w:spacing w:after="264" w:line="1" w:lineRule="exact"/>
        <w:rPr>
          <w:sz w:val="2"/>
          <w:szCs w:val="2"/>
        </w:rPr>
      </w:pPr>
    </w:p>
    <w:tbl>
      <w:tblPr>
        <w:tblW w:w="0" w:type="auto"/>
        <w:tblInd w:w="4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40" w:type="dxa"/>
          <w:right w:w="40" w:type="dxa"/>
        </w:tblCellMar>
        <w:tblLook w:val="0000"/>
      </w:tblPr>
      <w:tblGrid>
        <w:gridCol w:w="1747"/>
        <w:gridCol w:w="1910"/>
        <w:gridCol w:w="2021"/>
        <w:gridCol w:w="3989"/>
      </w:tblGrid>
      <w:tr w:rsidR="00AA5B8A" w:rsidRPr="005A6F92" w:rsidTr="00A84A8E">
        <w:trPr>
          <w:trHeight w:hRule="exact" w:val="523"/>
        </w:trPr>
        <w:tc>
          <w:tcPr>
            <w:tcW w:w="1747" w:type="dxa"/>
            <w:shd w:val="clear" w:color="auto" w:fill="FFFFFF"/>
          </w:tcPr>
          <w:p w:rsidR="00AA5B8A" w:rsidRPr="005A6F92" w:rsidRDefault="00AA5B8A" w:rsidP="00A84A8E">
            <w:pPr>
              <w:shd w:val="clear" w:color="auto" w:fill="FFFFFF"/>
            </w:pPr>
            <w:r w:rsidRPr="005A6F92">
              <w:rPr>
                <w:color w:val="000000"/>
                <w:spacing w:val="-3"/>
              </w:rPr>
              <w:t>Наименование</w:t>
            </w:r>
          </w:p>
        </w:tc>
        <w:tc>
          <w:tcPr>
            <w:tcW w:w="1910" w:type="dxa"/>
            <w:shd w:val="clear" w:color="auto" w:fill="FFFFFF"/>
          </w:tcPr>
          <w:p w:rsidR="00AA5B8A" w:rsidRPr="005A6F92" w:rsidRDefault="00AA5B8A" w:rsidP="00A84A8E">
            <w:pPr>
              <w:shd w:val="clear" w:color="auto" w:fill="FFFFFF"/>
              <w:spacing w:line="250" w:lineRule="exact"/>
              <w:ind w:left="350" w:right="355"/>
              <w:jc w:val="center"/>
            </w:pPr>
            <w:r w:rsidRPr="005A6F92">
              <w:rPr>
                <w:color w:val="000000"/>
              </w:rPr>
              <w:t>Единица измерения</w:t>
            </w:r>
          </w:p>
        </w:tc>
        <w:tc>
          <w:tcPr>
            <w:tcW w:w="2021" w:type="dxa"/>
            <w:shd w:val="clear" w:color="auto" w:fill="FFFFFF"/>
          </w:tcPr>
          <w:p w:rsidR="00AA5B8A" w:rsidRPr="005A6F92" w:rsidRDefault="00AA5B8A" w:rsidP="00A84A8E">
            <w:pPr>
              <w:shd w:val="clear" w:color="auto" w:fill="FFFFFF"/>
              <w:spacing w:line="259" w:lineRule="exact"/>
              <w:ind w:left="173" w:right="178"/>
              <w:jc w:val="center"/>
            </w:pPr>
            <w:r w:rsidRPr="005A6F92">
              <w:rPr>
                <w:color w:val="000000"/>
              </w:rPr>
              <w:t xml:space="preserve">Базовый </w:t>
            </w:r>
            <w:r w:rsidRPr="005A6F92">
              <w:rPr>
                <w:color w:val="000000"/>
                <w:spacing w:val="-5"/>
              </w:rPr>
              <w:t>показатель</w:t>
            </w:r>
          </w:p>
        </w:tc>
        <w:tc>
          <w:tcPr>
            <w:tcW w:w="3989" w:type="dxa"/>
            <w:shd w:val="clear" w:color="auto" w:fill="FFFFFF"/>
          </w:tcPr>
          <w:p w:rsidR="00AA5B8A" w:rsidRPr="005A6F92" w:rsidRDefault="00AA5B8A" w:rsidP="00A84A8E">
            <w:pPr>
              <w:shd w:val="clear" w:color="auto" w:fill="FFFFFF"/>
              <w:jc w:val="center"/>
            </w:pPr>
            <w:r w:rsidRPr="005A6F92">
              <w:rPr>
                <w:color w:val="000000"/>
              </w:rPr>
              <w:t>Обоснование</w:t>
            </w:r>
          </w:p>
        </w:tc>
      </w:tr>
      <w:tr w:rsidR="00AA5B8A" w:rsidRPr="005A6F92" w:rsidTr="00A84A8E">
        <w:trPr>
          <w:trHeight w:val="1017"/>
        </w:trPr>
        <w:tc>
          <w:tcPr>
            <w:tcW w:w="1747" w:type="dxa"/>
            <w:shd w:val="clear" w:color="auto" w:fill="FFFFFF"/>
          </w:tcPr>
          <w:p w:rsidR="00AA5B8A" w:rsidRPr="005A6F92" w:rsidRDefault="00AA5B8A" w:rsidP="00A84A8E">
            <w:pPr>
              <w:shd w:val="clear" w:color="auto" w:fill="FFFFFF"/>
              <w:spacing w:line="250" w:lineRule="exact"/>
              <w:ind w:right="192"/>
            </w:pPr>
            <w:r w:rsidRPr="005A6F92">
              <w:rPr>
                <w:color w:val="000000"/>
              </w:rPr>
              <w:t>Озелененные пространства</w:t>
            </w:r>
          </w:p>
        </w:tc>
        <w:tc>
          <w:tcPr>
            <w:tcW w:w="1910" w:type="dxa"/>
            <w:shd w:val="clear" w:color="auto" w:fill="FFFFFF"/>
          </w:tcPr>
          <w:p w:rsidR="00AA5B8A" w:rsidRPr="005A6F92" w:rsidRDefault="00AA5B8A" w:rsidP="00A84A8E">
            <w:pPr>
              <w:shd w:val="clear" w:color="auto" w:fill="FFFFFF"/>
              <w:spacing w:line="254" w:lineRule="exact"/>
              <w:ind w:left="120" w:right="125"/>
              <w:jc w:val="center"/>
            </w:pPr>
            <w:r w:rsidRPr="005A6F92">
              <w:rPr>
                <w:color w:val="000000"/>
                <w:spacing w:val="-1"/>
              </w:rPr>
              <w:t>м</w:t>
            </w:r>
            <w:r w:rsidRPr="005A6F92">
              <w:rPr>
                <w:color w:val="000000"/>
                <w:spacing w:val="-1"/>
                <w:vertAlign w:val="superscript"/>
              </w:rPr>
              <w:t>2</w:t>
            </w:r>
            <w:r w:rsidRPr="005A6F92">
              <w:rPr>
                <w:color w:val="000000"/>
                <w:spacing w:val="-2"/>
              </w:rPr>
              <w:t xml:space="preserve"> на 1 чел.</w:t>
            </w:r>
          </w:p>
        </w:tc>
        <w:tc>
          <w:tcPr>
            <w:tcW w:w="2021" w:type="dxa"/>
            <w:shd w:val="clear" w:color="auto" w:fill="FFFFFF"/>
          </w:tcPr>
          <w:p w:rsidR="00AA5B8A" w:rsidRPr="005A6F92" w:rsidRDefault="00AA5B8A" w:rsidP="00A84A8E">
            <w:pPr>
              <w:shd w:val="clear" w:color="auto" w:fill="FFFFFF"/>
              <w:jc w:val="center"/>
            </w:pPr>
            <w:r w:rsidRPr="005A6F92">
              <w:t>8</w:t>
            </w:r>
          </w:p>
        </w:tc>
        <w:tc>
          <w:tcPr>
            <w:tcW w:w="3989" w:type="dxa"/>
            <w:shd w:val="clear" w:color="auto" w:fill="FFFFFF"/>
          </w:tcPr>
          <w:p w:rsidR="00AA5B8A" w:rsidRPr="005A6F92" w:rsidRDefault="00AA5B8A" w:rsidP="00A84A8E">
            <w:pPr>
              <w:shd w:val="clear" w:color="auto" w:fill="FFFFFF"/>
              <w:spacing w:line="250" w:lineRule="exact"/>
              <w:ind w:left="29" w:right="62"/>
              <w:jc w:val="center"/>
            </w:pPr>
            <w:r w:rsidRPr="005A6F92">
              <w:rPr>
                <w:color w:val="000000"/>
                <w:spacing w:val="-3"/>
              </w:rPr>
              <w:t xml:space="preserve">СП 42.13330.2011 Градостроительство. </w:t>
            </w:r>
            <w:r w:rsidRPr="005A6F92">
              <w:rPr>
                <w:color w:val="000000"/>
              </w:rPr>
              <w:t>Планировка и застройка городских и сельских поселений</w:t>
            </w:r>
          </w:p>
        </w:tc>
      </w:tr>
    </w:tbl>
    <w:p w:rsidR="00AA5B8A" w:rsidRDefault="00AA5B8A" w:rsidP="00AA5B8A">
      <w:pPr>
        <w:pStyle w:val="ConsPlusNormal"/>
        <w:spacing w:after="120"/>
        <w:ind w:firstLine="709"/>
        <w:jc w:val="both"/>
        <w:rPr>
          <w:rFonts w:ascii="Times New Roman" w:hAnsi="Times New Roman" w:cs="Times New Roman"/>
          <w:sz w:val="24"/>
          <w:szCs w:val="24"/>
        </w:rPr>
      </w:pPr>
    </w:p>
    <w:p w:rsidR="00AA5B8A" w:rsidRDefault="00AA5B8A" w:rsidP="00AA5B8A">
      <w:pPr>
        <w:shd w:val="clear" w:color="auto" w:fill="FFFFFF"/>
        <w:ind w:right="34"/>
        <w:jc w:val="right"/>
        <w:rPr>
          <w:color w:val="000000"/>
          <w:spacing w:val="-4"/>
        </w:rPr>
      </w:pPr>
      <w:r>
        <w:rPr>
          <w:color w:val="000000"/>
          <w:spacing w:val="-4"/>
        </w:rPr>
        <w:t>Таблица Г12.</w:t>
      </w:r>
    </w:p>
    <w:p w:rsidR="00AA5B8A" w:rsidRDefault="00AA5B8A" w:rsidP="00AA5B8A">
      <w:pPr>
        <w:shd w:val="clear" w:color="auto" w:fill="FFFFFF"/>
        <w:spacing w:before="307" w:line="274" w:lineRule="exact"/>
        <w:ind w:left="557"/>
        <w:jc w:val="center"/>
      </w:pPr>
      <w:r>
        <w:rPr>
          <w:color w:val="000000"/>
        </w:rPr>
        <w:t>Расчетные</w:t>
      </w:r>
      <w:r w:rsidRPr="00B15556">
        <w:rPr>
          <w:color w:val="000000"/>
        </w:rPr>
        <w:t xml:space="preserve"> показател</w:t>
      </w:r>
      <w:r>
        <w:rPr>
          <w:color w:val="000000"/>
        </w:rPr>
        <w:t>и</w:t>
      </w:r>
      <w:r w:rsidRPr="00B15556">
        <w:rPr>
          <w:color w:val="000000"/>
        </w:rPr>
        <w:t xml:space="preserve"> минимально допустимого уровня</w:t>
      </w:r>
      <w:r>
        <w:t xml:space="preserve"> </w:t>
      </w:r>
      <w:r w:rsidRPr="00B15556">
        <w:rPr>
          <w:color w:val="000000"/>
          <w:spacing w:val="-2"/>
        </w:rPr>
        <w:t>обеспеченности</w:t>
      </w:r>
      <w:r>
        <w:rPr>
          <w:color w:val="000000"/>
          <w:spacing w:val="-2"/>
        </w:rPr>
        <w:t xml:space="preserve"> поселений</w:t>
      </w:r>
      <w:r w:rsidRPr="00B15556">
        <w:rPr>
          <w:color w:val="000000"/>
          <w:spacing w:val="-2"/>
        </w:rPr>
        <w:t xml:space="preserve"> </w:t>
      </w:r>
      <w:r>
        <w:rPr>
          <w:color w:val="000000"/>
        </w:rPr>
        <w:t>(населенных пунктов) озелененными пространствами к 2036 году.</w:t>
      </w:r>
    </w:p>
    <w:p w:rsidR="00AA5B8A" w:rsidRDefault="00AA5B8A" w:rsidP="00AA5B8A">
      <w:pPr>
        <w:shd w:val="clear" w:color="auto" w:fill="FFFFFF"/>
        <w:spacing w:before="269" w:line="274" w:lineRule="exact"/>
        <w:ind w:left="1406"/>
        <w:jc w:val="center"/>
      </w:pPr>
    </w:p>
    <w:tbl>
      <w:tblPr>
        <w:tblW w:w="0" w:type="auto"/>
        <w:tblInd w:w="40" w:type="dxa"/>
        <w:tblCellMar>
          <w:left w:w="40" w:type="dxa"/>
          <w:right w:w="40" w:type="dxa"/>
        </w:tblCellMar>
        <w:tblLook w:val="0000"/>
      </w:tblPr>
      <w:tblGrid>
        <w:gridCol w:w="2293"/>
        <w:gridCol w:w="4653"/>
      </w:tblGrid>
      <w:tr w:rsidR="00AA5B8A" w:rsidRPr="00451E20" w:rsidTr="00A84A8E">
        <w:trPr>
          <w:trHeight w:hRule="exact" w:val="423"/>
        </w:trPr>
        <w:tc>
          <w:tcPr>
            <w:tcW w:w="2293" w:type="dxa"/>
            <w:tcBorders>
              <w:top w:val="single" w:sz="6" w:space="0" w:color="auto"/>
              <w:left w:val="single" w:sz="6" w:space="0" w:color="auto"/>
              <w:bottom w:val="single" w:sz="6" w:space="0" w:color="auto"/>
              <w:right w:val="single" w:sz="6" w:space="0" w:color="auto"/>
            </w:tcBorders>
            <w:shd w:val="clear" w:color="auto" w:fill="FFFFFF"/>
          </w:tcPr>
          <w:p w:rsidR="00AA5B8A" w:rsidRPr="00451E20" w:rsidRDefault="00AA5B8A" w:rsidP="00A84A8E">
            <w:pPr>
              <w:shd w:val="clear" w:color="auto" w:fill="FFFFFF"/>
              <w:jc w:val="center"/>
            </w:pPr>
            <w:r w:rsidRPr="00451E20">
              <w:t>Населенный пункт</w:t>
            </w:r>
          </w:p>
        </w:tc>
        <w:tc>
          <w:tcPr>
            <w:tcW w:w="4653" w:type="dxa"/>
            <w:tcBorders>
              <w:top w:val="single" w:sz="6" w:space="0" w:color="auto"/>
              <w:left w:val="single" w:sz="6" w:space="0" w:color="auto"/>
              <w:bottom w:val="single" w:sz="6" w:space="0" w:color="auto"/>
              <w:right w:val="single" w:sz="6" w:space="0" w:color="auto"/>
            </w:tcBorders>
            <w:shd w:val="clear" w:color="auto" w:fill="FFFFFF"/>
          </w:tcPr>
          <w:p w:rsidR="00AA5B8A" w:rsidRPr="00451E20" w:rsidRDefault="00AA5B8A" w:rsidP="00A84A8E">
            <w:pPr>
              <w:shd w:val="clear" w:color="auto" w:fill="FFFFFF"/>
              <w:spacing w:line="250" w:lineRule="exact"/>
              <w:jc w:val="center"/>
              <w:rPr>
                <w:vertAlign w:val="superscript"/>
              </w:rPr>
            </w:pPr>
            <w:r w:rsidRPr="00451E20">
              <w:rPr>
                <w:color w:val="000000"/>
                <w:spacing w:val="-2"/>
              </w:rPr>
              <w:t>Озелененные пространства, м</w:t>
            </w:r>
            <w:r w:rsidRPr="00451E20">
              <w:rPr>
                <w:color w:val="000000"/>
                <w:spacing w:val="-2"/>
                <w:vertAlign w:val="superscript"/>
              </w:rPr>
              <w:t>2</w:t>
            </w:r>
          </w:p>
        </w:tc>
      </w:tr>
      <w:tr w:rsidR="00AA5B8A" w:rsidRPr="00451E20" w:rsidTr="00A84A8E">
        <w:trPr>
          <w:trHeight w:hRule="exact" w:val="503"/>
        </w:trPr>
        <w:tc>
          <w:tcPr>
            <w:tcW w:w="2293" w:type="dxa"/>
            <w:tcBorders>
              <w:top w:val="single" w:sz="6" w:space="0" w:color="auto"/>
              <w:left w:val="single" w:sz="6" w:space="0" w:color="auto"/>
              <w:bottom w:val="single" w:sz="6" w:space="0" w:color="auto"/>
              <w:right w:val="single" w:sz="6" w:space="0" w:color="auto"/>
            </w:tcBorders>
            <w:shd w:val="clear" w:color="auto" w:fill="FFFFFF"/>
          </w:tcPr>
          <w:p w:rsidR="00AA5B8A" w:rsidRPr="00644D14" w:rsidRDefault="00AA5B8A" w:rsidP="00A84A8E">
            <w:pPr>
              <w:shd w:val="clear" w:color="auto" w:fill="FFFFFF"/>
              <w:jc w:val="center"/>
            </w:pPr>
            <w:r>
              <w:rPr>
                <w:color w:val="000000"/>
              </w:rPr>
              <w:t xml:space="preserve">Куанда </w:t>
            </w:r>
          </w:p>
        </w:tc>
        <w:tc>
          <w:tcPr>
            <w:tcW w:w="4653" w:type="dxa"/>
            <w:tcBorders>
              <w:top w:val="single" w:sz="6" w:space="0" w:color="auto"/>
              <w:left w:val="single" w:sz="6" w:space="0" w:color="auto"/>
              <w:bottom w:val="single" w:sz="6" w:space="0" w:color="auto"/>
              <w:right w:val="single" w:sz="6" w:space="0" w:color="auto"/>
            </w:tcBorders>
            <w:shd w:val="clear" w:color="auto" w:fill="FFFFFF"/>
          </w:tcPr>
          <w:p w:rsidR="00AA5B8A" w:rsidRPr="00451E20" w:rsidRDefault="00AA5B8A" w:rsidP="00A84A8E">
            <w:pPr>
              <w:jc w:val="center"/>
            </w:pPr>
            <w:r>
              <w:rPr>
                <w:color w:val="000000"/>
              </w:rPr>
              <w:t>1554</w:t>
            </w:r>
            <w:r w:rsidRPr="00451E20">
              <w:rPr>
                <w:color w:val="000000"/>
              </w:rPr>
              <w:t>*8=</w:t>
            </w:r>
            <w:r>
              <w:rPr>
                <w:color w:val="000000"/>
              </w:rPr>
              <w:t>11593</w:t>
            </w:r>
          </w:p>
        </w:tc>
      </w:tr>
      <w:tr w:rsidR="00AA5B8A" w:rsidRPr="00451E20" w:rsidTr="00A84A8E">
        <w:trPr>
          <w:trHeight w:hRule="exact" w:val="428"/>
        </w:trPr>
        <w:tc>
          <w:tcPr>
            <w:tcW w:w="2293" w:type="dxa"/>
            <w:tcBorders>
              <w:top w:val="single" w:sz="6" w:space="0" w:color="auto"/>
              <w:left w:val="single" w:sz="6" w:space="0" w:color="auto"/>
              <w:bottom w:val="single" w:sz="6" w:space="0" w:color="auto"/>
              <w:right w:val="single" w:sz="6" w:space="0" w:color="auto"/>
            </w:tcBorders>
            <w:shd w:val="clear" w:color="auto" w:fill="FFFFFF"/>
          </w:tcPr>
          <w:p w:rsidR="00AA5B8A" w:rsidRDefault="00AA5B8A" w:rsidP="00A84A8E">
            <w:pPr>
              <w:shd w:val="clear" w:color="auto" w:fill="FFFFFF"/>
              <w:jc w:val="center"/>
              <w:rPr>
                <w:color w:val="000000"/>
              </w:rPr>
            </w:pPr>
            <w:proofErr w:type="spellStart"/>
            <w:r>
              <w:rPr>
                <w:color w:val="000000"/>
              </w:rPr>
              <w:t>Неляты</w:t>
            </w:r>
            <w:proofErr w:type="spellEnd"/>
          </w:p>
        </w:tc>
        <w:tc>
          <w:tcPr>
            <w:tcW w:w="4653" w:type="dxa"/>
            <w:tcBorders>
              <w:top w:val="single" w:sz="6" w:space="0" w:color="auto"/>
              <w:left w:val="single" w:sz="6" w:space="0" w:color="auto"/>
              <w:bottom w:val="single" w:sz="6" w:space="0" w:color="auto"/>
              <w:right w:val="single" w:sz="6" w:space="0" w:color="auto"/>
            </w:tcBorders>
            <w:shd w:val="clear" w:color="auto" w:fill="FFFFFF"/>
          </w:tcPr>
          <w:p w:rsidR="00AA5B8A" w:rsidRPr="00451E20" w:rsidRDefault="00AA5B8A" w:rsidP="00A84A8E">
            <w:pPr>
              <w:jc w:val="center"/>
            </w:pPr>
            <w:r>
              <w:rPr>
                <w:color w:val="000000"/>
              </w:rPr>
              <w:t>77</w:t>
            </w:r>
            <w:r w:rsidRPr="00451E20">
              <w:rPr>
                <w:color w:val="000000"/>
              </w:rPr>
              <w:t>*8=</w:t>
            </w:r>
            <w:r>
              <w:rPr>
                <w:color w:val="000000"/>
              </w:rPr>
              <w:t>575</w:t>
            </w:r>
          </w:p>
        </w:tc>
      </w:tr>
    </w:tbl>
    <w:p w:rsidR="00AA5B8A" w:rsidRDefault="00AA5B8A" w:rsidP="00AA5B8A">
      <w:pPr>
        <w:pStyle w:val="21"/>
        <w:widowControl w:val="0"/>
        <w:spacing w:after="120"/>
        <w:ind w:firstLine="709"/>
        <w:jc w:val="both"/>
        <w:rPr>
          <w:szCs w:val="24"/>
        </w:rPr>
      </w:pPr>
    </w:p>
    <w:p w:rsidR="00AA5B8A" w:rsidRDefault="00AA5B8A" w:rsidP="00AA5B8A">
      <w:pPr>
        <w:pStyle w:val="ConsPlusNormal"/>
        <w:spacing w:after="120"/>
        <w:ind w:firstLine="709"/>
        <w:jc w:val="both"/>
        <w:rPr>
          <w:rFonts w:ascii="Times New Roman" w:hAnsi="Times New Roman" w:cs="Times New Roman"/>
          <w:sz w:val="24"/>
          <w:szCs w:val="24"/>
        </w:rPr>
      </w:pPr>
      <w:r>
        <w:rPr>
          <w:rFonts w:ascii="Times New Roman" w:hAnsi="Times New Roman" w:cs="Times New Roman"/>
          <w:sz w:val="24"/>
          <w:szCs w:val="24"/>
        </w:rPr>
        <w:t xml:space="preserve">Уличное освещение в городских поселениях, связано с магистральными улицами, которые являются элементами региональной дорожной сети. Участки региональных дорог в населенных пунктах должны быть оборудованы осветительными устройствами. </w:t>
      </w:r>
    </w:p>
    <w:p w:rsidR="00AA5B8A" w:rsidRDefault="00AA5B8A" w:rsidP="00AA5B8A">
      <w:pPr>
        <w:pStyle w:val="ConsPlusNormal"/>
        <w:spacing w:after="120"/>
        <w:ind w:firstLine="709"/>
        <w:jc w:val="both"/>
        <w:rPr>
          <w:rFonts w:ascii="Times New Roman" w:hAnsi="Times New Roman" w:cs="Times New Roman"/>
          <w:sz w:val="24"/>
          <w:szCs w:val="24"/>
        </w:rPr>
      </w:pPr>
      <w:r>
        <w:rPr>
          <w:rFonts w:ascii="Times New Roman" w:hAnsi="Times New Roman" w:cs="Times New Roman"/>
          <w:sz w:val="24"/>
          <w:szCs w:val="24"/>
        </w:rPr>
        <w:t>Освещение прочих улиц определяется расчетными значениями, приведенными в Схеме территориального планирования муниципального района «Каларский район».</w:t>
      </w:r>
    </w:p>
    <w:p w:rsidR="00AA5B8A" w:rsidRDefault="00AA5B8A" w:rsidP="00AA5B8A">
      <w:pPr>
        <w:shd w:val="clear" w:color="auto" w:fill="FFFFFF"/>
        <w:ind w:right="34"/>
        <w:jc w:val="right"/>
        <w:rPr>
          <w:color w:val="000000"/>
          <w:spacing w:val="-4"/>
        </w:rPr>
      </w:pPr>
    </w:p>
    <w:p w:rsidR="00AA5B8A" w:rsidRDefault="00AA5B8A" w:rsidP="00AA5B8A">
      <w:pPr>
        <w:shd w:val="clear" w:color="auto" w:fill="FFFFFF"/>
        <w:ind w:right="34"/>
        <w:jc w:val="right"/>
        <w:rPr>
          <w:color w:val="000000"/>
          <w:spacing w:val="-4"/>
        </w:rPr>
      </w:pPr>
    </w:p>
    <w:p w:rsidR="00AA5B8A" w:rsidRDefault="00AA5B8A" w:rsidP="00AA5B8A">
      <w:pPr>
        <w:shd w:val="clear" w:color="auto" w:fill="FFFFFF"/>
        <w:ind w:right="34"/>
        <w:jc w:val="right"/>
        <w:rPr>
          <w:color w:val="000000"/>
          <w:spacing w:val="-4"/>
        </w:rPr>
      </w:pPr>
    </w:p>
    <w:p w:rsidR="00AA5B8A" w:rsidRDefault="00AA5B8A" w:rsidP="00AA5B8A">
      <w:pPr>
        <w:shd w:val="clear" w:color="auto" w:fill="FFFFFF"/>
        <w:ind w:right="34"/>
        <w:jc w:val="right"/>
        <w:rPr>
          <w:color w:val="000000"/>
          <w:spacing w:val="-4"/>
        </w:rPr>
      </w:pPr>
      <w:r>
        <w:rPr>
          <w:color w:val="000000"/>
          <w:spacing w:val="-4"/>
        </w:rPr>
        <w:t>Таблица Г13.</w:t>
      </w:r>
    </w:p>
    <w:p w:rsidR="00AA5B8A" w:rsidRDefault="00AA5B8A" w:rsidP="00AA5B8A">
      <w:pPr>
        <w:shd w:val="clear" w:color="auto" w:fill="FFFFFF"/>
        <w:spacing w:before="307" w:line="274" w:lineRule="exact"/>
        <w:ind w:left="557"/>
        <w:jc w:val="center"/>
      </w:pPr>
      <w:r>
        <w:rPr>
          <w:color w:val="000000"/>
        </w:rPr>
        <w:t>Расчетные</w:t>
      </w:r>
      <w:r w:rsidRPr="00B15556">
        <w:rPr>
          <w:color w:val="000000"/>
        </w:rPr>
        <w:t xml:space="preserve"> показател</w:t>
      </w:r>
      <w:r>
        <w:rPr>
          <w:color w:val="000000"/>
        </w:rPr>
        <w:t>и</w:t>
      </w:r>
      <w:r w:rsidRPr="00B15556">
        <w:rPr>
          <w:color w:val="000000"/>
        </w:rPr>
        <w:t xml:space="preserve"> минимально допустимого уровня</w:t>
      </w:r>
      <w:r>
        <w:t xml:space="preserve"> </w:t>
      </w:r>
      <w:r w:rsidRPr="00B15556">
        <w:rPr>
          <w:color w:val="000000"/>
          <w:spacing w:val="-2"/>
        </w:rPr>
        <w:t>обеспеченности</w:t>
      </w:r>
      <w:r>
        <w:rPr>
          <w:color w:val="000000"/>
          <w:spacing w:val="-2"/>
        </w:rPr>
        <w:t xml:space="preserve"> поселений</w:t>
      </w:r>
      <w:r w:rsidRPr="00B15556">
        <w:rPr>
          <w:color w:val="000000"/>
          <w:spacing w:val="-2"/>
        </w:rPr>
        <w:t xml:space="preserve"> </w:t>
      </w:r>
      <w:r>
        <w:rPr>
          <w:color w:val="000000"/>
        </w:rPr>
        <w:t>(населенных пунктов) уличными осветительными устройствами к 2036 году.</w:t>
      </w:r>
    </w:p>
    <w:p w:rsidR="00AA5B8A" w:rsidRDefault="00AA5B8A" w:rsidP="00AA5B8A">
      <w:pPr>
        <w:shd w:val="clear" w:color="auto" w:fill="FFFFFF"/>
        <w:spacing w:before="269" w:line="274" w:lineRule="exact"/>
        <w:ind w:left="1406"/>
        <w:jc w:val="center"/>
      </w:pPr>
    </w:p>
    <w:tbl>
      <w:tblPr>
        <w:tblW w:w="0" w:type="auto"/>
        <w:tblInd w:w="40" w:type="dxa"/>
        <w:tblCellMar>
          <w:left w:w="40" w:type="dxa"/>
          <w:right w:w="40" w:type="dxa"/>
        </w:tblCellMar>
        <w:tblLook w:val="0000"/>
      </w:tblPr>
      <w:tblGrid>
        <w:gridCol w:w="2293"/>
        <w:gridCol w:w="4653"/>
      </w:tblGrid>
      <w:tr w:rsidR="00AA5B8A" w:rsidRPr="00C34BAC" w:rsidTr="00A84A8E">
        <w:trPr>
          <w:trHeight w:hRule="exact" w:val="423"/>
        </w:trPr>
        <w:tc>
          <w:tcPr>
            <w:tcW w:w="2293" w:type="dxa"/>
            <w:tcBorders>
              <w:top w:val="single" w:sz="6" w:space="0" w:color="auto"/>
              <w:left w:val="single" w:sz="6" w:space="0" w:color="auto"/>
              <w:bottom w:val="single" w:sz="6" w:space="0" w:color="auto"/>
              <w:right w:val="single" w:sz="6" w:space="0" w:color="auto"/>
            </w:tcBorders>
            <w:shd w:val="clear" w:color="auto" w:fill="FFFFFF"/>
          </w:tcPr>
          <w:p w:rsidR="00AA5B8A" w:rsidRPr="00C34BAC" w:rsidRDefault="00AA5B8A" w:rsidP="00A84A8E">
            <w:pPr>
              <w:shd w:val="clear" w:color="auto" w:fill="FFFFFF"/>
              <w:jc w:val="center"/>
            </w:pPr>
            <w:r>
              <w:t>Населенный пункт</w:t>
            </w:r>
          </w:p>
        </w:tc>
        <w:tc>
          <w:tcPr>
            <w:tcW w:w="4653" w:type="dxa"/>
            <w:tcBorders>
              <w:top w:val="single" w:sz="6" w:space="0" w:color="auto"/>
              <w:left w:val="single" w:sz="6" w:space="0" w:color="auto"/>
              <w:bottom w:val="single" w:sz="6" w:space="0" w:color="auto"/>
              <w:right w:val="single" w:sz="6" w:space="0" w:color="auto"/>
            </w:tcBorders>
            <w:shd w:val="clear" w:color="auto" w:fill="FFFFFF"/>
          </w:tcPr>
          <w:p w:rsidR="00AA5B8A" w:rsidRPr="00C34BAC" w:rsidRDefault="00AA5B8A" w:rsidP="00A84A8E">
            <w:pPr>
              <w:shd w:val="clear" w:color="auto" w:fill="FFFFFF"/>
              <w:spacing w:line="250" w:lineRule="exact"/>
              <w:jc w:val="center"/>
              <w:rPr>
                <w:vertAlign w:val="superscript"/>
              </w:rPr>
            </w:pPr>
            <w:r>
              <w:rPr>
                <w:color w:val="000000"/>
                <w:spacing w:val="-2"/>
              </w:rPr>
              <w:t>Число осветительных устройств</w:t>
            </w:r>
            <w:r w:rsidRPr="00C34BAC">
              <w:rPr>
                <w:color w:val="000000"/>
                <w:spacing w:val="-2"/>
              </w:rPr>
              <w:t xml:space="preserve">, </w:t>
            </w:r>
            <w:proofErr w:type="spellStart"/>
            <w:r>
              <w:rPr>
                <w:color w:val="000000"/>
                <w:spacing w:val="-2"/>
              </w:rPr>
              <w:t>ед</w:t>
            </w:r>
            <w:proofErr w:type="spellEnd"/>
          </w:p>
        </w:tc>
      </w:tr>
      <w:tr w:rsidR="00AA5B8A" w:rsidRPr="00C34BAC" w:rsidTr="00A84A8E">
        <w:trPr>
          <w:trHeight w:hRule="exact" w:val="586"/>
        </w:trPr>
        <w:tc>
          <w:tcPr>
            <w:tcW w:w="2293" w:type="dxa"/>
            <w:tcBorders>
              <w:top w:val="single" w:sz="6" w:space="0" w:color="auto"/>
              <w:left w:val="single" w:sz="6" w:space="0" w:color="auto"/>
              <w:bottom w:val="single" w:sz="6" w:space="0" w:color="auto"/>
              <w:right w:val="single" w:sz="6" w:space="0" w:color="auto"/>
            </w:tcBorders>
            <w:shd w:val="clear" w:color="auto" w:fill="FFFFFF"/>
          </w:tcPr>
          <w:p w:rsidR="00AA5B8A" w:rsidRPr="00644D14" w:rsidRDefault="00AA5B8A" w:rsidP="00A84A8E">
            <w:pPr>
              <w:shd w:val="clear" w:color="auto" w:fill="FFFFFF"/>
              <w:jc w:val="center"/>
            </w:pPr>
            <w:r>
              <w:rPr>
                <w:color w:val="000000"/>
              </w:rPr>
              <w:t xml:space="preserve">Куанда </w:t>
            </w:r>
          </w:p>
        </w:tc>
        <w:tc>
          <w:tcPr>
            <w:tcW w:w="4653" w:type="dxa"/>
            <w:tcBorders>
              <w:top w:val="single" w:sz="6" w:space="0" w:color="auto"/>
              <w:left w:val="single" w:sz="6" w:space="0" w:color="auto"/>
              <w:bottom w:val="single" w:sz="6" w:space="0" w:color="auto"/>
              <w:right w:val="single" w:sz="6" w:space="0" w:color="auto"/>
            </w:tcBorders>
            <w:shd w:val="clear" w:color="auto" w:fill="FFFFFF"/>
            <w:vAlign w:val="bottom"/>
          </w:tcPr>
          <w:p w:rsidR="00AA5B8A" w:rsidRDefault="00AA5B8A" w:rsidP="00A84A8E">
            <w:pPr>
              <w:jc w:val="center"/>
              <w:rPr>
                <w:color w:val="000000"/>
              </w:rPr>
            </w:pPr>
            <w:r>
              <w:rPr>
                <w:color w:val="000000"/>
              </w:rPr>
              <w:t>435</w:t>
            </w:r>
          </w:p>
        </w:tc>
      </w:tr>
      <w:tr w:rsidR="00AA5B8A" w:rsidRPr="00C34BAC" w:rsidTr="00A84A8E">
        <w:trPr>
          <w:trHeight w:hRule="exact" w:val="428"/>
        </w:trPr>
        <w:tc>
          <w:tcPr>
            <w:tcW w:w="2293" w:type="dxa"/>
            <w:tcBorders>
              <w:top w:val="single" w:sz="6" w:space="0" w:color="auto"/>
              <w:left w:val="single" w:sz="6" w:space="0" w:color="auto"/>
              <w:bottom w:val="single" w:sz="6" w:space="0" w:color="auto"/>
              <w:right w:val="single" w:sz="6" w:space="0" w:color="auto"/>
            </w:tcBorders>
            <w:shd w:val="clear" w:color="auto" w:fill="FFFFFF"/>
          </w:tcPr>
          <w:p w:rsidR="00AA5B8A" w:rsidRDefault="00AA5B8A" w:rsidP="00A84A8E">
            <w:pPr>
              <w:shd w:val="clear" w:color="auto" w:fill="FFFFFF"/>
              <w:jc w:val="center"/>
              <w:rPr>
                <w:color w:val="000000"/>
              </w:rPr>
            </w:pPr>
            <w:proofErr w:type="spellStart"/>
            <w:r>
              <w:rPr>
                <w:color w:val="000000"/>
              </w:rPr>
              <w:t>Неляты</w:t>
            </w:r>
            <w:proofErr w:type="spellEnd"/>
          </w:p>
        </w:tc>
        <w:tc>
          <w:tcPr>
            <w:tcW w:w="4653" w:type="dxa"/>
            <w:tcBorders>
              <w:top w:val="single" w:sz="6" w:space="0" w:color="auto"/>
              <w:left w:val="single" w:sz="6" w:space="0" w:color="auto"/>
              <w:bottom w:val="single" w:sz="6" w:space="0" w:color="auto"/>
              <w:right w:val="single" w:sz="6" w:space="0" w:color="auto"/>
            </w:tcBorders>
            <w:shd w:val="clear" w:color="auto" w:fill="FFFFFF"/>
            <w:vAlign w:val="bottom"/>
          </w:tcPr>
          <w:p w:rsidR="00AA5B8A" w:rsidRDefault="00AA5B8A" w:rsidP="00A84A8E">
            <w:pPr>
              <w:jc w:val="center"/>
              <w:rPr>
                <w:color w:val="000000"/>
              </w:rPr>
            </w:pPr>
            <w:r>
              <w:rPr>
                <w:color w:val="000000"/>
              </w:rPr>
              <w:t>22</w:t>
            </w:r>
          </w:p>
        </w:tc>
      </w:tr>
    </w:tbl>
    <w:p w:rsidR="00AA5B8A" w:rsidRDefault="00AA5B8A" w:rsidP="00AA5B8A">
      <w:pPr>
        <w:pStyle w:val="ConsPlusNormal"/>
        <w:spacing w:after="120"/>
        <w:ind w:firstLine="709"/>
        <w:jc w:val="both"/>
        <w:rPr>
          <w:rFonts w:ascii="Times New Roman" w:hAnsi="Times New Roman" w:cs="Times New Roman"/>
          <w:sz w:val="24"/>
          <w:szCs w:val="24"/>
        </w:rPr>
      </w:pPr>
    </w:p>
    <w:p w:rsidR="00AA5B8A" w:rsidRDefault="00AA5B8A" w:rsidP="00AA5B8A">
      <w:pPr>
        <w:pStyle w:val="ConsPlusNormal"/>
        <w:spacing w:after="120"/>
        <w:ind w:firstLine="708"/>
        <w:jc w:val="both"/>
        <w:rPr>
          <w:rFonts w:ascii="Times New Roman" w:hAnsi="Times New Roman" w:cs="Times New Roman"/>
          <w:sz w:val="24"/>
          <w:szCs w:val="24"/>
        </w:rPr>
      </w:pPr>
      <w:r>
        <w:rPr>
          <w:rFonts w:ascii="Times New Roman" w:hAnsi="Times New Roman" w:cs="Times New Roman"/>
          <w:sz w:val="24"/>
          <w:szCs w:val="24"/>
        </w:rPr>
        <w:t xml:space="preserve">Д. </w:t>
      </w:r>
      <w:r w:rsidRPr="005218F4">
        <w:rPr>
          <w:rFonts w:ascii="Times New Roman" w:hAnsi="Times New Roman" w:cs="Times New Roman"/>
          <w:sz w:val="24"/>
          <w:szCs w:val="24"/>
        </w:rPr>
        <w:t xml:space="preserve">Расчет показателей </w:t>
      </w:r>
      <w:r w:rsidRPr="006708C8">
        <w:rPr>
          <w:rFonts w:ascii="Times New Roman" w:hAnsi="Times New Roman" w:cs="Times New Roman"/>
          <w:sz w:val="24"/>
          <w:szCs w:val="24"/>
        </w:rPr>
        <w:t xml:space="preserve">максимально допустимого уровня территориальной доступности таких объектов для населения </w:t>
      </w:r>
      <w:r>
        <w:rPr>
          <w:rFonts w:ascii="Times New Roman" w:hAnsi="Times New Roman" w:cs="Times New Roman"/>
          <w:sz w:val="24"/>
          <w:szCs w:val="24"/>
        </w:rPr>
        <w:t>сельского поселения «</w:t>
      </w:r>
      <w:proofErr w:type="spellStart"/>
      <w:r>
        <w:rPr>
          <w:rFonts w:ascii="Times New Roman" w:hAnsi="Times New Roman" w:cs="Times New Roman"/>
          <w:sz w:val="24"/>
          <w:szCs w:val="24"/>
        </w:rPr>
        <w:t>Куандинское</w:t>
      </w:r>
      <w:proofErr w:type="spellEnd"/>
      <w:r>
        <w:rPr>
          <w:rFonts w:ascii="Times New Roman" w:hAnsi="Times New Roman" w:cs="Times New Roman"/>
          <w:sz w:val="24"/>
          <w:szCs w:val="24"/>
        </w:rPr>
        <w:t xml:space="preserve">» </w:t>
      </w:r>
      <w:r w:rsidRPr="006708C8">
        <w:rPr>
          <w:rFonts w:ascii="Times New Roman" w:hAnsi="Times New Roman" w:cs="Times New Roman"/>
          <w:sz w:val="24"/>
          <w:szCs w:val="24"/>
        </w:rPr>
        <w:t xml:space="preserve">муниципального </w:t>
      </w:r>
      <w:r w:rsidRPr="001135A4">
        <w:rPr>
          <w:rFonts w:ascii="Times New Roman" w:hAnsi="Times New Roman" w:cs="Times New Roman"/>
          <w:sz w:val="24"/>
          <w:szCs w:val="24"/>
        </w:rPr>
        <w:t>образования «</w:t>
      </w:r>
      <w:r>
        <w:rPr>
          <w:rFonts w:ascii="Times New Roman" w:hAnsi="Times New Roman" w:cs="Times New Roman"/>
          <w:sz w:val="24"/>
          <w:szCs w:val="24"/>
        </w:rPr>
        <w:t>Каларский</w:t>
      </w:r>
      <w:r w:rsidRPr="001135A4">
        <w:rPr>
          <w:rFonts w:ascii="Times New Roman" w:hAnsi="Times New Roman" w:cs="Times New Roman"/>
          <w:sz w:val="24"/>
          <w:szCs w:val="24"/>
        </w:rPr>
        <w:t xml:space="preserve"> район».</w:t>
      </w:r>
    </w:p>
    <w:p w:rsidR="00AA5B8A" w:rsidRPr="009661E8" w:rsidRDefault="00AA5B8A" w:rsidP="00AA5B8A">
      <w:pPr>
        <w:widowControl w:val="0"/>
        <w:autoSpaceDE w:val="0"/>
        <w:autoSpaceDN w:val="0"/>
        <w:adjustRightInd w:val="0"/>
        <w:spacing w:after="120"/>
        <w:ind w:firstLine="709"/>
        <w:jc w:val="both"/>
      </w:pPr>
      <w:r>
        <w:t xml:space="preserve">Д1. </w:t>
      </w:r>
      <w:r w:rsidRPr="00A866C4">
        <w:t xml:space="preserve"> </w:t>
      </w:r>
      <w:r w:rsidRPr="009661E8">
        <w:t>Показатели по обеспечению населения услугами тепло- и водоснабжения и водоотведения.</w:t>
      </w:r>
    </w:p>
    <w:p w:rsidR="00AA5B8A" w:rsidRDefault="00AA5B8A" w:rsidP="00AA5B8A">
      <w:pPr>
        <w:pStyle w:val="ConsPlusNormal"/>
        <w:spacing w:after="120"/>
        <w:ind w:firstLine="709"/>
        <w:jc w:val="both"/>
        <w:rPr>
          <w:rFonts w:ascii="Times New Roman" w:hAnsi="Times New Roman" w:cs="Times New Roman"/>
          <w:sz w:val="24"/>
          <w:szCs w:val="24"/>
        </w:rPr>
      </w:pPr>
      <w:r>
        <w:rPr>
          <w:rFonts w:ascii="Times New Roman" w:hAnsi="Times New Roman" w:cs="Times New Roman"/>
          <w:sz w:val="24"/>
          <w:szCs w:val="24"/>
        </w:rPr>
        <w:t xml:space="preserve">Единственным достоверным показателем территориальной доступности существующей и планируемой системы теплоснабжения и системы водоснабжения и водоотведения являются радиусы эффективного теплоснабжения и водоснабжения населенных пунктов, рассчитываемые по установленным методикам в процессе подготовки схем теплоснабжения и схем водоснабжения и водоотведения поселений. Поскольку данные схемы разрабатываются на основании утвержденных планов, может быть рекомендовано осуществление разработки генеральных планов одновременно с разработкой соответствующих схем. </w:t>
      </w:r>
    </w:p>
    <w:p w:rsidR="00AA5B8A" w:rsidRPr="00DE5640" w:rsidRDefault="00AA5B8A" w:rsidP="00AA5B8A">
      <w:pPr>
        <w:pStyle w:val="ConsPlusNormal"/>
        <w:spacing w:after="120"/>
        <w:ind w:firstLine="709"/>
        <w:jc w:val="both"/>
        <w:rPr>
          <w:rFonts w:ascii="Times New Roman" w:hAnsi="Times New Roman" w:cs="Times New Roman"/>
          <w:sz w:val="24"/>
          <w:szCs w:val="24"/>
        </w:rPr>
      </w:pPr>
      <w:r>
        <w:rPr>
          <w:rFonts w:ascii="Times New Roman" w:hAnsi="Times New Roman" w:cs="Times New Roman"/>
          <w:sz w:val="24"/>
          <w:szCs w:val="24"/>
        </w:rPr>
        <w:t xml:space="preserve">Д2. </w:t>
      </w:r>
      <w:r w:rsidRPr="009661E8">
        <w:rPr>
          <w:rFonts w:ascii="Times New Roman" w:hAnsi="Times New Roman" w:cs="Times New Roman"/>
          <w:sz w:val="24"/>
          <w:szCs w:val="24"/>
        </w:rPr>
        <w:t>Показатели по обеспечению жителей поселения автомобильными дорогами общего пользования, мостами и иными транспортными сооружениями в границах населенных пунктов поселений, кроме дорог и сооружений федерального и регионального значения, общественными транспортными услугами</w:t>
      </w:r>
      <w:r>
        <w:rPr>
          <w:rFonts w:ascii="Times New Roman" w:hAnsi="Times New Roman" w:cs="Times New Roman"/>
          <w:sz w:val="24"/>
          <w:szCs w:val="24"/>
        </w:rPr>
        <w:t>.</w:t>
      </w:r>
    </w:p>
    <w:p w:rsidR="00AA5B8A" w:rsidRDefault="00AA5B8A" w:rsidP="00AA5B8A">
      <w:pPr>
        <w:shd w:val="clear" w:color="auto" w:fill="FFFFFF"/>
        <w:spacing w:before="110" w:line="274" w:lineRule="exact"/>
        <w:ind w:right="5" w:firstLine="709"/>
        <w:jc w:val="both"/>
      </w:pPr>
      <w:r>
        <w:rPr>
          <w:color w:val="000000"/>
        </w:rPr>
        <w:t xml:space="preserve">Предельные значения расчетных показателей максимально допустимых значений  территориальной доступности объектов автомобильного транспорта установлены проектным способом в соответствии с СП 42.13330.2011 (Актуализированная редакция </w:t>
      </w:r>
      <w:proofErr w:type="spellStart"/>
      <w:r>
        <w:rPr>
          <w:color w:val="000000"/>
        </w:rPr>
        <w:t>СНиП</w:t>
      </w:r>
      <w:proofErr w:type="spellEnd"/>
      <w:r>
        <w:rPr>
          <w:color w:val="000000"/>
        </w:rPr>
        <w:t xml:space="preserve"> 2.07.01-89* «Градостроительство. Планировка и застройка городских и сельских поселений»). Параметры улично-дорожной сети определяются с предельной точностью при подготовке документации по планировке частей территорий населенных пунктов (включая реконструируемые территории).</w:t>
      </w:r>
    </w:p>
    <w:p w:rsidR="00AA5B8A" w:rsidRDefault="00AA5B8A" w:rsidP="00AA5B8A">
      <w:pPr>
        <w:pStyle w:val="ConsPlusNormal"/>
        <w:spacing w:after="120"/>
        <w:ind w:firstLine="540"/>
        <w:jc w:val="both"/>
        <w:rPr>
          <w:rFonts w:ascii="Times New Roman" w:hAnsi="Times New Roman" w:cs="Times New Roman"/>
          <w:sz w:val="24"/>
          <w:szCs w:val="24"/>
        </w:rPr>
      </w:pPr>
    </w:p>
    <w:p w:rsidR="00AA5B8A" w:rsidRDefault="00AA5B8A" w:rsidP="00AA5B8A">
      <w:pPr>
        <w:pStyle w:val="ConsPlusNormal"/>
        <w:spacing w:after="120"/>
        <w:ind w:firstLine="709"/>
        <w:jc w:val="both"/>
        <w:rPr>
          <w:rFonts w:ascii="Times New Roman" w:hAnsi="Times New Roman" w:cs="Times New Roman"/>
          <w:sz w:val="24"/>
          <w:szCs w:val="24"/>
        </w:rPr>
      </w:pPr>
      <w:r>
        <w:rPr>
          <w:rFonts w:ascii="Times New Roman" w:hAnsi="Times New Roman" w:cs="Times New Roman"/>
          <w:sz w:val="24"/>
          <w:szCs w:val="24"/>
        </w:rPr>
        <w:t>Д3.</w:t>
      </w:r>
      <w:r w:rsidRPr="00A866C4">
        <w:rPr>
          <w:rFonts w:ascii="Times New Roman" w:hAnsi="Times New Roman" w:cs="Times New Roman"/>
          <w:sz w:val="24"/>
          <w:szCs w:val="24"/>
        </w:rPr>
        <w:t xml:space="preserve"> </w:t>
      </w:r>
      <w:r>
        <w:rPr>
          <w:rFonts w:ascii="Times New Roman" w:hAnsi="Times New Roman" w:cs="Times New Roman"/>
          <w:sz w:val="24"/>
          <w:szCs w:val="24"/>
        </w:rPr>
        <w:t>Показатели по обеспечению населения объектами культуры.</w:t>
      </w:r>
    </w:p>
    <w:p w:rsidR="00AA5B8A" w:rsidRDefault="00AA5B8A" w:rsidP="00AA5B8A">
      <w:pPr>
        <w:shd w:val="clear" w:color="auto" w:fill="FFFFFF"/>
        <w:spacing w:before="120" w:line="274" w:lineRule="exact"/>
        <w:ind w:left="5" w:right="235" w:firstLine="704"/>
        <w:jc w:val="both"/>
      </w:pPr>
      <w:r>
        <w:rPr>
          <w:color w:val="000000"/>
        </w:rPr>
        <w:t>Д - Предельные значения расчетных показателей максимально допустимого уровня территориальной доступности объектов культуры, досуга и художественного творчества местного значения.</w:t>
      </w:r>
    </w:p>
    <w:p w:rsidR="00AA5B8A" w:rsidRDefault="00AA5B8A" w:rsidP="00AA5B8A">
      <w:pPr>
        <w:shd w:val="clear" w:color="auto" w:fill="FFFFFF"/>
        <w:spacing w:line="274" w:lineRule="exact"/>
        <w:ind w:firstLine="709"/>
      </w:pPr>
      <w:proofErr w:type="spellStart"/>
      <w:r>
        <w:rPr>
          <w:color w:val="000000"/>
        </w:rPr>
        <w:t>Дб</w:t>
      </w:r>
      <w:proofErr w:type="spellEnd"/>
      <w:r>
        <w:rPr>
          <w:color w:val="000000"/>
        </w:rPr>
        <w:t xml:space="preserve"> - базовые показатели для определения территориальной доступности.</w:t>
      </w:r>
    </w:p>
    <w:p w:rsidR="00AA5B8A" w:rsidRDefault="00AA5B8A" w:rsidP="00AA5B8A">
      <w:pPr>
        <w:shd w:val="clear" w:color="auto" w:fill="FFFFFF"/>
        <w:spacing w:before="5" w:line="274" w:lineRule="exact"/>
        <w:ind w:firstLine="709"/>
      </w:pPr>
      <w:proofErr w:type="spellStart"/>
      <w:r>
        <w:rPr>
          <w:color w:val="000000"/>
          <w:spacing w:val="-1"/>
        </w:rPr>
        <w:t>К</w:t>
      </w:r>
      <w:r>
        <w:rPr>
          <w:color w:val="000000"/>
          <w:spacing w:val="-1"/>
          <w:vertAlign w:val="subscript"/>
        </w:rPr>
        <w:t>пк</w:t>
      </w:r>
      <w:proofErr w:type="spellEnd"/>
      <w:r>
        <w:rPr>
          <w:color w:val="000000"/>
          <w:spacing w:val="-1"/>
        </w:rPr>
        <w:t xml:space="preserve"> - коэффициент, учитывающий природно-климатические особенности.</w:t>
      </w:r>
    </w:p>
    <w:p w:rsidR="00AA5B8A" w:rsidRDefault="00AA5B8A" w:rsidP="00AA5B8A">
      <w:pPr>
        <w:shd w:val="clear" w:color="auto" w:fill="FFFFFF"/>
        <w:spacing w:line="274" w:lineRule="exact"/>
        <w:jc w:val="right"/>
      </w:pPr>
      <w:r>
        <w:rPr>
          <w:color w:val="000000"/>
          <w:spacing w:val="-3"/>
        </w:rPr>
        <w:t>Таблица Д1.</w:t>
      </w:r>
    </w:p>
    <w:p w:rsidR="00AA5B8A" w:rsidRDefault="00AA5B8A" w:rsidP="00AA5B8A">
      <w:pPr>
        <w:shd w:val="clear" w:color="auto" w:fill="FFFFFF"/>
        <w:spacing w:before="254" w:line="278" w:lineRule="exact"/>
        <w:ind w:left="461" w:firstLine="704"/>
        <w:rPr>
          <w:color w:val="000000"/>
          <w:spacing w:val="-2"/>
        </w:rPr>
      </w:pPr>
      <w:r>
        <w:rPr>
          <w:color w:val="000000"/>
          <w:spacing w:val="-1"/>
        </w:rPr>
        <w:lastRenderedPageBreak/>
        <w:t xml:space="preserve">Определение предельных значений расчетных показателей максимально допустимого </w:t>
      </w:r>
      <w:r>
        <w:rPr>
          <w:color w:val="000000"/>
        </w:rPr>
        <w:t>уровня территориальной доступности объектов культуры</w:t>
      </w:r>
      <w:r>
        <w:rPr>
          <w:color w:val="000000"/>
          <w:spacing w:val="-2"/>
        </w:rPr>
        <w:t xml:space="preserve"> местного значения</w:t>
      </w:r>
    </w:p>
    <w:p w:rsidR="00AA5B8A" w:rsidRDefault="00AA5B8A" w:rsidP="00AA5B8A">
      <w:pPr>
        <w:shd w:val="clear" w:color="auto" w:fill="FFFFFF"/>
        <w:spacing w:before="254" w:line="278" w:lineRule="exact"/>
        <w:ind w:left="461" w:firstLine="704"/>
      </w:pPr>
    </w:p>
    <w:tbl>
      <w:tblPr>
        <w:tblW w:w="10210" w:type="dxa"/>
        <w:tblInd w:w="40" w:type="dxa"/>
        <w:tblLayout w:type="fixed"/>
        <w:tblCellMar>
          <w:left w:w="40" w:type="dxa"/>
          <w:right w:w="40" w:type="dxa"/>
        </w:tblCellMar>
        <w:tblLook w:val="0000"/>
      </w:tblPr>
      <w:tblGrid>
        <w:gridCol w:w="1765"/>
        <w:gridCol w:w="1660"/>
        <w:gridCol w:w="2245"/>
        <w:gridCol w:w="2592"/>
        <w:gridCol w:w="1948"/>
      </w:tblGrid>
      <w:tr w:rsidR="00AA5B8A" w:rsidTr="00A84A8E">
        <w:trPr>
          <w:trHeight w:val="2088"/>
        </w:trPr>
        <w:tc>
          <w:tcPr>
            <w:tcW w:w="1765" w:type="dxa"/>
            <w:tcBorders>
              <w:top w:val="single" w:sz="4" w:space="0" w:color="auto"/>
              <w:left w:val="single" w:sz="4" w:space="0" w:color="auto"/>
              <w:right w:val="single" w:sz="6" w:space="0" w:color="auto"/>
            </w:tcBorders>
            <w:shd w:val="clear" w:color="auto" w:fill="FFFFFF"/>
          </w:tcPr>
          <w:p w:rsidR="00AA5B8A" w:rsidRDefault="00AA5B8A" w:rsidP="00A84A8E">
            <w:pPr>
              <w:shd w:val="clear" w:color="auto" w:fill="FFFFFF"/>
            </w:pPr>
          </w:p>
        </w:tc>
        <w:tc>
          <w:tcPr>
            <w:tcW w:w="1660" w:type="dxa"/>
            <w:tcBorders>
              <w:top w:val="single" w:sz="4" w:space="0" w:color="auto"/>
              <w:left w:val="single" w:sz="6" w:space="0" w:color="auto"/>
              <w:right w:val="single" w:sz="6" w:space="0" w:color="auto"/>
            </w:tcBorders>
            <w:shd w:val="clear" w:color="auto" w:fill="FFFFFF"/>
          </w:tcPr>
          <w:p w:rsidR="00AA5B8A" w:rsidRDefault="00AA5B8A" w:rsidP="00A84A8E">
            <w:pPr>
              <w:shd w:val="clear" w:color="auto" w:fill="FFFFFF"/>
              <w:jc w:val="center"/>
            </w:pPr>
            <w:proofErr w:type="spellStart"/>
            <w:r>
              <w:rPr>
                <w:color w:val="000000"/>
                <w:spacing w:val="-3"/>
              </w:rPr>
              <w:t>Муниципаль</w:t>
            </w:r>
            <w:proofErr w:type="spellEnd"/>
            <w:r>
              <w:rPr>
                <w:color w:val="000000"/>
                <w:spacing w:val="-3"/>
              </w:rPr>
              <w:t>-</w:t>
            </w:r>
          </w:p>
          <w:p w:rsidR="00AA5B8A" w:rsidRDefault="00AA5B8A" w:rsidP="00A84A8E">
            <w:pPr>
              <w:shd w:val="clear" w:color="auto" w:fill="FFFFFF"/>
              <w:jc w:val="center"/>
            </w:pPr>
            <w:proofErr w:type="spellStart"/>
            <w:r>
              <w:rPr>
                <w:color w:val="000000"/>
              </w:rPr>
              <w:t>ные</w:t>
            </w:r>
            <w:proofErr w:type="spellEnd"/>
          </w:p>
          <w:p w:rsidR="00AA5B8A" w:rsidRDefault="00AA5B8A" w:rsidP="00A84A8E">
            <w:pPr>
              <w:shd w:val="clear" w:color="auto" w:fill="FFFFFF"/>
              <w:jc w:val="center"/>
            </w:pPr>
            <w:r>
              <w:rPr>
                <w:color w:val="000000"/>
                <w:spacing w:val="-1"/>
              </w:rPr>
              <w:t>библиотеки</w:t>
            </w:r>
          </w:p>
          <w:p w:rsidR="00AA5B8A" w:rsidRDefault="00AA5B8A" w:rsidP="00A84A8E">
            <w:pPr>
              <w:shd w:val="clear" w:color="auto" w:fill="FFFFFF"/>
              <w:jc w:val="center"/>
            </w:pPr>
            <w:r>
              <w:rPr>
                <w:color w:val="000000"/>
                <w:spacing w:val="-2"/>
              </w:rPr>
              <w:t>(повседневное</w:t>
            </w:r>
          </w:p>
          <w:p w:rsidR="00AA5B8A" w:rsidRDefault="00AA5B8A" w:rsidP="00A84A8E">
            <w:pPr>
              <w:shd w:val="clear" w:color="auto" w:fill="FFFFFF"/>
              <w:jc w:val="center"/>
            </w:pPr>
            <w:r>
              <w:rPr>
                <w:color w:val="000000"/>
                <w:spacing w:val="-3"/>
              </w:rPr>
              <w:t>пользование,</w:t>
            </w:r>
          </w:p>
          <w:p w:rsidR="00AA5B8A" w:rsidRDefault="00AA5B8A" w:rsidP="00A84A8E">
            <w:pPr>
              <w:shd w:val="clear" w:color="auto" w:fill="FFFFFF"/>
              <w:jc w:val="center"/>
            </w:pPr>
            <w:r>
              <w:rPr>
                <w:color w:val="000000"/>
                <w:spacing w:val="-2"/>
              </w:rPr>
              <w:t>периодическое</w:t>
            </w:r>
          </w:p>
          <w:p w:rsidR="00AA5B8A" w:rsidRDefault="00AA5B8A" w:rsidP="00A84A8E">
            <w:pPr>
              <w:shd w:val="clear" w:color="auto" w:fill="FFFFFF"/>
              <w:jc w:val="center"/>
            </w:pPr>
            <w:r>
              <w:rPr>
                <w:color w:val="000000"/>
                <w:spacing w:val="-2"/>
              </w:rPr>
              <w:t>пользование)</w:t>
            </w:r>
          </w:p>
        </w:tc>
        <w:tc>
          <w:tcPr>
            <w:tcW w:w="2245" w:type="dxa"/>
            <w:tcBorders>
              <w:top w:val="single" w:sz="4" w:space="0" w:color="auto"/>
              <w:left w:val="single" w:sz="6" w:space="0" w:color="auto"/>
              <w:right w:val="single" w:sz="6" w:space="0" w:color="auto"/>
            </w:tcBorders>
            <w:shd w:val="clear" w:color="auto" w:fill="FFFFFF"/>
          </w:tcPr>
          <w:p w:rsidR="00AA5B8A" w:rsidRDefault="00AA5B8A" w:rsidP="00A84A8E">
            <w:pPr>
              <w:shd w:val="clear" w:color="auto" w:fill="FFFFFF"/>
              <w:jc w:val="center"/>
            </w:pPr>
            <w:r>
              <w:rPr>
                <w:color w:val="000000"/>
                <w:spacing w:val="-3"/>
              </w:rPr>
              <w:t>Муниципальные</w:t>
            </w:r>
          </w:p>
          <w:p w:rsidR="00AA5B8A" w:rsidRDefault="00AA5B8A" w:rsidP="00A84A8E">
            <w:pPr>
              <w:shd w:val="clear" w:color="auto" w:fill="FFFFFF"/>
              <w:jc w:val="center"/>
            </w:pPr>
            <w:r>
              <w:rPr>
                <w:color w:val="000000"/>
              </w:rPr>
              <w:t>музеи</w:t>
            </w:r>
          </w:p>
          <w:p w:rsidR="00AA5B8A" w:rsidRDefault="00AA5B8A" w:rsidP="00A84A8E">
            <w:pPr>
              <w:shd w:val="clear" w:color="auto" w:fill="FFFFFF"/>
              <w:jc w:val="center"/>
            </w:pPr>
            <w:r>
              <w:rPr>
                <w:color w:val="000000"/>
                <w:spacing w:val="-2"/>
              </w:rPr>
              <w:t>(эпизодическое</w:t>
            </w:r>
          </w:p>
          <w:p w:rsidR="00AA5B8A" w:rsidRDefault="00AA5B8A" w:rsidP="00A84A8E">
            <w:pPr>
              <w:shd w:val="clear" w:color="auto" w:fill="FFFFFF"/>
              <w:jc w:val="center"/>
            </w:pPr>
            <w:r>
              <w:rPr>
                <w:color w:val="000000"/>
                <w:spacing w:val="-2"/>
              </w:rPr>
              <w:t>пользование)</w:t>
            </w:r>
          </w:p>
        </w:tc>
        <w:tc>
          <w:tcPr>
            <w:tcW w:w="2592" w:type="dxa"/>
            <w:tcBorders>
              <w:top w:val="single" w:sz="4" w:space="0" w:color="auto"/>
              <w:left w:val="single" w:sz="6" w:space="0" w:color="auto"/>
              <w:right w:val="single" w:sz="6" w:space="0" w:color="auto"/>
            </w:tcBorders>
            <w:shd w:val="clear" w:color="auto" w:fill="FFFFFF"/>
          </w:tcPr>
          <w:p w:rsidR="00AA5B8A" w:rsidRDefault="00AA5B8A" w:rsidP="00A84A8E">
            <w:pPr>
              <w:shd w:val="clear" w:color="auto" w:fill="FFFFFF"/>
              <w:jc w:val="center"/>
            </w:pPr>
            <w:r>
              <w:rPr>
                <w:color w:val="000000"/>
                <w:spacing w:val="-3"/>
              </w:rPr>
              <w:t>Учреждения</w:t>
            </w:r>
          </w:p>
          <w:p w:rsidR="00AA5B8A" w:rsidRDefault="00AA5B8A" w:rsidP="00A84A8E">
            <w:pPr>
              <w:shd w:val="clear" w:color="auto" w:fill="FFFFFF"/>
              <w:jc w:val="center"/>
            </w:pPr>
            <w:r>
              <w:rPr>
                <w:color w:val="000000"/>
              </w:rPr>
              <w:t>культурно-</w:t>
            </w:r>
          </w:p>
          <w:p w:rsidR="00AA5B8A" w:rsidRDefault="00AA5B8A" w:rsidP="00A84A8E">
            <w:pPr>
              <w:shd w:val="clear" w:color="auto" w:fill="FFFFFF"/>
              <w:jc w:val="center"/>
            </w:pPr>
            <w:proofErr w:type="spellStart"/>
            <w:r>
              <w:rPr>
                <w:color w:val="000000"/>
                <w:spacing w:val="-1"/>
              </w:rPr>
              <w:t>досугового</w:t>
            </w:r>
            <w:proofErr w:type="spellEnd"/>
            <w:r>
              <w:rPr>
                <w:color w:val="000000"/>
                <w:spacing w:val="-1"/>
              </w:rPr>
              <w:t xml:space="preserve"> типа</w:t>
            </w:r>
          </w:p>
          <w:p w:rsidR="00AA5B8A" w:rsidRDefault="00AA5B8A" w:rsidP="00A84A8E">
            <w:pPr>
              <w:shd w:val="clear" w:color="auto" w:fill="FFFFFF"/>
              <w:jc w:val="center"/>
            </w:pPr>
            <w:r>
              <w:rPr>
                <w:color w:val="000000"/>
                <w:spacing w:val="-2"/>
              </w:rPr>
              <w:t>(повседневное</w:t>
            </w:r>
          </w:p>
          <w:p w:rsidR="00AA5B8A" w:rsidRDefault="00AA5B8A" w:rsidP="00A84A8E">
            <w:pPr>
              <w:shd w:val="clear" w:color="auto" w:fill="FFFFFF"/>
              <w:jc w:val="center"/>
            </w:pPr>
            <w:r>
              <w:rPr>
                <w:color w:val="000000"/>
                <w:spacing w:val="-3"/>
              </w:rPr>
              <w:t>пользование,</w:t>
            </w:r>
          </w:p>
          <w:p w:rsidR="00AA5B8A" w:rsidRDefault="00AA5B8A" w:rsidP="00A84A8E">
            <w:pPr>
              <w:shd w:val="clear" w:color="auto" w:fill="FFFFFF"/>
              <w:jc w:val="center"/>
            </w:pPr>
            <w:r>
              <w:rPr>
                <w:color w:val="000000"/>
                <w:spacing w:val="-2"/>
              </w:rPr>
              <w:t>периодическое</w:t>
            </w:r>
          </w:p>
          <w:p w:rsidR="00AA5B8A" w:rsidRDefault="00AA5B8A" w:rsidP="00A84A8E">
            <w:pPr>
              <w:shd w:val="clear" w:color="auto" w:fill="FFFFFF"/>
              <w:jc w:val="center"/>
            </w:pPr>
            <w:r>
              <w:rPr>
                <w:color w:val="000000"/>
                <w:spacing w:val="-2"/>
              </w:rPr>
              <w:t>пользование)</w:t>
            </w:r>
          </w:p>
        </w:tc>
        <w:tc>
          <w:tcPr>
            <w:tcW w:w="1948" w:type="dxa"/>
            <w:tcBorders>
              <w:top w:val="single" w:sz="4" w:space="0" w:color="auto"/>
              <w:left w:val="single" w:sz="6" w:space="0" w:color="auto"/>
              <w:right w:val="single" w:sz="4" w:space="0" w:color="auto"/>
            </w:tcBorders>
            <w:shd w:val="clear" w:color="auto" w:fill="FFFFFF"/>
          </w:tcPr>
          <w:p w:rsidR="00AA5B8A" w:rsidRDefault="00AA5B8A" w:rsidP="00A84A8E">
            <w:pPr>
              <w:shd w:val="clear" w:color="auto" w:fill="FFFFFF"/>
              <w:jc w:val="center"/>
            </w:pPr>
            <w:r>
              <w:rPr>
                <w:color w:val="000000"/>
              </w:rPr>
              <w:t>Объекты,</w:t>
            </w:r>
          </w:p>
          <w:p w:rsidR="00AA5B8A" w:rsidRDefault="00AA5B8A" w:rsidP="00A84A8E">
            <w:pPr>
              <w:shd w:val="clear" w:color="auto" w:fill="FFFFFF"/>
              <w:jc w:val="center"/>
            </w:pPr>
            <w:r>
              <w:rPr>
                <w:color w:val="000000"/>
              </w:rPr>
              <w:t>связанные с</w:t>
            </w:r>
          </w:p>
          <w:p w:rsidR="00AA5B8A" w:rsidRDefault="00AA5B8A" w:rsidP="00A84A8E">
            <w:pPr>
              <w:shd w:val="clear" w:color="auto" w:fill="FFFFFF"/>
              <w:jc w:val="center"/>
            </w:pPr>
            <w:r>
              <w:rPr>
                <w:color w:val="000000"/>
                <w:spacing w:val="-2"/>
              </w:rPr>
              <w:t>обеспечением</w:t>
            </w:r>
          </w:p>
          <w:p w:rsidR="00AA5B8A" w:rsidRDefault="00AA5B8A" w:rsidP="00A84A8E">
            <w:pPr>
              <w:shd w:val="clear" w:color="auto" w:fill="FFFFFF"/>
              <w:jc w:val="center"/>
            </w:pPr>
            <w:r>
              <w:rPr>
                <w:color w:val="000000"/>
              </w:rPr>
              <w:t>организации</w:t>
            </w:r>
          </w:p>
          <w:p w:rsidR="00AA5B8A" w:rsidRDefault="00AA5B8A" w:rsidP="00A84A8E">
            <w:pPr>
              <w:shd w:val="clear" w:color="auto" w:fill="FFFFFF"/>
              <w:jc w:val="center"/>
            </w:pPr>
            <w:r>
              <w:rPr>
                <w:color w:val="000000"/>
                <w:spacing w:val="-2"/>
              </w:rPr>
              <w:t>мероприятий по</w:t>
            </w:r>
          </w:p>
          <w:p w:rsidR="00AA5B8A" w:rsidRDefault="00AA5B8A" w:rsidP="00A84A8E">
            <w:pPr>
              <w:shd w:val="clear" w:color="auto" w:fill="FFFFFF"/>
              <w:jc w:val="center"/>
            </w:pPr>
            <w:r>
              <w:rPr>
                <w:color w:val="000000"/>
                <w:spacing w:val="-1"/>
              </w:rPr>
              <w:t>работе с детьми и</w:t>
            </w:r>
          </w:p>
          <w:p w:rsidR="00AA5B8A" w:rsidRDefault="00AA5B8A" w:rsidP="00A84A8E">
            <w:pPr>
              <w:shd w:val="clear" w:color="auto" w:fill="FFFFFF"/>
              <w:spacing w:line="230" w:lineRule="exact"/>
              <w:jc w:val="center"/>
            </w:pPr>
            <w:r>
              <w:rPr>
                <w:color w:val="000000"/>
              </w:rPr>
              <w:t>молодежью</w:t>
            </w:r>
          </w:p>
          <w:p w:rsidR="00AA5B8A" w:rsidRDefault="00AA5B8A" w:rsidP="00A84A8E">
            <w:pPr>
              <w:shd w:val="clear" w:color="auto" w:fill="FFFFFF"/>
              <w:spacing w:line="230" w:lineRule="exact"/>
              <w:jc w:val="center"/>
            </w:pPr>
            <w:r>
              <w:rPr>
                <w:color w:val="000000"/>
                <w:spacing w:val="-2"/>
              </w:rPr>
              <w:t>(эпизодическое</w:t>
            </w:r>
          </w:p>
          <w:p w:rsidR="00AA5B8A" w:rsidRDefault="00AA5B8A" w:rsidP="00A84A8E">
            <w:pPr>
              <w:shd w:val="clear" w:color="auto" w:fill="FFFFFF"/>
              <w:spacing w:line="230" w:lineRule="exact"/>
              <w:jc w:val="center"/>
            </w:pPr>
            <w:r>
              <w:rPr>
                <w:color w:val="000000"/>
                <w:spacing w:val="-2"/>
              </w:rPr>
              <w:t>пользование)</w:t>
            </w:r>
          </w:p>
        </w:tc>
      </w:tr>
      <w:tr w:rsidR="00AA5B8A" w:rsidTr="00A84A8E">
        <w:trPr>
          <w:trHeight w:hRule="exact" w:val="514"/>
        </w:trPr>
        <w:tc>
          <w:tcPr>
            <w:tcW w:w="1765" w:type="dxa"/>
            <w:tcBorders>
              <w:top w:val="single" w:sz="6" w:space="0" w:color="auto"/>
              <w:left w:val="single" w:sz="4" w:space="0" w:color="auto"/>
              <w:bottom w:val="single" w:sz="6" w:space="0" w:color="auto"/>
              <w:right w:val="single" w:sz="6" w:space="0" w:color="auto"/>
            </w:tcBorders>
            <w:shd w:val="clear" w:color="auto" w:fill="FFFFFF"/>
          </w:tcPr>
          <w:p w:rsidR="00AA5B8A" w:rsidRDefault="00AA5B8A" w:rsidP="00A84A8E">
            <w:pPr>
              <w:shd w:val="clear" w:color="auto" w:fill="FFFFFF"/>
              <w:spacing w:line="250" w:lineRule="exact"/>
              <w:ind w:left="240" w:right="259" w:firstLine="14"/>
            </w:pPr>
            <w:r>
              <w:rPr>
                <w:i/>
                <w:iCs/>
                <w:color w:val="000000"/>
              </w:rPr>
              <w:t>Формула расчета</w:t>
            </w:r>
          </w:p>
        </w:tc>
        <w:tc>
          <w:tcPr>
            <w:tcW w:w="1660" w:type="dxa"/>
            <w:tcBorders>
              <w:top w:val="single" w:sz="6" w:space="0" w:color="auto"/>
              <w:left w:val="single" w:sz="6" w:space="0" w:color="auto"/>
              <w:bottom w:val="single" w:sz="6" w:space="0" w:color="auto"/>
              <w:right w:val="single" w:sz="6" w:space="0" w:color="auto"/>
            </w:tcBorders>
            <w:shd w:val="clear" w:color="auto" w:fill="FFFFFF"/>
          </w:tcPr>
          <w:p w:rsidR="00AA5B8A" w:rsidRDefault="00AA5B8A" w:rsidP="00A84A8E">
            <w:pPr>
              <w:shd w:val="clear" w:color="auto" w:fill="FFFFFF"/>
              <w:jc w:val="center"/>
            </w:pPr>
            <w:proofErr w:type="spellStart"/>
            <w:r>
              <w:rPr>
                <w:i/>
                <w:iCs/>
                <w:color w:val="000000"/>
              </w:rPr>
              <w:t>Д=Дв</w:t>
            </w:r>
            <w:proofErr w:type="spellEnd"/>
            <w:r>
              <w:rPr>
                <w:i/>
                <w:iCs/>
                <w:color w:val="000000"/>
              </w:rPr>
              <w:t>*</w:t>
            </w:r>
            <w:proofErr w:type="spellStart"/>
            <w:r>
              <w:rPr>
                <w:i/>
                <w:iCs/>
                <w:color w:val="000000"/>
              </w:rPr>
              <w:t>К</w:t>
            </w:r>
            <w:r>
              <w:rPr>
                <w:i/>
                <w:iCs/>
                <w:color w:val="000000"/>
                <w:vertAlign w:val="subscript"/>
              </w:rPr>
              <w:t>пк</w:t>
            </w:r>
            <w:proofErr w:type="spellEnd"/>
          </w:p>
        </w:tc>
        <w:tc>
          <w:tcPr>
            <w:tcW w:w="2245" w:type="dxa"/>
            <w:tcBorders>
              <w:top w:val="single" w:sz="6" w:space="0" w:color="auto"/>
              <w:left w:val="single" w:sz="6" w:space="0" w:color="auto"/>
              <w:bottom w:val="single" w:sz="6" w:space="0" w:color="auto"/>
              <w:right w:val="single" w:sz="6" w:space="0" w:color="auto"/>
            </w:tcBorders>
            <w:shd w:val="clear" w:color="auto" w:fill="FFFFFF"/>
          </w:tcPr>
          <w:p w:rsidR="00AA5B8A" w:rsidRDefault="00AA5B8A" w:rsidP="00A84A8E">
            <w:pPr>
              <w:shd w:val="clear" w:color="auto" w:fill="FFFFFF"/>
              <w:jc w:val="center"/>
            </w:pPr>
            <w:proofErr w:type="spellStart"/>
            <w:r>
              <w:rPr>
                <w:i/>
                <w:iCs/>
                <w:color w:val="000000"/>
              </w:rPr>
              <w:t>Д=Дв</w:t>
            </w:r>
            <w:proofErr w:type="spellEnd"/>
          </w:p>
        </w:tc>
        <w:tc>
          <w:tcPr>
            <w:tcW w:w="2592" w:type="dxa"/>
            <w:tcBorders>
              <w:top w:val="single" w:sz="6" w:space="0" w:color="auto"/>
              <w:left w:val="single" w:sz="6" w:space="0" w:color="auto"/>
              <w:bottom w:val="single" w:sz="6" w:space="0" w:color="auto"/>
              <w:right w:val="single" w:sz="6" w:space="0" w:color="auto"/>
            </w:tcBorders>
            <w:shd w:val="clear" w:color="auto" w:fill="FFFFFF"/>
          </w:tcPr>
          <w:p w:rsidR="00AA5B8A" w:rsidRDefault="00AA5B8A" w:rsidP="00A84A8E">
            <w:pPr>
              <w:shd w:val="clear" w:color="auto" w:fill="FFFFFF"/>
              <w:jc w:val="center"/>
            </w:pPr>
            <w:proofErr w:type="spellStart"/>
            <w:r>
              <w:rPr>
                <w:i/>
                <w:iCs/>
                <w:color w:val="000000"/>
              </w:rPr>
              <w:t>Д=Дв</w:t>
            </w:r>
            <w:proofErr w:type="spellEnd"/>
            <w:r>
              <w:rPr>
                <w:i/>
                <w:iCs/>
                <w:color w:val="000000"/>
              </w:rPr>
              <w:t>*</w:t>
            </w:r>
            <w:proofErr w:type="spellStart"/>
            <w:r>
              <w:rPr>
                <w:i/>
                <w:iCs/>
                <w:color w:val="000000"/>
              </w:rPr>
              <w:t>К</w:t>
            </w:r>
            <w:r>
              <w:rPr>
                <w:i/>
                <w:iCs/>
                <w:color w:val="000000"/>
                <w:vertAlign w:val="subscript"/>
              </w:rPr>
              <w:t>пк</w:t>
            </w:r>
            <w:proofErr w:type="spellEnd"/>
          </w:p>
        </w:tc>
        <w:tc>
          <w:tcPr>
            <w:tcW w:w="1948" w:type="dxa"/>
            <w:tcBorders>
              <w:top w:val="single" w:sz="6" w:space="0" w:color="auto"/>
              <w:left w:val="single" w:sz="6" w:space="0" w:color="auto"/>
              <w:bottom w:val="single" w:sz="6" w:space="0" w:color="auto"/>
              <w:right w:val="single" w:sz="4" w:space="0" w:color="auto"/>
            </w:tcBorders>
            <w:shd w:val="clear" w:color="auto" w:fill="FFFFFF"/>
          </w:tcPr>
          <w:p w:rsidR="00AA5B8A" w:rsidRDefault="00AA5B8A" w:rsidP="00A84A8E">
            <w:pPr>
              <w:shd w:val="clear" w:color="auto" w:fill="FFFFFF"/>
              <w:jc w:val="center"/>
            </w:pPr>
            <w:proofErr w:type="spellStart"/>
            <w:r>
              <w:rPr>
                <w:i/>
                <w:iCs/>
                <w:color w:val="000000"/>
              </w:rPr>
              <w:t>Д=Дв</w:t>
            </w:r>
            <w:proofErr w:type="spellEnd"/>
          </w:p>
        </w:tc>
      </w:tr>
      <w:tr w:rsidR="00AA5B8A" w:rsidTr="00A84A8E">
        <w:trPr>
          <w:trHeight w:val="1912"/>
        </w:trPr>
        <w:tc>
          <w:tcPr>
            <w:tcW w:w="1765" w:type="dxa"/>
            <w:tcBorders>
              <w:top w:val="single" w:sz="6" w:space="0" w:color="auto"/>
              <w:left w:val="single" w:sz="4" w:space="0" w:color="auto"/>
              <w:bottom w:val="single" w:sz="4" w:space="0" w:color="auto"/>
              <w:right w:val="single" w:sz="6" w:space="0" w:color="auto"/>
            </w:tcBorders>
            <w:shd w:val="clear" w:color="auto" w:fill="FFFFFF"/>
          </w:tcPr>
          <w:p w:rsidR="00AA5B8A" w:rsidRDefault="00AA5B8A" w:rsidP="00A84A8E">
            <w:pPr>
              <w:shd w:val="clear" w:color="auto" w:fill="FFFFFF"/>
              <w:spacing w:line="259" w:lineRule="exact"/>
              <w:ind w:right="-35"/>
            </w:pPr>
            <w:r>
              <w:rPr>
                <w:color w:val="000000"/>
              </w:rPr>
              <w:t xml:space="preserve">Сельские поселения муниципального района «Каларский район» </w:t>
            </w:r>
          </w:p>
          <w:p w:rsidR="00AA5B8A" w:rsidRDefault="00AA5B8A" w:rsidP="00A84A8E"/>
          <w:p w:rsidR="00AA5B8A" w:rsidRDefault="00AA5B8A" w:rsidP="00A84A8E"/>
        </w:tc>
        <w:tc>
          <w:tcPr>
            <w:tcW w:w="1660" w:type="dxa"/>
            <w:tcBorders>
              <w:top w:val="single" w:sz="6" w:space="0" w:color="auto"/>
              <w:left w:val="single" w:sz="6" w:space="0" w:color="auto"/>
              <w:bottom w:val="single" w:sz="4" w:space="0" w:color="auto"/>
              <w:right w:val="single" w:sz="6" w:space="0" w:color="auto"/>
            </w:tcBorders>
            <w:shd w:val="clear" w:color="auto" w:fill="FFFFFF"/>
          </w:tcPr>
          <w:p w:rsidR="00AA5B8A" w:rsidRDefault="00AA5B8A" w:rsidP="00A84A8E">
            <w:pPr>
              <w:shd w:val="clear" w:color="auto" w:fill="FFFFFF"/>
              <w:jc w:val="center"/>
            </w:pPr>
            <w:r>
              <w:rPr>
                <w:color w:val="000000"/>
                <w:spacing w:val="-3"/>
              </w:rPr>
              <w:t>в сельских населенных</w:t>
            </w:r>
          </w:p>
          <w:p w:rsidR="00AA5B8A" w:rsidRDefault="00AA5B8A" w:rsidP="00A84A8E">
            <w:pPr>
              <w:shd w:val="clear" w:color="auto" w:fill="FFFFFF"/>
              <w:jc w:val="center"/>
              <w:rPr>
                <w:color w:val="000000"/>
                <w:spacing w:val="-2"/>
              </w:rPr>
            </w:pPr>
            <w:r>
              <w:rPr>
                <w:color w:val="000000"/>
                <w:spacing w:val="-2"/>
              </w:rPr>
              <w:t xml:space="preserve">пунктах </w:t>
            </w:r>
          </w:p>
          <w:p w:rsidR="00AA5B8A" w:rsidRDefault="00AA5B8A" w:rsidP="00A84A8E">
            <w:pPr>
              <w:shd w:val="clear" w:color="auto" w:fill="FFFFFF"/>
              <w:jc w:val="center"/>
            </w:pPr>
            <w:r>
              <w:rPr>
                <w:color w:val="000000"/>
                <w:spacing w:val="-2"/>
              </w:rPr>
              <w:t>30 мин.</w:t>
            </w:r>
          </w:p>
          <w:p w:rsidR="00AA5B8A" w:rsidRDefault="00AA5B8A" w:rsidP="00A84A8E">
            <w:pPr>
              <w:shd w:val="clear" w:color="auto" w:fill="FFFFFF"/>
              <w:jc w:val="center"/>
            </w:pPr>
            <w:r>
              <w:rPr>
                <w:color w:val="000000"/>
                <w:spacing w:val="-1"/>
              </w:rPr>
              <w:t>транспортная</w:t>
            </w:r>
          </w:p>
          <w:p w:rsidR="00AA5B8A" w:rsidRDefault="00AA5B8A" w:rsidP="00A84A8E">
            <w:pPr>
              <w:shd w:val="clear" w:color="auto" w:fill="FFFFFF"/>
              <w:jc w:val="center"/>
            </w:pPr>
            <w:r>
              <w:rPr>
                <w:color w:val="000000"/>
                <w:spacing w:val="-2"/>
              </w:rPr>
              <w:t>доступность</w:t>
            </w:r>
          </w:p>
        </w:tc>
        <w:tc>
          <w:tcPr>
            <w:tcW w:w="2245" w:type="dxa"/>
            <w:tcBorders>
              <w:top w:val="single" w:sz="6" w:space="0" w:color="auto"/>
              <w:left w:val="single" w:sz="6" w:space="0" w:color="auto"/>
              <w:bottom w:val="single" w:sz="4" w:space="0" w:color="auto"/>
              <w:right w:val="single" w:sz="6" w:space="0" w:color="auto"/>
            </w:tcBorders>
            <w:shd w:val="clear" w:color="auto" w:fill="FFFFFF"/>
          </w:tcPr>
          <w:p w:rsidR="00AA5B8A" w:rsidRDefault="00AA5B8A" w:rsidP="00A84A8E">
            <w:pPr>
              <w:shd w:val="clear" w:color="auto" w:fill="FFFFFF"/>
              <w:spacing w:line="230" w:lineRule="exact"/>
              <w:ind w:left="158" w:right="158" w:firstLine="173"/>
            </w:pPr>
            <w:r>
              <w:rPr>
                <w:color w:val="000000"/>
              </w:rPr>
              <w:t xml:space="preserve">2-часовая </w:t>
            </w:r>
            <w:r>
              <w:rPr>
                <w:color w:val="000000"/>
                <w:spacing w:val="-1"/>
              </w:rPr>
              <w:t>транспортная</w:t>
            </w:r>
          </w:p>
          <w:p w:rsidR="00AA5B8A" w:rsidRDefault="00AA5B8A" w:rsidP="00A84A8E">
            <w:pPr>
              <w:shd w:val="clear" w:color="auto" w:fill="FFFFFF"/>
              <w:jc w:val="center"/>
            </w:pPr>
            <w:r>
              <w:rPr>
                <w:color w:val="000000"/>
                <w:spacing w:val="-2"/>
              </w:rPr>
              <w:t>доступность</w:t>
            </w:r>
          </w:p>
        </w:tc>
        <w:tc>
          <w:tcPr>
            <w:tcW w:w="2592" w:type="dxa"/>
            <w:tcBorders>
              <w:top w:val="single" w:sz="6" w:space="0" w:color="auto"/>
              <w:left w:val="single" w:sz="6" w:space="0" w:color="auto"/>
              <w:bottom w:val="single" w:sz="4" w:space="0" w:color="auto"/>
              <w:right w:val="single" w:sz="6" w:space="0" w:color="auto"/>
            </w:tcBorders>
            <w:shd w:val="clear" w:color="auto" w:fill="FFFFFF"/>
          </w:tcPr>
          <w:p w:rsidR="00AA5B8A" w:rsidRDefault="00AA5B8A" w:rsidP="00A84A8E">
            <w:pPr>
              <w:shd w:val="clear" w:color="auto" w:fill="FFFFFF"/>
              <w:spacing w:line="230" w:lineRule="exact"/>
              <w:ind w:left="43" w:right="53"/>
            </w:pPr>
            <w:r>
              <w:rPr>
                <w:color w:val="000000"/>
              </w:rPr>
              <w:t>в сельских</w:t>
            </w:r>
          </w:p>
          <w:p w:rsidR="00AA5B8A" w:rsidRDefault="00AA5B8A" w:rsidP="00A84A8E">
            <w:pPr>
              <w:shd w:val="clear" w:color="auto" w:fill="FFFFFF"/>
              <w:jc w:val="center"/>
            </w:pPr>
            <w:r>
              <w:rPr>
                <w:color w:val="000000"/>
              </w:rPr>
              <w:t>населенных</w:t>
            </w:r>
          </w:p>
          <w:p w:rsidR="00AA5B8A" w:rsidRDefault="00AA5B8A" w:rsidP="00A84A8E">
            <w:pPr>
              <w:shd w:val="clear" w:color="auto" w:fill="FFFFFF"/>
              <w:jc w:val="center"/>
            </w:pPr>
            <w:r>
              <w:rPr>
                <w:color w:val="000000"/>
                <w:spacing w:val="-2"/>
              </w:rPr>
              <w:t xml:space="preserve">пунктах 30 мин. </w:t>
            </w:r>
          </w:p>
          <w:p w:rsidR="00AA5B8A" w:rsidRDefault="00AA5B8A" w:rsidP="00A84A8E">
            <w:pPr>
              <w:shd w:val="clear" w:color="auto" w:fill="FFFFFF"/>
              <w:jc w:val="center"/>
            </w:pPr>
            <w:r>
              <w:rPr>
                <w:color w:val="000000"/>
                <w:spacing w:val="-1"/>
              </w:rPr>
              <w:t>транспортная</w:t>
            </w:r>
          </w:p>
          <w:p w:rsidR="00AA5B8A" w:rsidRDefault="00AA5B8A" w:rsidP="00A84A8E">
            <w:pPr>
              <w:shd w:val="clear" w:color="auto" w:fill="FFFFFF"/>
              <w:jc w:val="center"/>
            </w:pPr>
            <w:r>
              <w:rPr>
                <w:color w:val="000000"/>
                <w:spacing w:val="-2"/>
              </w:rPr>
              <w:t>доступность</w:t>
            </w:r>
          </w:p>
        </w:tc>
        <w:tc>
          <w:tcPr>
            <w:tcW w:w="1948" w:type="dxa"/>
            <w:tcBorders>
              <w:top w:val="single" w:sz="6" w:space="0" w:color="auto"/>
              <w:left w:val="single" w:sz="6" w:space="0" w:color="auto"/>
              <w:bottom w:val="single" w:sz="4" w:space="0" w:color="auto"/>
              <w:right w:val="single" w:sz="4" w:space="0" w:color="auto"/>
            </w:tcBorders>
            <w:shd w:val="clear" w:color="auto" w:fill="FFFFFF"/>
          </w:tcPr>
          <w:p w:rsidR="00AA5B8A" w:rsidRDefault="00AA5B8A" w:rsidP="00A84A8E">
            <w:pPr>
              <w:shd w:val="clear" w:color="auto" w:fill="FFFFFF"/>
              <w:spacing w:line="230" w:lineRule="exact"/>
              <w:ind w:left="43" w:right="53"/>
            </w:pPr>
            <w:r>
              <w:rPr>
                <w:color w:val="000000"/>
              </w:rPr>
              <w:t>в сельских</w:t>
            </w:r>
          </w:p>
          <w:p w:rsidR="00AA5B8A" w:rsidRDefault="00AA5B8A" w:rsidP="00A84A8E">
            <w:pPr>
              <w:shd w:val="clear" w:color="auto" w:fill="FFFFFF"/>
              <w:jc w:val="center"/>
            </w:pPr>
            <w:r>
              <w:rPr>
                <w:color w:val="000000"/>
              </w:rPr>
              <w:t>населенных</w:t>
            </w:r>
          </w:p>
          <w:p w:rsidR="00AA5B8A" w:rsidRDefault="00AA5B8A" w:rsidP="00A84A8E">
            <w:pPr>
              <w:shd w:val="clear" w:color="auto" w:fill="FFFFFF"/>
              <w:jc w:val="center"/>
            </w:pPr>
            <w:r>
              <w:rPr>
                <w:color w:val="000000"/>
                <w:spacing w:val="-2"/>
              </w:rPr>
              <w:t xml:space="preserve">пунктах 30 мин. </w:t>
            </w:r>
          </w:p>
          <w:p w:rsidR="00AA5B8A" w:rsidRDefault="00AA5B8A" w:rsidP="00A84A8E">
            <w:pPr>
              <w:shd w:val="clear" w:color="auto" w:fill="FFFFFF"/>
              <w:jc w:val="center"/>
            </w:pPr>
            <w:r>
              <w:rPr>
                <w:color w:val="000000"/>
                <w:spacing w:val="-1"/>
              </w:rPr>
              <w:t>транспортная</w:t>
            </w:r>
          </w:p>
          <w:p w:rsidR="00AA5B8A" w:rsidRDefault="00AA5B8A" w:rsidP="00A84A8E">
            <w:pPr>
              <w:shd w:val="clear" w:color="auto" w:fill="FFFFFF"/>
            </w:pPr>
            <w:r>
              <w:rPr>
                <w:color w:val="000000"/>
                <w:spacing w:val="-2"/>
              </w:rPr>
              <w:t>доступность</w:t>
            </w:r>
          </w:p>
        </w:tc>
      </w:tr>
    </w:tbl>
    <w:p w:rsidR="00AA5B8A" w:rsidRPr="00A866C4" w:rsidRDefault="00AA5B8A" w:rsidP="00AA5B8A">
      <w:pPr>
        <w:pStyle w:val="ConsPlusNormal"/>
        <w:spacing w:after="120"/>
        <w:ind w:firstLine="709"/>
        <w:jc w:val="both"/>
        <w:rPr>
          <w:rFonts w:ascii="Times New Roman" w:hAnsi="Times New Roman" w:cs="Times New Roman"/>
          <w:sz w:val="24"/>
          <w:szCs w:val="24"/>
        </w:rPr>
      </w:pPr>
    </w:p>
    <w:p w:rsidR="00AA5B8A" w:rsidRDefault="00AA5B8A" w:rsidP="00AA5B8A">
      <w:pPr>
        <w:shd w:val="clear" w:color="auto" w:fill="FFFFFF"/>
        <w:ind w:right="34"/>
        <w:jc w:val="right"/>
        <w:rPr>
          <w:color w:val="000000"/>
          <w:spacing w:val="-4"/>
        </w:rPr>
      </w:pPr>
      <w:r>
        <w:rPr>
          <w:color w:val="000000"/>
          <w:spacing w:val="-4"/>
        </w:rPr>
        <w:t>Таблица Д2.</w:t>
      </w:r>
    </w:p>
    <w:p w:rsidR="00AA5B8A" w:rsidRDefault="00AA5B8A" w:rsidP="00AA5B8A">
      <w:pPr>
        <w:shd w:val="clear" w:color="auto" w:fill="FFFFFF"/>
        <w:spacing w:line="274" w:lineRule="exact"/>
        <w:ind w:left="1114" w:right="883" w:firstLine="259"/>
        <w:jc w:val="center"/>
      </w:pPr>
      <w:r>
        <w:rPr>
          <w:color w:val="000000"/>
        </w:rPr>
        <w:t>Расчетные</w:t>
      </w:r>
      <w:r w:rsidRPr="00B15556">
        <w:rPr>
          <w:color w:val="000000"/>
        </w:rPr>
        <w:t xml:space="preserve"> показател</w:t>
      </w:r>
      <w:r>
        <w:rPr>
          <w:color w:val="000000"/>
        </w:rPr>
        <w:t>и</w:t>
      </w:r>
      <w:r w:rsidRPr="00B15556">
        <w:rPr>
          <w:color w:val="000000"/>
        </w:rPr>
        <w:t xml:space="preserve"> </w:t>
      </w:r>
      <w:r>
        <w:rPr>
          <w:color w:val="000000"/>
          <w:spacing w:val="-1"/>
        </w:rPr>
        <w:t xml:space="preserve">максимально допустимого уровня </w:t>
      </w:r>
      <w:r>
        <w:rPr>
          <w:color w:val="000000"/>
        </w:rPr>
        <w:t>территориальной доступности объектов</w:t>
      </w:r>
      <w:r w:rsidRPr="00A866C4">
        <w:t xml:space="preserve"> культур</w:t>
      </w:r>
      <w:r>
        <w:t>ы</w:t>
      </w:r>
      <w:r>
        <w:rPr>
          <w:color w:val="000000"/>
        </w:rPr>
        <w:t xml:space="preserve"> местного значения</w:t>
      </w:r>
    </w:p>
    <w:p w:rsidR="00AA5B8A" w:rsidRDefault="00AA5B8A" w:rsidP="00AA5B8A">
      <w:pPr>
        <w:shd w:val="clear" w:color="auto" w:fill="FFFFFF"/>
        <w:spacing w:line="274" w:lineRule="exact"/>
        <w:ind w:left="1114" w:right="883" w:firstLine="259"/>
        <w:jc w:val="both"/>
      </w:pPr>
    </w:p>
    <w:tbl>
      <w:tblPr>
        <w:tblW w:w="0" w:type="auto"/>
        <w:tblInd w:w="40" w:type="dxa"/>
        <w:tblCellMar>
          <w:left w:w="40" w:type="dxa"/>
          <w:right w:w="40" w:type="dxa"/>
        </w:tblCellMar>
        <w:tblLook w:val="0000"/>
      </w:tblPr>
      <w:tblGrid>
        <w:gridCol w:w="2107"/>
        <w:gridCol w:w="2111"/>
        <w:gridCol w:w="1857"/>
        <w:gridCol w:w="1698"/>
        <w:gridCol w:w="1905"/>
      </w:tblGrid>
      <w:tr w:rsidR="00AA5B8A" w:rsidRPr="0088183D" w:rsidTr="00A84A8E">
        <w:trPr>
          <w:trHeight w:hRule="exact" w:val="2640"/>
        </w:trPr>
        <w:tc>
          <w:tcPr>
            <w:tcW w:w="2117" w:type="dxa"/>
            <w:tcBorders>
              <w:top w:val="single" w:sz="6" w:space="0" w:color="auto"/>
              <w:left w:val="single" w:sz="6" w:space="0" w:color="auto"/>
              <w:bottom w:val="single" w:sz="6" w:space="0" w:color="auto"/>
              <w:right w:val="single" w:sz="6" w:space="0" w:color="auto"/>
            </w:tcBorders>
            <w:shd w:val="clear" w:color="auto" w:fill="FFFFFF"/>
          </w:tcPr>
          <w:p w:rsidR="00AA5B8A" w:rsidRPr="0088183D" w:rsidRDefault="00AA5B8A" w:rsidP="00A84A8E">
            <w:pPr>
              <w:shd w:val="clear" w:color="auto" w:fill="FFFFFF"/>
              <w:jc w:val="center"/>
            </w:pPr>
            <w:r w:rsidRPr="0088183D">
              <w:t>Поселение</w:t>
            </w:r>
          </w:p>
        </w:tc>
        <w:tc>
          <w:tcPr>
            <w:tcW w:w="2119" w:type="dxa"/>
            <w:tcBorders>
              <w:top w:val="single" w:sz="6" w:space="0" w:color="auto"/>
              <w:left w:val="single" w:sz="6" w:space="0" w:color="auto"/>
              <w:bottom w:val="single" w:sz="6" w:space="0" w:color="auto"/>
              <w:right w:val="single" w:sz="6" w:space="0" w:color="auto"/>
            </w:tcBorders>
            <w:shd w:val="clear" w:color="auto" w:fill="FFFFFF"/>
          </w:tcPr>
          <w:p w:rsidR="00AA5B8A" w:rsidRDefault="00AA5B8A" w:rsidP="00A84A8E">
            <w:pPr>
              <w:shd w:val="clear" w:color="auto" w:fill="FFFFFF"/>
              <w:jc w:val="center"/>
            </w:pPr>
            <w:proofErr w:type="spellStart"/>
            <w:r>
              <w:rPr>
                <w:color w:val="000000"/>
                <w:spacing w:val="-3"/>
              </w:rPr>
              <w:t>Муниципаль</w:t>
            </w:r>
            <w:proofErr w:type="spellEnd"/>
            <w:r>
              <w:rPr>
                <w:color w:val="000000"/>
                <w:spacing w:val="-3"/>
              </w:rPr>
              <w:t>-</w:t>
            </w:r>
          </w:p>
          <w:p w:rsidR="00AA5B8A" w:rsidRDefault="00AA5B8A" w:rsidP="00A84A8E">
            <w:pPr>
              <w:shd w:val="clear" w:color="auto" w:fill="FFFFFF"/>
              <w:jc w:val="center"/>
            </w:pPr>
            <w:proofErr w:type="spellStart"/>
            <w:r>
              <w:rPr>
                <w:color w:val="000000"/>
              </w:rPr>
              <w:t>ные</w:t>
            </w:r>
            <w:proofErr w:type="spellEnd"/>
          </w:p>
          <w:p w:rsidR="00AA5B8A" w:rsidRDefault="00AA5B8A" w:rsidP="00A84A8E">
            <w:pPr>
              <w:shd w:val="clear" w:color="auto" w:fill="FFFFFF"/>
              <w:jc w:val="center"/>
            </w:pPr>
            <w:r>
              <w:rPr>
                <w:color w:val="000000"/>
                <w:spacing w:val="-1"/>
              </w:rPr>
              <w:t>библиотеки</w:t>
            </w:r>
          </w:p>
          <w:p w:rsidR="00AA5B8A" w:rsidRDefault="00AA5B8A" w:rsidP="00A84A8E">
            <w:pPr>
              <w:shd w:val="clear" w:color="auto" w:fill="FFFFFF"/>
              <w:jc w:val="center"/>
            </w:pPr>
            <w:r>
              <w:rPr>
                <w:color w:val="000000"/>
                <w:spacing w:val="-2"/>
              </w:rPr>
              <w:t>(повседневное</w:t>
            </w:r>
          </w:p>
          <w:p w:rsidR="00AA5B8A" w:rsidRDefault="00AA5B8A" w:rsidP="00A84A8E">
            <w:pPr>
              <w:shd w:val="clear" w:color="auto" w:fill="FFFFFF"/>
              <w:jc w:val="center"/>
            </w:pPr>
            <w:r>
              <w:rPr>
                <w:color w:val="000000"/>
                <w:spacing w:val="-3"/>
              </w:rPr>
              <w:t>пользование,</w:t>
            </w:r>
          </w:p>
          <w:p w:rsidR="00AA5B8A" w:rsidRDefault="00AA5B8A" w:rsidP="00A84A8E">
            <w:pPr>
              <w:shd w:val="clear" w:color="auto" w:fill="FFFFFF"/>
              <w:jc w:val="center"/>
            </w:pPr>
            <w:r>
              <w:rPr>
                <w:color w:val="000000"/>
                <w:spacing w:val="-2"/>
              </w:rPr>
              <w:t>периодическое</w:t>
            </w:r>
          </w:p>
          <w:p w:rsidR="00AA5B8A" w:rsidRDefault="00AA5B8A" w:rsidP="00A84A8E">
            <w:pPr>
              <w:shd w:val="clear" w:color="auto" w:fill="FFFFFF"/>
              <w:jc w:val="center"/>
            </w:pPr>
            <w:r>
              <w:rPr>
                <w:color w:val="000000"/>
                <w:spacing w:val="-2"/>
              </w:rPr>
              <w:t>пользование), мин.</w:t>
            </w:r>
          </w:p>
        </w:tc>
        <w:tc>
          <w:tcPr>
            <w:tcW w:w="1860" w:type="dxa"/>
            <w:tcBorders>
              <w:top w:val="single" w:sz="6" w:space="0" w:color="auto"/>
              <w:left w:val="single" w:sz="6" w:space="0" w:color="auto"/>
              <w:bottom w:val="single" w:sz="6" w:space="0" w:color="auto"/>
              <w:right w:val="single" w:sz="6" w:space="0" w:color="auto"/>
            </w:tcBorders>
            <w:shd w:val="clear" w:color="auto" w:fill="FFFFFF"/>
          </w:tcPr>
          <w:p w:rsidR="00AA5B8A" w:rsidRDefault="00AA5B8A" w:rsidP="00A84A8E">
            <w:pPr>
              <w:shd w:val="clear" w:color="auto" w:fill="FFFFFF"/>
              <w:jc w:val="center"/>
            </w:pPr>
            <w:r>
              <w:rPr>
                <w:color w:val="000000"/>
                <w:spacing w:val="-3"/>
              </w:rPr>
              <w:t>Муниципальные</w:t>
            </w:r>
          </w:p>
          <w:p w:rsidR="00AA5B8A" w:rsidRDefault="00AA5B8A" w:rsidP="00A84A8E">
            <w:pPr>
              <w:shd w:val="clear" w:color="auto" w:fill="FFFFFF"/>
              <w:jc w:val="center"/>
            </w:pPr>
            <w:r>
              <w:rPr>
                <w:color w:val="000000"/>
              </w:rPr>
              <w:t>музеи</w:t>
            </w:r>
          </w:p>
          <w:p w:rsidR="00AA5B8A" w:rsidRDefault="00AA5B8A" w:rsidP="00A84A8E">
            <w:pPr>
              <w:shd w:val="clear" w:color="auto" w:fill="FFFFFF"/>
              <w:jc w:val="center"/>
            </w:pPr>
            <w:r>
              <w:rPr>
                <w:color w:val="000000"/>
                <w:spacing w:val="-2"/>
              </w:rPr>
              <w:t>(эпизодическое</w:t>
            </w:r>
          </w:p>
          <w:p w:rsidR="00AA5B8A" w:rsidRDefault="00AA5B8A" w:rsidP="00A84A8E">
            <w:pPr>
              <w:shd w:val="clear" w:color="auto" w:fill="FFFFFF"/>
              <w:jc w:val="center"/>
            </w:pPr>
            <w:r>
              <w:rPr>
                <w:color w:val="000000"/>
                <w:spacing w:val="-2"/>
              </w:rPr>
              <w:t>пользование), мин.</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AA5B8A" w:rsidRDefault="00AA5B8A" w:rsidP="00A84A8E">
            <w:pPr>
              <w:shd w:val="clear" w:color="auto" w:fill="FFFFFF"/>
              <w:jc w:val="center"/>
            </w:pPr>
            <w:r>
              <w:rPr>
                <w:color w:val="000000"/>
                <w:spacing w:val="-3"/>
              </w:rPr>
              <w:t>Учреждения</w:t>
            </w:r>
          </w:p>
          <w:p w:rsidR="00AA5B8A" w:rsidRDefault="00AA5B8A" w:rsidP="00A84A8E">
            <w:pPr>
              <w:shd w:val="clear" w:color="auto" w:fill="FFFFFF"/>
              <w:jc w:val="center"/>
            </w:pPr>
            <w:r>
              <w:rPr>
                <w:color w:val="000000"/>
              </w:rPr>
              <w:t>культурно-</w:t>
            </w:r>
          </w:p>
          <w:p w:rsidR="00AA5B8A" w:rsidRDefault="00AA5B8A" w:rsidP="00A84A8E">
            <w:pPr>
              <w:shd w:val="clear" w:color="auto" w:fill="FFFFFF"/>
              <w:jc w:val="center"/>
            </w:pPr>
            <w:proofErr w:type="spellStart"/>
            <w:r>
              <w:rPr>
                <w:color w:val="000000"/>
                <w:spacing w:val="-1"/>
              </w:rPr>
              <w:t>досугового</w:t>
            </w:r>
            <w:proofErr w:type="spellEnd"/>
            <w:r>
              <w:rPr>
                <w:color w:val="000000"/>
                <w:spacing w:val="-1"/>
              </w:rPr>
              <w:t xml:space="preserve"> типа</w:t>
            </w:r>
          </w:p>
          <w:p w:rsidR="00AA5B8A" w:rsidRDefault="00AA5B8A" w:rsidP="00A84A8E">
            <w:pPr>
              <w:shd w:val="clear" w:color="auto" w:fill="FFFFFF"/>
              <w:jc w:val="center"/>
            </w:pPr>
            <w:r>
              <w:rPr>
                <w:color w:val="000000"/>
                <w:spacing w:val="-2"/>
              </w:rPr>
              <w:t>(повседневное</w:t>
            </w:r>
          </w:p>
          <w:p w:rsidR="00AA5B8A" w:rsidRDefault="00AA5B8A" w:rsidP="00A84A8E">
            <w:pPr>
              <w:shd w:val="clear" w:color="auto" w:fill="FFFFFF"/>
              <w:jc w:val="center"/>
            </w:pPr>
            <w:r>
              <w:rPr>
                <w:color w:val="000000"/>
                <w:spacing w:val="-3"/>
              </w:rPr>
              <w:t>пользование,</w:t>
            </w:r>
          </w:p>
          <w:p w:rsidR="00AA5B8A" w:rsidRDefault="00AA5B8A" w:rsidP="00A84A8E">
            <w:pPr>
              <w:shd w:val="clear" w:color="auto" w:fill="FFFFFF"/>
              <w:jc w:val="center"/>
            </w:pPr>
            <w:r>
              <w:rPr>
                <w:color w:val="000000"/>
                <w:spacing w:val="-2"/>
              </w:rPr>
              <w:t>периодическое</w:t>
            </w:r>
          </w:p>
          <w:p w:rsidR="00AA5B8A" w:rsidRDefault="00AA5B8A" w:rsidP="00A84A8E">
            <w:pPr>
              <w:shd w:val="clear" w:color="auto" w:fill="FFFFFF"/>
              <w:jc w:val="center"/>
            </w:pPr>
            <w:r>
              <w:rPr>
                <w:color w:val="000000"/>
                <w:spacing w:val="-2"/>
              </w:rPr>
              <w:t>пользование), мин.</w:t>
            </w:r>
          </w:p>
        </w:tc>
        <w:tc>
          <w:tcPr>
            <w:tcW w:w="1910" w:type="dxa"/>
            <w:tcBorders>
              <w:top w:val="single" w:sz="6" w:space="0" w:color="auto"/>
              <w:left w:val="single" w:sz="6" w:space="0" w:color="auto"/>
              <w:bottom w:val="single" w:sz="6" w:space="0" w:color="auto"/>
              <w:right w:val="single" w:sz="6" w:space="0" w:color="auto"/>
            </w:tcBorders>
            <w:shd w:val="clear" w:color="auto" w:fill="FFFFFF"/>
          </w:tcPr>
          <w:p w:rsidR="00AA5B8A" w:rsidRDefault="00AA5B8A" w:rsidP="00A84A8E">
            <w:pPr>
              <w:shd w:val="clear" w:color="auto" w:fill="FFFFFF"/>
              <w:jc w:val="center"/>
            </w:pPr>
            <w:r>
              <w:rPr>
                <w:color w:val="000000"/>
              </w:rPr>
              <w:t>Объекты,</w:t>
            </w:r>
          </w:p>
          <w:p w:rsidR="00AA5B8A" w:rsidRDefault="00AA5B8A" w:rsidP="00A84A8E">
            <w:pPr>
              <w:shd w:val="clear" w:color="auto" w:fill="FFFFFF"/>
              <w:jc w:val="center"/>
            </w:pPr>
            <w:r>
              <w:rPr>
                <w:color w:val="000000"/>
              </w:rPr>
              <w:t>связанные с</w:t>
            </w:r>
          </w:p>
          <w:p w:rsidR="00AA5B8A" w:rsidRDefault="00AA5B8A" w:rsidP="00A84A8E">
            <w:pPr>
              <w:shd w:val="clear" w:color="auto" w:fill="FFFFFF"/>
              <w:jc w:val="center"/>
            </w:pPr>
            <w:r>
              <w:rPr>
                <w:color w:val="000000"/>
                <w:spacing w:val="-2"/>
              </w:rPr>
              <w:t>обеспечением</w:t>
            </w:r>
          </w:p>
          <w:p w:rsidR="00AA5B8A" w:rsidRDefault="00AA5B8A" w:rsidP="00A84A8E">
            <w:pPr>
              <w:shd w:val="clear" w:color="auto" w:fill="FFFFFF"/>
              <w:jc w:val="center"/>
            </w:pPr>
            <w:r>
              <w:rPr>
                <w:color w:val="000000"/>
              </w:rPr>
              <w:t>организации</w:t>
            </w:r>
          </w:p>
          <w:p w:rsidR="00AA5B8A" w:rsidRDefault="00AA5B8A" w:rsidP="00A84A8E">
            <w:pPr>
              <w:shd w:val="clear" w:color="auto" w:fill="FFFFFF"/>
              <w:jc w:val="center"/>
            </w:pPr>
            <w:r>
              <w:rPr>
                <w:color w:val="000000"/>
                <w:spacing w:val="-2"/>
              </w:rPr>
              <w:t>мероприятий по</w:t>
            </w:r>
          </w:p>
          <w:p w:rsidR="00AA5B8A" w:rsidRDefault="00AA5B8A" w:rsidP="00A84A8E">
            <w:pPr>
              <w:shd w:val="clear" w:color="auto" w:fill="FFFFFF"/>
              <w:jc w:val="center"/>
            </w:pPr>
            <w:r>
              <w:rPr>
                <w:color w:val="000000"/>
                <w:spacing w:val="-1"/>
              </w:rPr>
              <w:t>работе с детьми и</w:t>
            </w:r>
          </w:p>
          <w:p w:rsidR="00AA5B8A" w:rsidRDefault="00AA5B8A" w:rsidP="00A84A8E">
            <w:pPr>
              <w:shd w:val="clear" w:color="auto" w:fill="FFFFFF"/>
              <w:spacing w:line="230" w:lineRule="exact"/>
              <w:jc w:val="center"/>
            </w:pPr>
            <w:r>
              <w:rPr>
                <w:color w:val="000000"/>
              </w:rPr>
              <w:t>молодежью</w:t>
            </w:r>
          </w:p>
          <w:p w:rsidR="00AA5B8A" w:rsidRDefault="00AA5B8A" w:rsidP="00A84A8E">
            <w:pPr>
              <w:shd w:val="clear" w:color="auto" w:fill="FFFFFF"/>
              <w:spacing w:line="230" w:lineRule="exact"/>
              <w:jc w:val="center"/>
            </w:pPr>
            <w:r>
              <w:rPr>
                <w:color w:val="000000"/>
                <w:spacing w:val="-2"/>
              </w:rPr>
              <w:t>(эпизодическое</w:t>
            </w:r>
          </w:p>
          <w:p w:rsidR="00AA5B8A" w:rsidRDefault="00AA5B8A" w:rsidP="00A84A8E">
            <w:pPr>
              <w:shd w:val="clear" w:color="auto" w:fill="FFFFFF"/>
              <w:spacing w:line="230" w:lineRule="exact"/>
              <w:jc w:val="center"/>
            </w:pPr>
            <w:r>
              <w:rPr>
                <w:color w:val="000000"/>
                <w:spacing w:val="-2"/>
              </w:rPr>
              <w:t>пользование), мин.</w:t>
            </w:r>
          </w:p>
        </w:tc>
      </w:tr>
      <w:tr w:rsidR="00AA5B8A" w:rsidRPr="0088183D" w:rsidTr="00A84A8E">
        <w:trPr>
          <w:trHeight w:hRule="exact" w:val="274"/>
        </w:trPr>
        <w:tc>
          <w:tcPr>
            <w:tcW w:w="2117" w:type="dxa"/>
            <w:tcBorders>
              <w:top w:val="single" w:sz="6" w:space="0" w:color="auto"/>
              <w:left w:val="single" w:sz="6" w:space="0" w:color="auto"/>
              <w:bottom w:val="single" w:sz="6" w:space="0" w:color="auto"/>
              <w:right w:val="single" w:sz="6" w:space="0" w:color="auto"/>
            </w:tcBorders>
            <w:shd w:val="clear" w:color="auto" w:fill="FFFFFF"/>
          </w:tcPr>
          <w:p w:rsidR="00AA5B8A" w:rsidRPr="0088183D" w:rsidRDefault="00AA5B8A" w:rsidP="00A84A8E">
            <w:pPr>
              <w:shd w:val="clear" w:color="auto" w:fill="FFFFFF"/>
              <w:jc w:val="center"/>
            </w:pPr>
            <w:proofErr w:type="spellStart"/>
            <w:r>
              <w:rPr>
                <w:color w:val="000000"/>
              </w:rPr>
              <w:t>Куандинское</w:t>
            </w:r>
            <w:proofErr w:type="spellEnd"/>
          </w:p>
        </w:tc>
        <w:tc>
          <w:tcPr>
            <w:tcW w:w="2119" w:type="dxa"/>
            <w:tcBorders>
              <w:top w:val="single" w:sz="6" w:space="0" w:color="auto"/>
              <w:left w:val="single" w:sz="6" w:space="0" w:color="auto"/>
              <w:bottom w:val="single" w:sz="6" w:space="0" w:color="auto"/>
              <w:right w:val="single" w:sz="6" w:space="0" w:color="auto"/>
            </w:tcBorders>
            <w:shd w:val="clear" w:color="auto" w:fill="FFFFFF"/>
          </w:tcPr>
          <w:p w:rsidR="00AA5B8A" w:rsidRDefault="00AA5B8A" w:rsidP="00A84A8E">
            <w:pPr>
              <w:shd w:val="clear" w:color="auto" w:fill="FFFFFF"/>
              <w:jc w:val="center"/>
            </w:pPr>
            <w:r>
              <w:rPr>
                <w:color w:val="000000"/>
              </w:rPr>
              <w:t>30</w:t>
            </w:r>
          </w:p>
        </w:tc>
        <w:tc>
          <w:tcPr>
            <w:tcW w:w="1860" w:type="dxa"/>
            <w:tcBorders>
              <w:top w:val="single" w:sz="6" w:space="0" w:color="auto"/>
              <w:left w:val="single" w:sz="6" w:space="0" w:color="auto"/>
              <w:bottom w:val="single" w:sz="6" w:space="0" w:color="auto"/>
              <w:right w:val="single" w:sz="6" w:space="0" w:color="auto"/>
            </w:tcBorders>
            <w:shd w:val="clear" w:color="auto" w:fill="FFFFFF"/>
          </w:tcPr>
          <w:p w:rsidR="00AA5B8A" w:rsidRDefault="00AA5B8A" w:rsidP="00A84A8E">
            <w:pPr>
              <w:shd w:val="clear" w:color="auto" w:fill="FFFFFF"/>
              <w:jc w:val="center"/>
            </w:pPr>
            <w:r>
              <w:rPr>
                <w:color w:val="000000"/>
              </w:rPr>
              <w:t>120</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AA5B8A" w:rsidRDefault="00AA5B8A" w:rsidP="00A84A8E">
            <w:pPr>
              <w:shd w:val="clear" w:color="auto" w:fill="FFFFFF"/>
              <w:jc w:val="center"/>
            </w:pPr>
            <w:r>
              <w:rPr>
                <w:color w:val="000000"/>
              </w:rPr>
              <w:t>30</w:t>
            </w:r>
          </w:p>
        </w:tc>
        <w:tc>
          <w:tcPr>
            <w:tcW w:w="1910" w:type="dxa"/>
            <w:tcBorders>
              <w:top w:val="single" w:sz="6" w:space="0" w:color="auto"/>
              <w:left w:val="single" w:sz="6" w:space="0" w:color="auto"/>
              <w:bottom w:val="single" w:sz="6" w:space="0" w:color="auto"/>
              <w:right w:val="single" w:sz="6" w:space="0" w:color="auto"/>
            </w:tcBorders>
            <w:shd w:val="clear" w:color="auto" w:fill="FFFFFF"/>
          </w:tcPr>
          <w:p w:rsidR="00AA5B8A" w:rsidRDefault="00AA5B8A" w:rsidP="00A84A8E">
            <w:pPr>
              <w:shd w:val="clear" w:color="auto" w:fill="FFFFFF"/>
              <w:jc w:val="center"/>
            </w:pPr>
            <w:r>
              <w:rPr>
                <w:color w:val="000000"/>
              </w:rPr>
              <w:t>30</w:t>
            </w:r>
          </w:p>
        </w:tc>
      </w:tr>
    </w:tbl>
    <w:p w:rsidR="00AA5B8A" w:rsidRDefault="00AA5B8A" w:rsidP="00AA5B8A">
      <w:pPr>
        <w:pStyle w:val="ConsPlusNormal"/>
        <w:spacing w:after="120"/>
        <w:ind w:firstLine="709"/>
        <w:jc w:val="both"/>
        <w:rPr>
          <w:rFonts w:ascii="Times New Roman" w:hAnsi="Times New Roman" w:cs="Times New Roman"/>
          <w:sz w:val="24"/>
          <w:szCs w:val="24"/>
        </w:rPr>
      </w:pPr>
    </w:p>
    <w:p w:rsidR="00AA5B8A" w:rsidRPr="00A866C4" w:rsidRDefault="00AA5B8A" w:rsidP="00AA5B8A">
      <w:pPr>
        <w:pStyle w:val="ConsPlusNormal"/>
        <w:spacing w:after="120"/>
        <w:ind w:firstLine="709"/>
        <w:jc w:val="both"/>
        <w:rPr>
          <w:rFonts w:ascii="Times New Roman" w:hAnsi="Times New Roman" w:cs="Times New Roman"/>
          <w:sz w:val="24"/>
          <w:szCs w:val="24"/>
        </w:rPr>
      </w:pPr>
      <w:r>
        <w:rPr>
          <w:rFonts w:ascii="Times New Roman" w:hAnsi="Times New Roman" w:cs="Times New Roman"/>
          <w:sz w:val="24"/>
          <w:szCs w:val="24"/>
        </w:rPr>
        <w:t xml:space="preserve">Д4. </w:t>
      </w:r>
      <w:r w:rsidRPr="009661E8">
        <w:rPr>
          <w:rFonts w:ascii="Times New Roman" w:hAnsi="Times New Roman" w:cs="Times New Roman"/>
          <w:sz w:val="24"/>
          <w:szCs w:val="24"/>
        </w:rPr>
        <w:t>Показатели по обеспечению поселения местами захоронений</w:t>
      </w:r>
      <w:r>
        <w:rPr>
          <w:rFonts w:ascii="Times New Roman" w:hAnsi="Times New Roman" w:cs="Times New Roman"/>
          <w:sz w:val="24"/>
          <w:szCs w:val="24"/>
        </w:rPr>
        <w:t>.</w:t>
      </w:r>
    </w:p>
    <w:p w:rsidR="00AA5B8A" w:rsidRDefault="00AA5B8A" w:rsidP="00AA5B8A">
      <w:pPr>
        <w:pStyle w:val="ConsPlusNormal"/>
        <w:spacing w:after="120"/>
        <w:ind w:firstLine="709"/>
        <w:jc w:val="both"/>
        <w:rPr>
          <w:rFonts w:ascii="Times New Roman" w:hAnsi="Times New Roman" w:cs="Times New Roman"/>
          <w:sz w:val="24"/>
          <w:szCs w:val="24"/>
        </w:rPr>
      </w:pPr>
      <w:r>
        <w:rPr>
          <w:rFonts w:ascii="Times New Roman" w:hAnsi="Times New Roman" w:cs="Times New Roman"/>
          <w:sz w:val="24"/>
          <w:szCs w:val="24"/>
        </w:rPr>
        <w:lastRenderedPageBreak/>
        <w:t>При существующей системе расселения в муниципальном районе «Каларский район» целесообразно размещение кладбищ на расстоянии не более 1 км от населенных пунктов (но вне их границ) соответствующих поселений.</w:t>
      </w:r>
    </w:p>
    <w:p w:rsidR="00AA5B8A" w:rsidRDefault="00AA5B8A" w:rsidP="00AA5B8A">
      <w:pPr>
        <w:shd w:val="clear" w:color="auto" w:fill="FFFFFF"/>
        <w:ind w:right="34"/>
        <w:jc w:val="right"/>
        <w:rPr>
          <w:color w:val="000000"/>
          <w:spacing w:val="-4"/>
        </w:rPr>
      </w:pPr>
      <w:r>
        <w:rPr>
          <w:color w:val="000000"/>
          <w:spacing w:val="-4"/>
        </w:rPr>
        <w:t>Таблица Д3.</w:t>
      </w:r>
    </w:p>
    <w:p w:rsidR="00AA5B8A" w:rsidRDefault="00AA5B8A" w:rsidP="00AA5B8A">
      <w:pPr>
        <w:shd w:val="clear" w:color="auto" w:fill="FFFFFF"/>
        <w:spacing w:line="274" w:lineRule="exact"/>
        <w:ind w:left="1114" w:right="883" w:firstLine="259"/>
        <w:jc w:val="center"/>
      </w:pPr>
      <w:r>
        <w:rPr>
          <w:color w:val="000000"/>
        </w:rPr>
        <w:t>Расчетные</w:t>
      </w:r>
      <w:r w:rsidRPr="00B15556">
        <w:rPr>
          <w:color w:val="000000"/>
        </w:rPr>
        <w:t xml:space="preserve"> показател</w:t>
      </w:r>
      <w:r>
        <w:rPr>
          <w:color w:val="000000"/>
        </w:rPr>
        <w:t>и</w:t>
      </w:r>
      <w:r w:rsidRPr="00B15556">
        <w:rPr>
          <w:color w:val="000000"/>
        </w:rPr>
        <w:t xml:space="preserve"> </w:t>
      </w:r>
      <w:r>
        <w:rPr>
          <w:color w:val="000000"/>
          <w:spacing w:val="-1"/>
        </w:rPr>
        <w:t xml:space="preserve">максимально допустимого уровня </w:t>
      </w:r>
      <w:r>
        <w:rPr>
          <w:color w:val="000000"/>
        </w:rPr>
        <w:t>территориальной доступности мест захоронений местного значения</w:t>
      </w:r>
    </w:p>
    <w:p w:rsidR="00AA5B8A" w:rsidRDefault="00AA5B8A" w:rsidP="00AA5B8A">
      <w:pPr>
        <w:shd w:val="clear" w:color="auto" w:fill="FFFFFF"/>
        <w:spacing w:line="274" w:lineRule="exact"/>
        <w:ind w:left="1114" w:right="883" w:firstLine="259"/>
        <w:jc w:val="both"/>
      </w:pPr>
    </w:p>
    <w:tbl>
      <w:tblPr>
        <w:tblW w:w="0" w:type="auto"/>
        <w:tblInd w:w="40" w:type="dxa"/>
        <w:tblCellMar>
          <w:left w:w="40" w:type="dxa"/>
          <w:right w:w="40" w:type="dxa"/>
        </w:tblCellMar>
        <w:tblLook w:val="0000"/>
      </w:tblPr>
      <w:tblGrid>
        <w:gridCol w:w="2117"/>
        <w:gridCol w:w="2119"/>
      </w:tblGrid>
      <w:tr w:rsidR="00AA5B8A" w:rsidRPr="0088183D" w:rsidTr="00A84A8E">
        <w:trPr>
          <w:trHeight w:hRule="exact" w:val="398"/>
        </w:trPr>
        <w:tc>
          <w:tcPr>
            <w:tcW w:w="2117" w:type="dxa"/>
            <w:tcBorders>
              <w:top w:val="single" w:sz="6" w:space="0" w:color="auto"/>
              <w:left w:val="single" w:sz="6" w:space="0" w:color="auto"/>
              <w:bottom w:val="single" w:sz="6" w:space="0" w:color="auto"/>
              <w:right w:val="single" w:sz="6" w:space="0" w:color="auto"/>
            </w:tcBorders>
            <w:shd w:val="clear" w:color="auto" w:fill="FFFFFF"/>
          </w:tcPr>
          <w:p w:rsidR="00AA5B8A" w:rsidRPr="0088183D" w:rsidRDefault="00AA5B8A" w:rsidP="00A84A8E">
            <w:pPr>
              <w:shd w:val="clear" w:color="auto" w:fill="FFFFFF"/>
              <w:jc w:val="center"/>
            </w:pPr>
            <w:r w:rsidRPr="0088183D">
              <w:t>Поселение</w:t>
            </w:r>
          </w:p>
        </w:tc>
        <w:tc>
          <w:tcPr>
            <w:tcW w:w="2119" w:type="dxa"/>
            <w:tcBorders>
              <w:top w:val="single" w:sz="6" w:space="0" w:color="auto"/>
              <w:left w:val="single" w:sz="6" w:space="0" w:color="auto"/>
              <w:bottom w:val="single" w:sz="6" w:space="0" w:color="auto"/>
              <w:right w:val="single" w:sz="6" w:space="0" w:color="auto"/>
            </w:tcBorders>
            <w:shd w:val="clear" w:color="auto" w:fill="FFFFFF"/>
          </w:tcPr>
          <w:p w:rsidR="00AA5B8A" w:rsidRDefault="00AA5B8A" w:rsidP="00A84A8E">
            <w:pPr>
              <w:shd w:val="clear" w:color="auto" w:fill="FFFFFF"/>
              <w:jc w:val="center"/>
            </w:pPr>
            <w:r>
              <w:rPr>
                <w:color w:val="000000"/>
                <w:spacing w:val="-3"/>
              </w:rPr>
              <w:t>Кладбища</w:t>
            </w:r>
            <w:r>
              <w:rPr>
                <w:color w:val="000000"/>
                <w:spacing w:val="-2"/>
              </w:rPr>
              <w:t>, км</w:t>
            </w:r>
          </w:p>
        </w:tc>
      </w:tr>
      <w:tr w:rsidR="00AA5B8A" w:rsidRPr="0088183D" w:rsidTr="00A84A8E">
        <w:trPr>
          <w:trHeight w:hRule="exact" w:val="274"/>
        </w:trPr>
        <w:tc>
          <w:tcPr>
            <w:tcW w:w="2117" w:type="dxa"/>
            <w:tcBorders>
              <w:top w:val="single" w:sz="6" w:space="0" w:color="auto"/>
              <w:left w:val="single" w:sz="6" w:space="0" w:color="auto"/>
              <w:bottom w:val="single" w:sz="6" w:space="0" w:color="auto"/>
              <w:right w:val="single" w:sz="6" w:space="0" w:color="auto"/>
            </w:tcBorders>
            <w:shd w:val="clear" w:color="auto" w:fill="FFFFFF"/>
          </w:tcPr>
          <w:p w:rsidR="00AA5B8A" w:rsidRPr="0088183D" w:rsidRDefault="00AA5B8A" w:rsidP="00A84A8E">
            <w:pPr>
              <w:shd w:val="clear" w:color="auto" w:fill="FFFFFF"/>
              <w:jc w:val="center"/>
            </w:pPr>
            <w:proofErr w:type="spellStart"/>
            <w:r>
              <w:rPr>
                <w:color w:val="000000"/>
              </w:rPr>
              <w:t>Куандинское</w:t>
            </w:r>
            <w:proofErr w:type="spellEnd"/>
          </w:p>
        </w:tc>
        <w:tc>
          <w:tcPr>
            <w:tcW w:w="2119" w:type="dxa"/>
            <w:tcBorders>
              <w:top w:val="single" w:sz="6" w:space="0" w:color="auto"/>
              <w:left w:val="single" w:sz="6" w:space="0" w:color="auto"/>
              <w:bottom w:val="single" w:sz="6" w:space="0" w:color="auto"/>
              <w:right w:val="single" w:sz="6" w:space="0" w:color="auto"/>
            </w:tcBorders>
            <w:shd w:val="clear" w:color="auto" w:fill="FFFFFF"/>
          </w:tcPr>
          <w:p w:rsidR="00AA5B8A" w:rsidRDefault="00AA5B8A" w:rsidP="00A84A8E">
            <w:pPr>
              <w:shd w:val="clear" w:color="auto" w:fill="FFFFFF"/>
              <w:jc w:val="center"/>
            </w:pPr>
            <w:r>
              <w:rPr>
                <w:color w:val="000000"/>
              </w:rPr>
              <w:t>1</w:t>
            </w:r>
          </w:p>
        </w:tc>
      </w:tr>
    </w:tbl>
    <w:p w:rsidR="00AA5B8A" w:rsidRPr="00A866C4" w:rsidRDefault="00AA5B8A" w:rsidP="00AA5B8A">
      <w:pPr>
        <w:pStyle w:val="ConsPlusNormal"/>
        <w:spacing w:after="120"/>
        <w:ind w:firstLine="709"/>
        <w:jc w:val="both"/>
        <w:rPr>
          <w:rFonts w:ascii="Times New Roman" w:hAnsi="Times New Roman" w:cs="Times New Roman"/>
          <w:sz w:val="24"/>
          <w:szCs w:val="24"/>
        </w:rPr>
      </w:pPr>
    </w:p>
    <w:p w:rsidR="00AA5B8A" w:rsidRDefault="00AA5B8A" w:rsidP="00AA5B8A">
      <w:pPr>
        <w:pStyle w:val="ConsPlusNormal"/>
        <w:spacing w:after="120"/>
        <w:ind w:firstLine="709"/>
        <w:jc w:val="both"/>
        <w:rPr>
          <w:rFonts w:ascii="Times New Roman" w:hAnsi="Times New Roman" w:cs="Times New Roman"/>
          <w:sz w:val="24"/>
          <w:szCs w:val="24"/>
        </w:rPr>
      </w:pPr>
      <w:r w:rsidRPr="009661E8">
        <w:rPr>
          <w:rFonts w:ascii="Times New Roman" w:hAnsi="Times New Roman" w:cs="Times New Roman"/>
          <w:sz w:val="24"/>
          <w:szCs w:val="24"/>
        </w:rPr>
        <w:t>Д</w:t>
      </w:r>
      <w:r>
        <w:rPr>
          <w:rFonts w:ascii="Times New Roman" w:hAnsi="Times New Roman" w:cs="Times New Roman"/>
          <w:sz w:val="24"/>
          <w:szCs w:val="24"/>
        </w:rPr>
        <w:t>5</w:t>
      </w:r>
      <w:r w:rsidRPr="009661E8">
        <w:rPr>
          <w:rFonts w:ascii="Times New Roman" w:hAnsi="Times New Roman" w:cs="Times New Roman"/>
          <w:sz w:val="24"/>
          <w:szCs w:val="24"/>
        </w:rPr>
        <w:t>. Показатели по обеспечению жителей поселения услугами связи, общественного питания, торговли и бытового обслуживания</w:t>
      </w:r>
      <w:r>
        <w:rPr>
          <w:rFonts w:ascii="Times New Roman" w:hAnsi="Times New Roman" w:cs="Times New Roman"/>
          <w:sz w:val="24"/>
          <w:szCs w:val="24"/>
        </w:rPr>
        <w:t>.</w:t>
      </w:r>
    </w:p>
    <w:p w:rsidR="00AA5B8A" w:rsidRDefault="00AA5B8A" w:rsidP="00AA5B8A">
      <w:pPr>
        <w:pStyle w:val="21"/>
        <w:widowControl w:val="0"/>
        <w:spacing w:after="120"/>
        <w:ind w:firstLine="709"/>
        <w:jc w:val="both"/>
        <w:rPr>
          <w:szCs w:val="24"/>
        </w:rPr>
      </w:pPr>
      <w:r>
        <w:rPr>
          <w:szCs w:val="24"/>
        </w:rPr>
        <w:t xml:space="preserve">Данный показатель не нормируется, так как указанные виды деятельности относятся к предпринимательским (не являются объектами, находящимися в муниципальной собственности). Рекомендуется размещать указанные объекты в пределах границ населенных пунктах, однако они могут являться и элементами </w:t>
      </w:r>
      <w:proofErr w:type="spellStart"/>
      <w:r>
        <w:rPr>
          <w:szCs w:val="24"/>
        </w:rPr>
        <w:t>внутрипоселенческой</w:t>
      </w:r>
      <w:proofErr w:type="spellEnd"/>
      <w:r>
        <w:rPr>
          <w:szCs w:val="24"/>
        </w:rPr>
        <w:t xml:space="preserve"> транспортной системы (придорожные кафе, уличные пункта телефонной связи и т.п.).  </w:t>
      </w:r>
    </w:p>
    <w:p w:rsidR="00AA5B8A" w:rsidRPr="009661E8" w:rsidRDefault="00AA5B8A" w:rsidP="00AA5B8A">
      <w:pPr>
        <w:pStyle w:val="ConsPlusNormal"/>
        <w:spacing w:after="120"/>
        <w:ind w:firstLine="709"/>
        <w:jc w:val="both"/>
        <w:rPr>
          <w:rFonts w:ascii="Times New Roman" w:hAnsi="Times New Roman" w:cs="Times New Roman"/>
          <w:sz w:val="24"/>
          <w:szCs w:val="24"/>
        </w:rPr>
      </w:pPr>
      <w:r>
        <w:rPr>
          <w:rFonts w:ascii="Times New Roman" w:hAnsi="Times New Roman" w:cs="Times New Roman"/>
          <w:sz w:val="24"/>
          <w:szCs w:val="24"/>
        </w:rPr>
        <w:t>Д6</w:t>
      </w:r>
      <w:r w:rsidRPr="009661E8">
        <w:rPr>
          <w:rFonts w:ascii="Times New Roman" w:hAnsi="Times New Roman" w:cs="Times New Roman"/>
          <w:sz w:val="24"/>
          <w:szCs w:val="24"/>
        </w:rPr>
        <w:t>. Показатели по благоустройству и озеленению территории поселения, организации освещения улиц.</w:t>
      </w:r>
    </w:p>
    <w:p w:rsidR="00AA5B8A" w:rsidRPr="002E222B" w:rsidRDefault="00AA5B8A" w:rsidP="00AA5B8A">
      <w:pPr>
        <w:pStyle w:val="ConsPlusNormal"/>
        <w:spacing w:after="120"/>
        <w:ind w:firstLine="708"/>
        <w:jc w:val="both"/>
        <w:rPr>
          <w:rFonts w:ascii="Times New Roman" w:hAnsi="Times New Roman" w:cs="Times New Roman"/>
          <w:sz w:val="24"/>
          <w:szCs w:val="24"/>
        </w:rPr>
      </w:pPr>
      <w:r w:rsidRPr="002E222B">
        <w:rPr>
          <w:rFonts w:ascii="Times New Roman" w:hAnsi="Times New Roman" w:cs="Times New Roman"/>
          <w:sz w:val="24"/>
          <w:szCs w:val="24"/>
        </w:rPr>
        <w:t>Данный показатель не нормируется</w:t>
      </w:r>
      <w:r>
        <w:rPr>
          <w:rFonts w:ascii="Times New Roman" w:hAnsi="Times New Roman" w:cs="Times New Roman"/>
          <w:sz w:val="24"/>
          <w:szCs w:val="24"/>
        </w:rPr>
        <w:t>. Элементы благоустройства размещаются во дворах, вдоль улиц и в местах общего пользования.</w:t>
      </w:r>
    </w:p>
    <w:p w:rsidR="00AA5B8A" w:rsidRPr="006708C8" w:rsidRDefault="00AA5B8A" w:rsidP="00AA5B8A">
      <w:pPr>
        <w:pStyle w:val="ConsPlusNormal"/>
        <w:spacing w:after="120"/>
        <w:ind w:firstLine="709"/>
        <w:jc w:val="both"/>
        <w:rPr>
          <w:rFonts w:ascii="Times New Roman" w:hAnsi="Times New Roman" w:cs="Times New Roman"/>
          <w:sz w:val="24"/>
          <w:szCs w:val="24"/>
        </w:rPr>
      </w:pPr>
      <w:r>
        <w:rPr>
          <w:rFonts w:ascii="Times New Roman" w:hAnsi="Times New Roman" w:cs="Times New Roman"/>
          <w:sz w:val="24"/>
          <w:szCs w:val="24"/>
        </w:rPr>
        <w:t>3. П</w:t>
      </w:r>
      <w:r w:rsidRPr="006708C8">
        <w:rPr>
          <w:rFonts w:ascii="Times New Roman" w:hAnsi="Times New Roman" w:cs="Times New Roman"/>
          <w:sz w:val="24"/>
          <w:szCs w:val="24"/>
        </w:rPr>
        <w:t>равила и область применения расчетных показателей.</w:t>
      </w:r>
    </w:p>
    <w:p w:rsidR="00AA5B8A" w:rsidRDefault="00AA5B8A" w:rsidP="00AA5B8A">
      <w:pPr>
        <w:pStyle w:val="ConsPlusNormal"/>
        <w:spacing w:after="120"/>
        <w:ind w:firstLine="709"/>
        <w:jc w:val="both"/>
        <w:rPr>
          <w:rFonts w:ascii="Times New Roman" w:hAnsi="Times New Roman" w:cs="Times New Roman"/>
          <w:sz w:val="24"/>
          <w:szCs w:val="24"/>
        </w:rPr>
      </w:pPr>
      <w:r>
        <w:rPr>
          <w:rFonts w:ascii="Times New Roman" w:hAnsi="Times New Roman" w:cs="Times New Roman"/>
          <w:sz w:val="24"/>
          <w:szCs w:val="24"/>
        </w:rPr>
        <w:t>А. Правила применения расчетных показателей.</w:t>
      </w:r>
    </w:p>
    <w:p w:rsidR="00AA5B8A" w:rsidRDefault="00AA5B8A" w:rsidP="00AA5B8A">
      <w:pPr>
        <w:pStyle w:val="ConsPlusNormal"/>
        <w:spacing w:after="120"/>
        <w:ind w:firstLine="709"/>
        <w:jc w:val="both"/>
        <w:rPr>
          <w:rFonts w:ascii="Times New Roman" w:hAnsi="Times New Roman" w:cs="Times New Roman"/>
          <w:sz w:val="24"/>
          <w:szCs w:val="24"/>
        </w:rPr>
      </w:pPr>
      <w:r>
        <w:rPr>
          <w:rFonts w:ascii="Times New Roman" w:hAnsi="Times New Roman" w:cs="Times New Roman"/>
          <w:sz w:val="24"/>
          <w:szCs w:val="24"/>
        </w:rPr>
        <w:t>А1. Расчетные показатели минимально допустимого уровня обеспеченности объектами местного значения сельского поселения «</w:t>
      </w:r>
      <w:proofErr w:type="spellStart"/>
      <w:r>
        <w:rPr>
          <w:rFonts w:ascii="Times New Roman" w:hAnsi="Times New Roman" w:cs="Times New Roman"/>
          <w:sz w:val="24"/>
          <w:szCs w:val="24"/>
        </w:rPr>
        <w:t>Куандинское</w:t>
      </w:r>
      <w:proofErr w:type="spellEnd"/>
      <w:r>
        <w:rPr>
          <w:rFonts w:ascii="Times New Roman" w:hAnsi="Times New Roman" w:cs="Times New Roman"/>
          <w:sz w:val="24"/>
          <w:szCs w:val="24"/>
        </w:rPr>
        <w:t>» муниципального района  «Каларский район» (далее - минимальные расчетные показатели) устанавливаются настоящими нормативами в соответствии с установленным законом перечнем объектов местного значения сельского поселения «</w:t>
      </w:r>
      <w:proofErr w:type="spellStart"/>
      <w:r>
        <w:rPr>
          <w:rFonts w:ascii="Times New Roman" w:hAnsi="Times New Roman" w:cs="Times New Roman"/>
          <w:sz w:val="24"/>
          <w:szCs w:val="24"/>
        </w:rPr>
        <w:t>Куандинское</w:t>
      </w:r>
      <w:proofErr w:type="spellEnd"/>
      <w:r>
        <w:rPr>
          <w:rFonts w:ascii="Times New Roman" w:hAnsi="Times New Roman" w:cs="Times New Roman"/>
          <w:sz w:val="24"/>
          <w:szCs w:val="24"/>
        </w:rPr>
        <w:t>». Данный перечень соответствует вопросам местного значения сельского поселения «</w:t>
      </w:r>
      <w:proofErr w:type="spellStart"/>
      <w:r>
        <w:rPr>
          <w:rFonts w:ascii="Times New Roman" w:hAnsi="Times New Roman" w:cs="Times New Roman"/>
          <w:sz w:val="24"/>
          <w:szCs w:val="24"/>
        </w:rPr>
        <w:t>Куандинское</w:t>
      </w:r>
      <w:proofErr w:type="spellEnd"/>
      <w:r>
        <w:rPr>
          <w:rFonts w:ascii="Times New Roman" w:hAnsi="Times New Roman" w:cs="Times New Roman"/>
          <w:sz w:val="24"/>
          <w:szCs w:val="24"/>
        </w:rPr>
        <w:t>» и перечню объектов капитального строительства местного значения сельского поселения «</w:t>
      </w:r>
      <w:proofErr w:type="spellStart"/>
      <w:r>
        <w:rPr>
          <w:rFonts w:ascii="Times New Roman" w:hAnsi="Times New Roman" w:cs="Times New Roman"/>
          <w:sz w:val="24"/>
          <w:szCs w:val="24"/>
        </w:rPr>
        <w:t>Куандинское</w:t>
      </w:r>
      <w:proofErr w:type="spellEnd"/>
      <w:r>
        <w:rPr>
          <w:rFonts w:ascii="Times New Roman" w:hAnsi="Times New Roman" w:cs="Times New Roman"/>
          <w:sz w:val="24"/>
          <w:szCs w:val="24"/>
        </w:rPr>
        <w:t>» определенному содержанием генеральных планов сельского поселения «</w:t>
      </w:r>
      <w:proofErr w:type="spellStart"/>
      <w:r>
        <w:rPr>
          <w:rFonts w:ascii="Times New Roman" w:hAnsi="Times New Roman" w:cs="Times New Roman"/>
          <w:sz w:val="24"/>
          <w:szCs w:val="24"/>
        </w:rPr>
        <w:t>Куандинское</w:t>
      </w:r>
      <w:proofErr w:type="spellEnd"/>
      <w:r>
        <w:rPr>
          <w:rFonts w:ascii="Times New Roman" w:hAnsi="Times New Roman" w:cs="Times New Roman"/>
          <w:sz w:val="24"/>
          <w:szCs w:val="24"/>
        </w:rPr>
        <w:t>».</w:t>
      </w:r>
    </w:p>
    <w:p w:rsidR="00AA5B8A" w:rsidRDefault="00AA5B8A" w:rsidP="00AA5B8A">
      <w:pPr>
        <w:pStyle w:val="ConsPlusNormal"/>
        <w:spacing w:after="120"/>
        <w:ind w:firstLine="709"/>
        <w:jc w:val="both"/>
        <w:rPr>
          <w:rFonts w:ascii="Times New Roman" w:hAnsi="Times New Roman" w:cs="Times New Roman"/>
          <w:sz w:val="24"/>
          <w:szCs w:val="24"/>
        </w:rPr>
      </w:pPr>
      <w:r>
        <w:rPr>
          <w:rFonts w:ascii="Times New Roman" w:hAnsi="Times New Roman" w:cs="Times New Roman"/>
          <w:sz w:val="24"/>
          <w:szCs w:val="24"/>
        </w:rPr>
        <w:t>А2. Минимальные расчетные показатели применяются при подготовке и при внесении изменений в генеральные планы сельского поселения «</w:t>
      </w:r>
      <w:proofErr w:type="spellStart"/>
      <w:r>
        <w:rPr>
          <w:rFonts w:ascii="Times New Roman" w:hAnsi="Times New Roman" w:cs="Times New Roman"/>
          <w:sz w:val="24"/>
          <w:szCs w:val="24"/>
        </w:rPr>
        <w:t>Куандинское</w:t>
      </w:r>
      <w:proofErr w:type="spellEnd"/>
      <w:r>
        <w:rPr>
          <w:rFonts w:ascii="Times New Roman" w:hAnsi="Times New Roman" w:cs="Times New Roman"/>
          <w:sz w:val="24"/>
          <w:szCs w:val="24"/>
        </w:rPr>
        <w:t xml:space="preserve">» и отражаются в техническом задании на подготовку проекта генерального плана сельского поселения и в техническом задании на внесение изменений в генеральный план сельского поселения. </w:t>
      </w:r>
    </w:p>
    <w:p w:rsidR="00AA5B8A" w:rsidRDefault="00AA5B8A" w:rsidP="00AA5B8A">
      <w:pPr>
        <w:pStyle w:val="ConsPlusNormal"/>
        <w:spacing w:after="120"/>
        <w:ind w:firstLine="709"/>
        <w:jc w:val="both"/>
        <w:rPr>
          <w:rFonts w:ascii="Times New Roman" w:hAnsi="Times New Roman" w:cs="Times New Roman"/>
          <w:sz w:val="24"/>
          <w:szCs w:val="24"/>
        </w:rPr>
      </w:pPr>
      <w:r>
        <w:rPr>
          <w:rFonts w:ascii="Times New Roman" w:hAnsi="Times New Roman" w:cs="Times New Roman"/>
          <w:sz w:val="24"/>
          <w:szCs w:val="24"/>
        </w:rPr>
        <w:t>А3. Разработчики генеральных планов сельского поселения «</w:t>
      </w:r>
      <w:proofErr w:type="spellStart"/>
      <w:r>
        <w:rPr>
          <w:rFonts w:ascii="Times New Roman" w:hAnsi="Times New Roman" w:cs="Times New Roman"/>
          <w:sz w:val="24"/>
          <w:szCs w:val="24"/>
        </w:rPr>
        <w:t>Куандинское</w:t>
      </w:r>
      <w:proofErr w:type="spellEnd"/>
      <w:r>
        <w:rPr>
          <w:rFonts w:ascii="Times New Roman" w:hAnsi="Times New Roman" w:cs="Times New Roman"/>
          <w:sz w:val="24"/>
          <w:szCs w:val="24"/>
        </w:rPr>
        <w:t xml:space="preserve">» применяют минимальные расчетные показатели в период действия ранее утвержденной схемы территориального планирования муниципального района, т.е. на период до 2025 года. </w:t>
      </w:r>
    </w:p>
    <w:p w:rsidR="00AA5B8A" w:rsidRDefault="00AA5B8A" w:rsidP="00AA5B8A">
      <w:pPr>
        <w:pStyle w:val="ConsPlusNormal"/>
        <w:spacing w:after="120"/>
        <w:ind w:firstLine="709"/>
        <w:jc w:val="both"/>
        <w:rPr>
          <w:rFonts w:ascii="Times New Roman" w:hAnsi="Times New Roman" w:cs="Times New Roman"/>
          <w:sz w:val="24"/>
          <w:szCs w:val="24"/>
        </w:rPr>
      </w:pPr>
      <w:r>
        <w:rPr>
          <w:rFonts w:ascii="Times New Roman" w:hAnsi="Times New Roman" w:cs="Times New Roman"/>
          <w:sz w:val="24"/>
          <w:szCs w:val="24"/>
        </w:rPr>
        <w:t>А4. Минимальные расчетные показатели могут быть пересмотрены, если в период действия схемы территориального планирования наблюдаются существенные отклонения от прогнозируемой в ней демографической ситуации в муниципальном районе, в частности: при принятии решений о размещении новых населенных пунктов и новых крупных мест приложения труда, при резком сокращении (увеличении) уровня рождаемости, смертности или уровня внешней миграции населения</w:t>
      </w:r>
      <w:r w:rsidRPr="003E6FA7">
        <w:rPr>
          <w:rFonts w:ascii="Times New Roman" w:hAnsi="Times New Roman" w:cs="Times New Roman"/>
          <w:sz w:val="24"/>
          <w:szCs w:val="24"/>
        </w:rPr>
        <w:t xml:space="preserve"> </w:t>
      </w:r>
      <w:r>
        <w:rPr>
          <w:rFonts w:ascii="Times New Roman" w:hAnsi="Times New Roman" w:cs="Times New Roman"/>
          <w:sz w:val="24"/>
          <w:szCs w:val="24"/>
        </w:rPr>
        <w:t xml:space="preserve">и при изменении границ района и границ поселений, влекущих значительное изменение их площади или состава населенных мест. Также минимальные расчетные показатели пересматриваются при изменении </w:t>
      </w:r>
      <w:r>
        <w:rPr>
          <w:rFonts w:ascii="Times New Roman" w:hAnsi="Times New Roman" w:cs="Times New Roman"/>
          <w:sz w:val="24"/>
          <w:szCs w:val="24"/>
        </w:rPr>
        <w:lastRenderedPageBreak/>
        <w:t xml:space="preserve">законодательства в сфере градостроительного и связанного с ним нормирования оказания муниципальных услуг населению </w:t>
      </w:r>
    </w:p>
    <w:p w:rsidR="00AA5B8A" w:rsidRDefault="00AA5B8A" w:rsidP="00AA5B8A">
      <w:pPr>
        <w:pStyle w:val="ConsPlusNormal"/>
        <w:spacing w:after="120"/>
        <w:ind w:firstLine="709"/>
        <w:jc w:val="both"/>
        <w:rPr>
          <w:rFonts w:ascii="Times New Roman" w:hAnsi="Times New Roman" w:cs="Times New Roman"/>
          <w:sz w:val="24"/>
          <w:szCs w:val="24"/>
        </w:rPr>
      </w:pPr>
      <w:r>
        <w:rPr>
          <w:rFonts w:ascii="Times New Roman" w:hAnsi="Times New Roman" w:cs="Times New Roman"/>
          <w:sz w:val="24"/>
          <w:szCs w:val="24"/>
        </w:rPr>
        <w:t xml:space="preserve">А5. Разработчики проектов генеральных планов поселений могут предлагать решения, предусматривающие понижение минимальных расчетных показателей в случаях: если в процессе подготовки генеральных планов осуществляется подготовка стратегического плана развития сельского поселения, предусматривающего существенные структурные изменения экономики и социальной сферы сельского поселения; если органами власти или субъектами экономической деятельности в процессе подготовки генерального плана сельского поселения (или до начала его подготовки) принимаются решения о размещении на территории сельского поселения крупнейших (крупных) объектов инфраструктуры или объектов экономической деятельности; если наблюдаются существенные (в том числе катастрофические) изменения в природной среде на территории сельского поселения.  </w:t>
      </w:r>
    </w:p>
    <w:p w:rsidR="00AA5B8A" w:rsidRDefault="00AA5B8A" w:rsidP="00AA5B8A">
      <w:pPr>
        <w:pStyle w:val="ConsPlusNormal"/>
        <w:spacing w:after="120"/>
        <w:ind w:firstLine="709"/>
        <w:jc w:val="both"/>
        <w:rPr>
          <w:rFonts w:ascii="Times New Roman" w:hAnsi="Times New Roman" w:cs="Times New Roman"/>
          <w:sz w:val="24"/>
          <w:szCs w:val="24"/>
        </w:rPr>
      </w:pPr>
      <w:r>
        <w:rPr>
          <w:rFonts w:ascii="Times New Roman" w:hAnsi="Times New Roman" w:cs="Times New Roman"/>
          <w:sz w:val="24"/>
          <w:szCs w:val="24"/>
        </w:rPr>
        <w:t xml:space="preserve">А6. Минимальные расчетные показатели применяются на основе принципа последовательного применения. </w:t>
      </w:r>
    </w:p>
    <w:p w:rsidR="00AA5B8A" w:rsidRDefault="00AA5B8A" w:rsidP="00AA5B8A">
      <w:pPr>
        <w:pStyle w:val="ConsPlusNormal"/>
        <w:spacing w:after="120"/>
        <w:ind w:firstLine="709"/>
        <w:jc w:val="both"/>
        <w:rPr>
          <w:rFonts w:ascii="Times New Roman" w:hAnsi="Times New Roman" w:cs="Times New Roman"/>
          <w:sz w:val="24"/>
          <w:szCs w:val="24"/>
        </w:rPr>
      </w:pPr>
      <w:r>
        <w:rPr>
          <w:rFonts w:ascii="Times New Roman" w:hAnsi="Times New Roman" w:cs="Times New Roman"/>
          <w:sz w:val="24"/>
          <w:szCs w:val="24"/>
        </w:rPr>
        <w:t xml:space="preserve">Вначале рассматривается ситуация с фактической обеспеченностью территорий поселений объектами местного значения сельского поселения, которая сопоставляется с минимальными расчетными показателями. Если фактическая обеспеченность превышает минимальные расчетные показатели, то уполномоченными органами местного самоуправления принимается решение о возможности размещения на территории поселения новых объектов с дальнейшим превышением минимальных расчетных показателей. Если фактическая обеспеченность ниже минимальных расчетных показателей, то разработчик оценивает возможность размещения новых объектов на территории данного поселения для достижения минимальных расчетных показателей.  </w:t>
      </w:r>
    </w:p>
    <w:p w:rsidR="00AA5B8A" w:rsidRDefault="00AA5B8A" w:rsidP="00AA5B8A">
      <w:pPr>
        <w:pStyle w:val="ConsPlusNormal"/>
        <w:spacing w:after="120"/>
        <w:ind w:firstLine="709"/>
        <w:jc w:val="both"/>
        <w:rPr>
          <w:rFonts w:ascii="Times New Roman" w:hAnsi="Times New Roman" w:cs="Times New Roman"/>
          <w:sz w:val="24"/>
          <w:szCs w:val="24"/>
        </w:rPr>
      </w:pPr>
      <w:r>
        <w:rPr>
          <w:rFonts w:ascii="Times New Roman" w:hAnsi="Times New Roman" w:cs="Times New Roman"/>
          <w:sz w:val="24"/>
          <w:szCs w:val="24"/>
        </w:rPr>
        <w:t xml:space="preserve">Если минимальные расчетные показатели для территории данного поселения не позволяют разместить соответствующий объект местного значения сельского поселения, то рассматривается возможность размещения </w:t>
      </w:r>
      <w:proofErr w:type="spellStart"/>
      <w:r>
        <w:rPr>
          <w:rFonts w:ascii="Times New Roman" w:hAnsi="Times New Roman" w:cs="Times New Roman"/>
          <w:sz w:val="24"/>
          <w:szCs w:val="24"/>
        </w:rPr>
        <w:t>межпоселенческих</w:t>
      </w:r>
      <w:proofErr w:type="spellEnd"/>
      <w:r>
        <w:rPr>
          <w:rFonts w:ascii="Times New Roman" w:hAnsi="Times New Roman" w:cs="Times New Roman"/>
          <w:sz w:val="24"/>
          <w:szCs w:val="24"/>
        </w:rPr>
        <w:t xml:space="preserve"> объектов (одного объекта на несколько населенных пунктов в пределах установленной максимальной доступности). Во всех случаях используется принцип </w:t>
      </w:r>
      <w:proofErr w:type="spellStart"/>
      <w:r>
        <w:rPr>
          <w:rFonts w:ascii="Times New Roman" w:hAnsi="Times New Roman" w:cs="Times New Roman"/>
          <w:sz w:val="24"/>
          <w:szCs w:val="24"/>
        </w:rPr>
        <w:t>равнонаделенности</w:t>
      </w:r>
      <w:proofErr w:type="spellEnd"/>
      <w:r>
        <w:rPr>
          <w:rFonts w:ascii="Times New Roman" w:hAnsi="Times New Roman" w:cs="Times New Roman"/>
          <w:sz w:val="24"/>
          <w:szCs w:val="24"/>
        </w:rPr>
        <w:t xml:space="preserve"> населенных пунктов объектами местного значения сельского поселения.</w:t>
      </w:r>
    </w:p>
    <w:p w:rsidR="00AA5B8A" w:rsidRDefault="00AA5B8A" w:rsidP="00AA5B8A">
      <w:pPr>
        <w:pStyle w:val="ConsPlusNormal"/>
        <w:spacing w:after="120"/>
        <w:ind w:firstLine="709"/>
        <w:jc w:val="both"/>
        <w:rPr>
          <w:rFonts w:ascii="Times New Roman" w:hAnsi="Times New Roman" w:cs="Times New Roman"/>
          <w:sz w:val="24"/>
          <w:szCs w:val="24"/>
        </w:rPr>
      </w:pPr>
      <w:r>
        <w:rPr>
          <w:rFonts w:ascii="Times New Roman" w:hAnsi="Times New Roman" w:cs="Times New Roman"/>
          <w:sz w:val="24"/>
          <w:szCs w:val="24"/>
        </w:rPr>
        <w:t xml:space="preserve">Если суммарное значение минимальных расчетных показателей для всех населенных пунктов сельского поселения не позволяет принять решение о размещении единственного объекта местного значения, принимается решение уполномоченного органа местного самоуправления о размещении такого объекта с превышением минимальных расчетных показателей либо об отказе от размещения такого объекта на территории сельского поселения. </w:t>
      </w:r>
    </w:p>
    <w:p w:rsidR="00AA5B8A" w:rsidRDefault="00AA5B8A" w:rsidP="00AA5B8A">
      <w:pPr>
        <w:pStyle w:val="ConsPlusNormal"/>
        <w:spacing w:after="120"/>
        <w:ind w:firstLine="709"/>
        <w:jc w:val="both"/>
        <w:rPr>
          <w:rFonts w:ascii="Times New Roman" w:hAnsi="Times New Roman" w:cs="Times New Roman"/>
          <w:sz w:val="24"/>
          <w:szCs w:val="24"/>
        </w:rPr>
      </w:pPr>
      <w:r>
        <w:rPr>
          <w:rFonts w:ascii="Times New Roman" w:hAnsi="Times New Roman" w:cs="Times New Roman"/>
          <w:sz w:val="24"/>
          <w:szCs w:val="24"/>
        </w:rPr>
        <w:t xml:space="preserve">А7. Расчетные показатели максимального допустимого уровня территориальной доступности объектов местного значения сельского поселения рассчитаны как предельные значения.  </w:t>
      </w:r>
    </w:p>
    <w:p w:rsidR="00AA5B8A" w:rsidRDefault="00AA5B8A" w:rsidP="00AA5B8A">
      <w:pPr>
        <w:pStyle w:val="ConsPlusNormal"/>
        <w:spacing w:after="120"/>
        <w:ind w:firstLine="709"/>
        <w:jc w:val="both"/>
        <w:rPr>
          <w:rFonts w:ascii="Times New Roman" w:hAnsi="Times New Roman" w:cs="Times New Roman"/>
          <w:sz w:val="24"/>
          <w:szCs w:val="24"/>
        </w:rPr>
      </w:pPr>
      <w:r>
        <w:rPr>
          <w:rFonts w:ascii="Times New Roman" w:hAnsi="Times New Roman" w:cs="Times New Roman"/>
          <w:sz w:val="24"/>
          <w:szCs w:val="24"/>
        </w:rPr>
        <w:t>А8. Расчетные показатели максимального допустимого уровня территориальной доступности объектов местного значения сельского поселения (далее – показатели территориальной доступности) применяются при подготовке и при внесении изменений в генеральные планы сельского поселения «</w:t>
      </w:r>
      <w:proofErr w:type="spellStart"/>
      <w:r>
        <w:rPr>
          <w:rFonts w:ascii="Times New Roman" w:hAnsi="Times New Roman" w:cs="Times New Roman"/>
          <w:sz w:val="24"/>
          <w:szCs w:val="24"/>
        </w:rPr>
        <w:t>Куандинское</w:t>
      </w:r>
      <w:proofErr w:type="spellEnd"/>
      <w:r>
        <w:rPr>
          <w:rFonts w:ascii="Times New Roman" w:hAnsi="Times New Roman" w:cs="Times New Roman"/>
          <w:sz w:val="24"/>
          <w:szCs w:val="24"/>
        </w:rPr>
        <w:t>» и отражаются в техническом задании на подготовку проекта генерального плана сельского поселения и в техническом задании на внесение изменений в генеральный план сельского поселения.</w:t>
      </w:r>
    </w:p>
    <w:p w:rsidR="00AA5B8A" w:rsidRDefault="00AA5B8A" w:rsidP="00AA5B8A">
      <w:pPr>
        <w:pStyle w:val="ConsPlusNormal"/>
        <w:spacing w:after="120"/>
        <w:ind w:firstLine="709"/>
        <w:jc w:val="both"/>
        <w:rPr>
          <w:rFonts w:ascii="Times New Roman" w:hAnsi="Times New Roman" w:cs="Times New Roman"/>
          <w:sz w:val="24"/>
          <w:szCs w:val="24"/>
        </w:rPr>
      </w:pPr>
      <w:r>
        <w:rPr>
          <w:rFonts w:ascii="Times New Roman" w:hAnsi="Times New Roman" w:cs="Times New Roman"/>
          <w:sz w:val="24"/>
          <w:szCs w:val="24"/>
        </w:rPr>
        <w:t xml:space="preserve">А9. Разработчики генерального плана сельского поселения применяют показатели территориальной доступности в период действия ранее утвержденной схемы территориального планирования муниципального района, т.е. на период до 2025 года. </w:t>
      </w:r>
    </w:p>
    <w:p w:rsidR="00AA5B8A" w:rsidRDefault="00AA5B8A" w:rsidP="00AA5B8A">
      <w:pPr>
        <w:pStyle w:val="ConsPlusNormal"/>
        <w:spacing w:after="120"/>
        <w:ind w:firstLine="709"/>
        <w:jc w:val="both"/>
        <w:rPr>
          <w:rFonts w:ascii="Times New Roman" w:hAnsi="Times New Roman" w:cs="Times New Roman"/>
          <w:sz w:val="24"/>
          <w:szCs w:val="24"/>
        </w:rPr>
      </w:pPr>
      <w:r>
        <w:rPr>
          <w:rFonts w:ascii="Times New Roman" w:hAnsi="Times New Roman" w:cs="Times New Roman"/>
          <w:sz w:val="24"/>
          <w:szCs w:val="24"/>
        </w:rPr>
        <w:t xml:space="preserve">А10. Показатели территориальной доступности могут быть пересмотрены, если в период действия генерального плана сельского поселения наблюдаются существенные </w:t>
      </w:r>
      <w:r>
        <w:rPr>
          <w:rFonts w:ascii="Times New Roman" w:hAnsi="Times New Roman" w:cs="Times New Roman"/>
          <w:sz w:val="24"/>
          <w:szCs w:val="24"/>
        </w:rPr>
        <w:lastRenderedPageBreak/>
        <w:t>отклонения в территориальной организации сельского поселения, в частности: при принятии решений о размещении новых населенных пунктов и новых крупных мест приложения труда, а также при изменении границ района и границ поселений, влекущих значительное изменение их площади и состава населенных мест. Во всех прочих случаях показатели территориальной доступности подлежат обязательному применению в соответствии с утвержденными значениями.</w:t>
      </w:r>
    </w:p>
    <w:p w:rsidR="00AA5B8A" w:rsidRDefault="00AA5B8A" w:rsidP="00AA5B8A">
      <w:pPr>
        <w:pStyle w:val="ConsPlusNormal"/>
        <w:spacing w:after="120"/>
        <w:ind w:firstLine="709"/>
        <w:jc w:val="both"/>
        <w:rPr>
          <w:rFonts w:ascii="Times New Roman" w:hAnsi="Times New Roman" w:cs="Times New Roman"/>
          <w:sz w:val="24"/>
          <w:szCs w:val="24"/>
        </w:rPr>
      </w:pPr>
      <w:r>
        <w:rPr>
          <w:rFonts w:ascii="Times New Roman" w:hAnsi="Times New Roman" w:cs="Times New Roman"/>
          <w:sz w:val="24"/>
          <w:szCs w:val="24"/>
        </w:rPr>
        <w:t>Б. Область применения расчетных показателей.</w:t>
      </w:r>
    </w:p>
    <w:p w:rsidR="00AA5B8A" w:rsidRDefault="00AA5B8A" w:rsidP="00AA5B8A">
      <w:pPr>
        <w:pStyle w:val="ConsPlusNormal"/>
        <w:spacing w:after="120"/>
        <w:ind w:firstLine="709"/>
        <w:jc w:val="both"/>
        <w:rPr>
          <w:rFonts w:ascii="Times New Roman" w:hAnsi="Times New Roman" w:cs="Times New Roman"/>
          <w:sz w:val="24"/>
          <w:szCs w:val="24"/>
        </w:rPr>
      </w:pPr>
      <w:r>
        <w:rPr>
          <w:rFonts w:ascii="Times New Roman" w:hAnsi="Times New Roman" w:cs="Times New Roman"/>
          <w:sz w:val="24"/>
          <w:szCs w:val="24"/>
        </w:rPr>
        <w:t>Б1. Минимальные расчетные показатели для объектов теплоснабжения местного значения сельского поселения применяются к решениям о размещении данных объектов на территории населенных пунктов с учетом фактического состояния существующей системы теплоснабжения и планируемой потребности в новых присоединениях. Расчет планируемой потребности осуществляется применительно к территории каждого развиваемого населенного пункта. Суммарные расчетные значения существующего и планируемого потребления тепловой энергии не должны быть ниже минимальных расчетных показателей.</w:t>
      </w:r>
    </w:p>
    <w:p w:rsidR="00AA5B8A" w:rsidRDefault="00AA5B8A" w:rsidP="00AA5B8A">
      <w:pPr>
        <w:pStyle w:val="ConsPlusNormal"/>
        <w:spacing w:after="120"/>
        <w:ind w:firstLine="709"/>
        <w:jc w:val="both"/>
        <w:rPr>
          <w:rFonts w:ascii="Times New Roman" w:hAnsi="Times New Roman" w:cs="Times New Roman"/>
          <w:sz w:val="24"/>
          <w:szCs w:val="24"/>
        </w:rPr>
      </w:pPr>
      <w:r>
        <w:rPr>
          <w:rFonts w:ascii="Times New Roman" w:hAnsi="Times New Roman" w:cs="Times New Roman"/>
          <w:sz w:val="24"/>
          <w:szCs w:val="24"/>
        </w:rPr>
        <w:t>Б2. Минимальные расчетные показатели для объектов водоснабжения и водоотведения местного значения сельского поселения применяются к решениям о размещении данных объектов на территории населенных пунктов с учетом планируемой потребности. Расчет планируемой потребности осуществляется применительно к территории каждого населенного пункта. Суммарные расчетные значения существующего и планируемого потребления газа не должны быть ниже минимальных расчетных показателей.</w:t>
      </w:r>
    </w:p>
    <w:p w:rsidR="00AA5B8A" w:rsidRDefault="00AA5B8A" w:rsidP="00AA5B8A">
      <w:pPr>
        <w:pStyle w:val="ConsPlusNormal"/>
        <w:spacing w:after="120"/>
        <w:ind w:firstLine="709"/>
        <w:jc w:val="both"/>
        <w:rPr>
          <w:rFonts w:ascii="Times New Roman" w:hAnsi="Times New Roman" w:cs="Times New Roman"/>
          <w:sz w:val="24"/>
          <w:szCs w:val="24"/>
        </w:rPr>
      </w:pPr>
      <w:r>
        <w:rPr>
          <w:rFonts w:ascii="Times New Roman" w:hAnsi="Times New Roman" w:cs="Times New Roman"/>
          <w:sz w:val="24"/>
          <w:szCs w:val="24"/>
        </w:rPr>
        <w:t>Б3. Минимальные расчетные показатели для объектов культуры местного значения сельского поселения «</w:t>
      </w:r>
      <w:proofErr w:type="spellStart"/>
      <w:r>
        <w:rPr>
          <w:rFonts w:ascii="Times New Roman" w:hAnsi="Times New Roman" w:cs="Times New Roman"/>
          <w:sz w:val="24"/>
          <w:szCs w:val="24"/>
        </w:rPr>
        <w:t>Куандинское</w:t>
      </w:r>
      <w:proofErr w:type="spellEnd"/>
      <w:r>
        <w:rPr>
          <w:rFonts w:ascii="Times New Roman" w:hAnsi="Times New Roman" w:cs="Times New Roman"/>
          <w:sz w:val="24"/>
          <w:szCs w:val="24"/>
        </w:rPr>
        <w:t>» применяются к решениям о размещении данных объектов на территории населенных пунктов с учетом схемы развития сети учреждений культуры на территории Забайкальского края и планируемой потребности. Расчет планируемой потребности осуществляется применительно к территории каждого населенного пункта с учетом выбранного способа обеспечения доступности объекта (пешеходной или с использованием специализированного автотранспорта). Суммарные расчетные значения существующего и планируемого потребления услуг не должны быть ниже минимальных расчетных показателей.</w:t>
      </w:r>
    </w:p>
    <w:p w:rsidR="00AA5B8A" w:rsidRDefault="00AA5B8A" w:rsidP="00AA5B8A">
      <w:pPr>
        <w:pStyle w:val="ConsPlusNormal"/>
        <w:spacing w:after="120"/>
        <w:ind w:firstLine="709"/>
        <w:jc w:val="both"/>
        <w:rPr>
          <w:rFonts w:ascii="Times New Roman" w:hAnsi="Times New Roman" w:cs="Times New Roman"/>
          <w:sz w:val="24"/>
          <w:szCs w:val="24"/>
        </w:rPr>
      </w:pPr>
      <w:r>
        <w:rPr>
          <w:rFonts w:ascii="Times New Roman" w:hAnsi="Times New Roman" w:cs="Times New Roman"/>
          <w:sz w:val="24"/>
          <w:szCs w:val="24"/>
        </w:rPr>
        <w:t>Б4. Минимальные расчетные показатели для мест захоронений местного значения сельского поселения применяются к решениям о размещении данных объектов на территориях прилегающих к населенным пунктам с учетом планируемой смертности. Расчет планируемой смертности осуществляется применительно к территории каждого населенного пункта с учетом выбранного способа обеспечения доступности объекта (пешеходной или с использованием специализированного автотранспорта). Суммарные расчетные значения существующей и планируемой смертности не должны быть ниже существующего уровня смертности.</w:t>
      </w:r>
    </w:p>
    <w:p w:rsidR="00AA5B8A" w:rsidRDefault="00AA5B8A" w:rsidP="00AA5B8A">
      <w:pPr>
        <w:pStyle w:val="ConsPlusNormal"/>
        <w:spacing w:after="120"/>
        <w:ind w:firstLine="709"/>
        <w:jc w:val="both"/>
        <w:rPr>
          <w:rFonts w:ascii="Times New Roman" w:hAnsi="Times New Roman" w:cs="Times New Roman"/>
          <w:sz w:val="24"/>
          <w:szCs w:val="24"/>
        </w:rPr>
      </w:pPr>
      <w:r>
        <w:rPr>
          <w:rFonts w:ascii="Times New Roman" w:hAnsi="Times New Roman" w:cs="Times New Roman"/>
          <w:sz w:val="24"/>
          <w:szCs w:val="24"/>
        </w:rPr>
        <w:t xml:space="preserve">Б5. Минимальные расчетные показатели для объектов </w:t>
      </w:r>
      <w:r w:rsidRPr="009661E8">
        <w:rPr>
          <w:rFonts w:ascii="Times New Roman" w:hAnsi="Times New Roman" w:cs="Times New Roman"/>
          <w:sz w:val="24"/>
          <w:szCs w:val="24"/>
        </w:rPr>
        <w:t>благоустройств</w:t>
      </w:r>
      <w:r>
        <w:rPr>
          <w:rFonts w:ascii="Times New Roman" w:hAnsi="Times New Roman" w:cs="Times New Roman"/>
          <w:sz w:val="24"/>
          <w:szCs w:val="24"/>
        </w:rPr>
        <w:t>а</w:t>
      </w:r>
      <w:r w:rsidRPr="009661E8">
        <w:rPr>
          <w:rFonts w:ascii="Times New Roman" w:hAnsi="Times New Roman" w:cs="Times New Roman"/>
          <w:sz w:val="24"/>
          <w:szCs w:val="24"/>
        </w:rPr>
        <w:t xml:space="preserve"> и озеленени</w:t>
      </w:r>
      <w:r>
        <w:rPr>
          <w:rFonts w:ascii="Times New Roman" w:hAnsi="Times New Roman" w:cs="Times New Roman"/>
          <w:sz w:val="24"/>
          <w:szCs w:val="24"/>
        </w:rPr>
        <w:t>я</w:t>
      </w:r>
      <w:r w:rsidRPr="009661E8">
        <w:rPr>
          <w:rFonts w:ascii="Times New Roman" w:hAnsi="Times New Roman" w:cs="Times New Roman"/>
          <w:sz w:val="24"/>
          <w:szCs w:val="24"/>
        </w:rPr>
        <w:t xml:space="preserve"> территории </w:t>
      </w:r>
      <w:r>
        <w:rPr>
          <w:rFonts w:ascii="Times New Roman" w:hAnsi="Times New Roman" w:cs="Times New Roman"/>
          <w:sz w:val="24"/>
          <w:szCs w:val="24"/>
        </w:rPr>
        <w:t>населенных пунктов</w:t>
      </w:r>
      <w:r w:rsidRPr="009661E8">
        <w:rPr>
          <w:rFonts w:ascii="Times New Roman" w:hAnsi="Times New Roman" w:cs="Times New Roman"/>
          <w:sz w:val="24"/>
          <w:szCs w:val="24"/>
        </w:rPr>
        <w:t>, организации освещения улиц</w:t>
      </w:r>
      <w:r>
        <w:rPr>
          <w:rFonts w:ascii="Times New Roman" w:hAnsi="Times New Roman" w:cs="Times New Roman"/>
          <w:sz w:val="24"/>
          <w:szCs w:val="24"/>
        </w:rPr>
        <w:t xml:space="preserve">, применяются к решениям о размещении данных объектов на территории населенных пунктов с учетом планируемой потребности и решений соответствующих документов стратегического планирования. Расчет планируемой потребности осуществляется применительно к территории каждого населенного пункта. Суммарные расчетные значения существующего и планируемого использования объектов не должны быть ниже минимальных расчетных показателей. </w:t>
      </w:r>
    </w:p>
    <w:p w:rsidR="00AA5B8A" w:rsidRPr="00446860" w:rsidRDefault="00AA5B8A" w:rsidP="00AA5B8A">
      <w:pPr>
        <w:spacing w:after="0" w:line="240" w:lineRule="auto"/>
        <w:jc w:val="both"/>
        <w:rPr>
          <w:rFonts w:ascii="Times New Roman" w:hAnsi="Times New Roman" w:cs="Times New Roman"/>
          <w:sz w:val="28"/>
          <w:szCs w:val="28"/>
        </w:rPr>
      </w:pPr>
    </w:p>
    <w:sectPr w:rsidR="00AA5B8A" w:rsidRPr="00446860" w:rsidSect="00AA5B8A">
      <w:pgSz w:w="11906" w:h="16838"/>
      <w:pgMar w:top="851"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Bookman Old Style">
    <w:panose1 w:val="02050604050505020204"/>
    <w:charset w:val="CC"/>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83ACC422"/>
    <w:lvl w:ilvl="0">
      <w:numFmt w:val="bullet"/>
      <w:lvlText w:val="*"/>
      <w:lvlJc w:val="left"/>
    </w:lvl>
  </w:abstractNum>
  <w:abstractNum w:abstractNumId="1">
    <w:nsid w:val="046B3CAB"/>
    <w:multiLevelType w:val="hybridMultilevel"/>
    <w:tmpl w:val="93F49912"/>
    <w:lvl w:ilvl="0" w:tplc="0FAEF528">
      <w:start w:val="1"/>
      <w:numFmt w:val="decimal"/>
      <w:lvlText w:val="%1."/>
      <w:lvlJc w:val="left"/>
      <w:pPr>
        <w:tabs>
          <w:tab w:val="num" w:pos="420"/>
        </w:tabs>
        <w:ind w:left="420" w:hanging="360"/>
      </w:pPr>
      <w:rPr>
        <w:rFonts w:hint="default"/>
      </w:rPr>
    </w:lvl>
    <w:lvl w:ilvl="1" w:tplc="04190019">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2">
    <w:nsid w:val="22FC52C6"/>
    <w:multiLevelType w:val="singleLevel"/>
    <w:tmpl w:val="94E21BF0"/>
    <w:lvl w:ilvl="0">
      <w:start w:val="1"/>
      <w:numFmt w:val="decimal"/>
      <w:lvlText w:val="%1)"/>
      <w:legacy w:legacy="1" w:legacySpace="0" w:legacyIndent="293"/>
      <w:lvlJc w:val="left"/>
      <w:rPr>
        <w:rFonts w:ascii="Times New Roman" w:hAnsi="Times New Roman" w:cs="Times New Roman" w:hint="default"/>
      </w:rPr>
    </w:lvl>
  </w:abstractNum>
  <w:abstractNum w:abstractNumId="3">
    <w:nsid w:val="274D71D8"/>
    <w:multiLevelType w:val="singleLevel"/>
    <w:tmpl w:val="63B0ECA2"/>
    <w:lvl w:ilvl="0">
      <w:start w:val="1"/>
      <w:numFmt w:val="decimal"/>
      <w:lvlText w:val="%1."/>
      <w:legacy w:legacy="1" w:legacySpace="0" w:legacyIndent="284"/>
      <w:lvlJc w:val="left"/>
      <w:rPr>
        <w:rFonts w:ascii="Times New Roman" w:hAnsi="Times New Roman" w:cs="Times New Roman" w:hint="default"/>
      </w:rPr>
    </w:lvl>
  </w:abstractNum>
  <w:abstractNum w:abstractNumId="4">
    <w:nsid w:val="27A3569A"/>
    <w:multiLevelType w:val="hybridMultilevel"/>
    <w:tmpl w:val="A440B024"/>
    <w:lvl w:ilvl="0" w:tplc="8B48ACB8">
      <w:start w:val="1"/>
      <w:numFmt w:val="decimal"/>
      <w:lvlText w:val="%1."/>
      <w:lvlJc w:val="left"/>
      <w:pPr>
        <w:ind w:left="1068" w:hanging="360"/>
      </w:pPr>
      <w:rPr>
        <w:rFonts w:hint="default"/>
        <w:color w:val="00000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3AB56EA0"/>
    <w:multiLevelType w:val="multilevel"/>
    <w:tmpl w:val="1466EBDE"/>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6">
    <w:nsid w:val="4F3C7423"/>
    <w:multiLevelType w:val="singleLevel"/>
    <w:tmpl w:val="88E2CA3E"/>
    <w:lvl w:ilvl="0">
      <w:start w:val="4"/>
      <w:numFmt w:val="decimal"/>
      <w:lvlText w:val="%1."/>
      <w:legacy w:legacy="1" w:legacySpace="0" w:legacyIndent="284"/>
      <w:lvlJc w:val="left"/>
      <w:rPr>
        <w:rFonts w:ascii="Times New Roman" w:hAnsi="Times New Roman" w:cs="Times New Roman" w:hint="default"/>
      </w:rPr>
    </w:lvl>
  </w:abstractNum>
  <w:abstractNum w:abstractNumId="7">
    <w:nsid w:val="6EAD2438"/>
    <w:multiLevelType w:val="hybridMultilevel"/>
    <w:tmpl w:val="93F49912"/>
    <w:lvl w:ilvl="0" w:tplc="0FAEF528">
      <w:start w:val="1"/>
      <w:numFmt w:val="decimal"/>
      <w:lvlText w:val="%1."/>
      <w:lvlJc w:val="left"/>
      <w:pPr>
        <w:tabs>
          <w:tab w:val="num" w:pos="420"/>
        </w:tabs>
        <w:ind w:left="420" w:hanging="360"/>
      </w:pPr>
      <w:rPr>
        <w:rFonts w:hint="default"/>
      </w:rPr>
    </w:lvl>
    <w:lvl w:ilvl="1" w:tplc="04190019">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8">
    <w:nsid w:val="7B983FB5"/>
    <w:multiLevelType w:val="hybridMultilevel"/>
    <w:tmpl w:val="93F49912"/>
    <w:lvl w:ilvl="0" w:tplc="0FAEF528">
      <w:start w:val="1"/>
      <w:numFmt w:val="decimal"/>
      <w:lvlText w:val="%1."/>
      <w:lvlJc w:val="left"/>
      <w:pPr>
        <w:tabs>
          <w:tab w:val="num" w:pos="420"/>
        </w:tabs>
        <w:ind w:left="420" w:hanging="360"/>
      </w:pPr>
      <w:rPr>
        <w:rFonts w:hint="default"/>
      </w:rPr>
    </w:lvl>
    <w:lvl w:ilvl="1" w:tplc="04190019">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num w:numId="1">
    <w:abstractNumId w:val="8"/>
  </w:num>
  <w:num w:numId="2">
    <w:abstractNumId w:val="5"/>
  </w:num>
  <w:num w:numId="3">
    <w:abstractNumId w:val="7"/>
  </w:num>
  <w:num w:numId="4">
    <w:abstractNumId w:val="1"/>
  </w:num>
  <w:num w:numId="5">
    <w:abstractNumId w:val="2"/>
  </w:num>
  <w:num w:numId="6">
    <w:abstractNumId w:val="3"/>
  </w:num>
  <w:num w:numId="7">
    <w:abstractNumId w:val="3"/>
    <w:lvlOverride w:ilvl="0">
      <w:lvl w:ilvl="0">
        <w:start w:val="1"/>
        <w:numFmt w:val="decimal"/>
        <w:lvlText w:val="%1."/>
        <w:legacy w:legacy="1" w:legacySpace="0" w:legacyIndent="283"/>
        <w:lvlJc w:val="left"/>
        <w:rPr>
          <w:rFonts w:ascii="Times New Roman" w:hAnsi="Times New Roman" w:cs="Times New Roman" w:hint="default"/>
        </w:rPr>
      </w:lvl>
    </w:lvlOverride>
  </w:num>
  <w:num w:numId="8">
    <w:abstractNumId w:val="6"/>
  </w:num>
  <w:num w:numId="9">
    <w:abstractNumId w:val="6"/>
    <w:lvlOverride w:ilvl="0">
      <w:lvl w:ilvl="0">
        <w:start w:val="4"/>
        <w:numFmt w:val="decimal"/>
        <w:lvlText w:val="%1."/>
        <w:legacy w:legacy="1" w:legacySpace="0" w:legacyIndent="283"/>
        <w:lvlJc w:val="left"/>
        <w:rPr>
          <w:rFonts w:ascii="Times New Roman" w:hAnsi="Times New Roman" w:cs="Times New Roman" w:hint="default"/>
        </w:rPr>
      </w:lvl>
    </w:lvlOverride>
  </w:num>
  <w:num w:numId="10">
    <w:abstractNumId w:val="0"/>
    <w:lvlOverride w:ilvl="0">
      <w:lvl w:ilvl="0">
        <w:start w:val="65535"/>
        <w:numFmt w:val="bullet"/>
        <w:lvlText w:val="-"/>
        <w:legacy w:legacy="1" w:legacySpace="0" w:legacyIndent="140"/>
        <w:lvlJc w:val="left"/>
        <w:rPr>
          <w:rFonts w:ascii="Times New Roman" w:hAnsi="Times New Roman" w:cs="Times New Roman" w:hint="default"/>
        </w:rPr>
      </w:lvl>
    </w:lvlOverride>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efaultTabStop w:val="709"/>
  <w:doNotHyphenateCaps/>
  <w:characterSpacingControl w:val="doNotCompress"/>
  <w:doNotValidateAgainstSchema/>
  <w:doNotDemarcateInvalidXml/>
  <w:compat/>
  <w:rsids>
    <w:rsidRoot w:val="003B0276"/>
    <w:rsid w:val="00003804"/>
    <w:rsid w:val="00045AA7"/>
    <w:rsid w:val="000514C8"/>
    <w:rsid w:val="00072FC8"/>
    <w:rsid w:val="00073ED3"/>
    <w:rsid w:val="00075145"/>
    <w:rsid w:val="000A70DB"/>
    <w:rsid w:val="000B37B6"/>
    <w:rsid w:val="000D3B82"/>
    <w:rsid w:val="000F1F2B"/>
    <w:rsid w:val="00121680"/>
    <w:rsid w:val="00154B3C"/>
    <w:rsid w:val="0018512B"/>
    <w:rsid w:val="0018568C"/>
    <w:rsid w:val="00197E8C"/>
    <w:rsid w:val="001C649D"/>
    <w:rsid w:val="001D5FFA"/>
    <w:rsid w:val="00275C5E"/>
    <w:rsid w:val="00283762"/>
    <w:rsid w:val="002A1A64"/>
    <w:rsid w:val="002A35B8"/>
    <w:rsid w:val="002E0DED"/>
    <w:rsid w:val="00342049"/>
    <w:rsid w:val="003B0276"/>
    <w:rsid w:val="003F7023"/>
    <w:rsid w:val="00446860"/>
    <w:rsid w:val="004910B4"/>
    <w:rsid w:val="004A1719"/>
    <w:rsid w:val="004A6607"/>
    <w:rsid w:val="004C0B0F"/>
    <w:rsid w:val="004D5740"/>
    <w:rsid w:val="00510363"/>
    <w:rsid w:val="005177CE"/>
    <w:rsid w:val="00583726"/>
    <w:rsid w:val="005922B9"/>
    <w:rsid w:val="005C43CE"/>
    <w:rsid w:val="005E7594"/>
    <w:rsid w:val="0062149A"/>
    <w:rsid w:val="006309AE"/>
    <w:rsid w:val="00634081"/>
    <w:rsid w:val="0063463E"/>
    <w:rsid w:val="00675F63"/>
    <w:rsid w:val="006814CE"/>
    <w:rsid w:val="00711F7B"/>
    <w:rsid w:val="00732968"/>
    <w:rsid w:val="0076416D"/>
    <w:rsid w:val="00795E8A"/>
    <w:rsid w:val="007A2751"/>
    <w:rsid w:val="007D0239"/>
    <w:rsid w:val="007F0928"/>
    <w:rsid w:val="00874098"/>
    <w:rsid w:val="008A40B3"/>
    <w:rsid w:val="008A6258"/>
    <w:rsid w:val="008B2FC0"/>
    <w:rsid w:val="008C20EF"/>
    <w:rsid w:val="008D5FFC"/>
    <w:rsid w:val="008F13C4"/>
    <w:rsid w:val="00937E6A"/>
    <w:rsid w:val="00952A23"/>
    <w:rsid w:val="00963F62"/>
    <w:rsid w:val="0097672E"/>
    <w:rsid w:val="009D1C4B"/>
    <w:rsid w:val="00A33208"/>
    <w:rsid w:val="00A61F58"/>
    <w:rsid w:val="00A651E1"/>
    <w:rsid w:val="00A663CD"/>
    <w:rsid w:val="00A747A5"/>
    <w:rsid w:val="00A94767"/>
    <w:rsid w:val="00AA3C89"/>
    <w:rsid w:val="00AA5B8A"/>
    <w:rsid w:val="00AD7790"/>
    <w:rsid w:val="00AE7B26"/>
    <w:rsid w:val="00B02F4C"/>
    <w:rsid w:val="00B105BD"/>
    <w:rsid w:val="00B53C06"/>
    <w:rsid w:val="00C36BDF"/>
    <w:rsid w:val="00CD1FD8"/>
    <w:rsid w:val="00CE7C2C"/>
    <w:rsid w:val="00D1742B"/>
    <w:rsid w:val="00D62238"/>
    <w:rsid w:val="00DA7478"/>
    <w:rsid w:val="00DB3ECD"/>
    <w:rsid w:val="00DF4F5F"/>
    <w:rsid w:val="00E0328E"/>
    <w:rsid w:val="00E1205A"/>
    <w:rsid w:val="00E31195"/>
    <w:rsid w:val="00E50391"/>
    <w:rsid w:val="00E62C91"/>
    <w:rsid w:val="00E77BA5"/>
    <w:rsid w:val="00EF696C"/>
    <w:rsid w:val="00F02604"/>
    <w:rsid w:val="00F415AD"/>
    <w:rsid w:val="00FA2C4D"/>
    <w:rsid w:val="00FA5D83"/>
    <w:rsid w:val="00FA7ED1"/>
    <w:rsid w:val="00FB45EF"/>
    <w:rsid w:val="00FE59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1F2B"/>
    <w:pPr>
      <w:spacing w:after="200" w:line="276" w:lineRule="auto"/>
    </w:pPr>
    <w:rPr>
      <w:rFonts w:cs="Calibri"/>
      <w:sz w:val="22"/>
      <w:szCs w:val="22"/>
      <w:lang w:eastAsia="en-US"/>
    </w:rPr>
  </w:style>
  <w:style w:type="paragraph" w:styleId="2">
    <w:name w:val="heading 2"/>
    <w:basedOn w:val="a"/>
    <w:next w:val="a"/>
    <w:link w:val="20"/>
    <w:unhideWhenUsed/>
    <w:qFormat/>
    <w:locked/>
    <w:rsid w:val="002A35B8"/>
    <w:pPr>
      <w:keepNext/>
      <w:spacing w:before="240" w:after="60"/>
      <w:outlineLvl w:val="1"/>
    </w:pPr>
    <w:rPr>
      <w:rFonts w:ascii="Cambria" w:eastAsia="Times New Roman" w:hAnsi="Cambria" w:cs="Times New Roman"/>
      <w:b/>
      <w:bCs/>
      <w:i/>
      <w:iCs/>
      <w:sz w:val="28"/>
      <w:szCs w:val="28"/>
    </w:rPr>
  </w:style>
  <w:style w:type="paragraph" w:styleId="3">
    <w:name w:val="heading 3"/>
    <w:basedOn w:val="a"/>
    <w:link w:val="30"/>
    <w:uiPriority w:val="99"/>
    <w:qFormat/>
    <w:rsid w:val="003B027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qFormat/>
    <w:rsid w:val="003B0276"/>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9"/>
    <w:locked/>
    <w:rsid w:val="003B0276"/>
    <w:rPr>
      <w:rFonts w:ascii="Times New Roman" w:hAnsi="Times New Roman" w:cs="Times New Roman"/>
      <w:b/>
      <w:bCs/>
      <w:sz w:val="27"/>
      <w:szCs w:val="27"/>
      <w:lang w:eastAsia="ru-RU"/>
    </w:rPr>
  </w:style>
  <w:style w:type="character" w:customStyle="1" w:styleId="40">
    <w:name w:val="Заголовок 4 Знак"/>
    <w:link w:val="4"/>
    <w:locked/>
    <w:rsid w:val="003B0276"/>
    <w:rPr>
      <w:rFonts w:ascii="Times New Roman" w:hAnsi="Times New Roman" w:cs="Times New Roman"/>
      <w:b/>
      <w:bCs/>
      <w:sz w:val="24"/>
      <w:szCs w:val="24"/>
      <w:lang w:eastAsia="ru-RU"/>
    </w:rPr>
  </w:style>
  <w:style w:type="paragraph" w:customStyle="1" w:styleId="tekstob">
    <w:name w:val="tekstob"/>
    <w:basedOn w:val="a"/>
    <w:uiPriority w:val="99"/>
    <w:rsid w:val="003B02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3B0276"/>
  </w:style>
  <w:style w:type="character" w:styleId="a3">
    <w:name w:val="Hyperlink"/>
    <w:uiPriority w:val="99"/>
    <w:semiHidden/>
    <w:rsid w:val="003B0276"/>
    <w:rPr>
      <w:color w:val="0000FF"/>
      <w:u w:val="single"/>
    </w:rPr>
  </w:style>
  <w:style w:type="paragraph" w:customStyle="1" w:styleId="tekstvpr">
    <w:name w:val="tekstvpr"/>
    <w:basedOn w:val="a"/>
    <w:uiPriority w:val="99"/>
    <w:rsid w:val="003B02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rsid w:val="003B0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link w:val="HTML"/>
    <w:uiPriority w:val="99"/>
    <w:semiHidden/>
    <w:locked/>
    <w:rsid w:val="003B0276"/>
    <w:rPr>
      <w:rFonts w:ascii="Courier New" w:hAnsi="Courier New" w:cs="Courier New"/>
      <w:sz w:val="20"/>
      <w:szCs w:val="20"/>
      <w:lang w:eastAsia="ru-RU"/>
    </w:rPr>
  </w:style>
  <w:style w:type="paragraph" w:styleId="a4">
    <w:name w:val="Normal (Web)"/>
    <w:basedOn w:val="a"/>
    <w:uiPriority w:val="99"/>
    <w:rsid w:val="003B02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ody Text"/>
    <w:basedOn w:val="a"/>
    <w:link w:val="a6"/>
    <w:rsid w:val="00583726"/>
    <w:pPr>
      <w:spacing w:after="0" w:line="240" w:lineRule="auto"/>
      <w:ind w:right="1076"/>
      <w:jc w:val="both"/>
    </w:pPr>
    <w:rPr>
      <w:sz w:val="28"/>
      <w:szCs w:val="28"/>
      <w:lang w:eastAsia="ru-RU"/>
    </w:rPr>
  </w:style>
  <w:style w:type="character" w:customStyle="1" w:styleId="a6">
    <w:name w:val="Основной текст Знак"/>
    <w:link w:val="a5"/>
    <w:locked/>
    <w:rsid w:val="00121680"/>
    <w:rPr>
      <w:lang w:eastAsia="en-US"/>
    </w:rPr>
  </w:style>
  <w:style w:type="paragraph" w:customStyle="1" w:styleId="ConsTitle">
    <w:name w:val="ConsTitle"/>
    <w:uiPriority w:val="99"/>
    <w:rsid w:val="00583726"/>
    <w:pPr>
      <w:widowControl w:val="0"/>
      <w:autoSpaceDE w:val="0"/>
      <w:autoSpaceDN w:val="0"/>
      <w:adjustRightInd w:val="0"/>
      <w:ind w:right="19772"/>
    </w:pPr>
    <w:rPr>
      <w:rFonts w:ascii="Arial" w:eastAsia="Times New Roman" w:hAnsi="Arial" w:cs="Arial"/>
      <w:b/>
      <w:bCs/>
      <w:sz w:val="16"/>
      <w:szCs w:val="16"/>
      <w:lang w:eastAsia="en-US"/>
    </w:rPr>
  </w:style>
  <w:style w:type="paragraph" w:customStyle="1" w:styleId="ConsNormal">
    <w:name w:val="ConsNormal"/>
    <w:uiPriority w:val="99"/>
    <w:rsid w:val="00583726"/>
    <w:pPr>
      <w:widowControl w:val="0"/>
      <w:autoSpaceDE w:val="0"/>
      <w:autoSpaceDN w:val="0"/>
      <w:adjustRightInd w:val="0"/>
      <w:ind w:right="19772" w:firstLine="720"/>
    </w:pPr>
    <w:rPr>
      <w:rFonts w:ascii="Arial" w:eastAsia="Times New Roman" w:hAnsi="Arial" w:cs="Arial"/>
      <w:lang w:eastAsia="ru-RU"/>
    </w:rPr>
  </w:style>
  <w:style w:type="paragraph" w:customStyle="1" w:styleId="1">
    <w:name w:val="Знак1 Знак Знак Знак"/>
    <w:basedOn w:val="a"/>
    <w:uiPriority w:val="99"/>
    <w:rsid w:val="00B02F4C"/>
    <w:pPr>
      <w:spacing w:after="160" w:line="240" w:lineRule="exact"/>
    </w:pPr>
    <w:rPr>
      <w:rFonts w:ascii="Verdana" w:hAnsi="Verdana" w:cs="Verdana"/>
      <w:sz w:val="24"/>
      <w:szCs w:val="24"/>
      <w:lang w:val="en-US"/>
    </w:rPr>
  </w:style>
  <w:style w:type="paragraph" w:styleId="a7">
    <w:name w:val="Balloon Text"/>
    <w:basedOn w:val="a"/>
    <w:link w:val="a8"/>
    <w:uiPriority w:val="99"/>
    <w:semiHidden/>
    <w:unhideWhenUsed/>
    <w:rsid w:val="000B37B6"/>
    <w:pPr>
      <w:spacing w:after="0" w:line="240" w:lineRule="auto"/>
    </w:pPr>
    <w:rPr>
      <w:rFonts w:ascii="Tahoma" w:hAnsi="Tahoma" w:cs="Tahoma"/>
      <w:sz w:val="16"/>
      <w:szCs w:val="16"/>
    </w:rPr>
  </w:style>
  <w:style w:type="character" w:customStyle="1" w:styleId="a8">
    <w:name w:val="Текст выноски Знак"/>
    <w:link w:val="a7"/>
    <w:uiPriority w:val="99"/>
    <w:semiHidden/>
    <w:rsid w:val="000B37B6"/>
    <w:rPr>
      <w:rFonts w:ascii="Tahoma" w:hAnsi="Tahoma" w:cs="Tahoma"/>
      <w:sz w:val="16"/>
      <w:szCs w:val="16"/>
      <w:lang w:eastAsia="en-US"/>
    </w:rPr>
  </w:style>
  <w:style w:type="character" w:customStyle="1" w:styleId="20">
    <w:name w:val="Заголовок 2 Знак"/>
    <w:link w:val="2"/>
    <w:rsid w:val="002A35B8"/>
    <w:rPr>
      <w:rFonts w:ascii="Cambria" w:eastAsia="Times New Roman" w:hAnsi="Cambria" w:cs="Times New Roman"/>
      <w:b/>
      <w:bCs/>
      <w:i/>
      <w:iCs/>
      <w:sz w:val="28"/>
      <w:szCs w:val="28"/>
      <w:lang w:eastAsia="en-US"/>
    </w:rPr>
  </w:style>
  <w:style w:type="paragraph" w:styleId="a9">
    <w:name w:val="No Spacing"/>
    <w:uiPriority w:val="99"/>
    <w:qFormat/>
    <w:rsid w:val="00795E8A"/>
    <w:rPr>
      <w:rFonts w:cs="Calibri"/>
      <w:sz w:val="22"/>
      <w:szCs w:val="22"/>
      <w:lang w:eastAsia="en-US"/>
    </w:rPr>
  </w:style>
  <w:style w:type="paragraph" w:styleId="aa">
    <w:name w:val="List Paragraph"/>
    <w:basedOn w:val="a"/>
    <w:uiPriority w:val="34"/>
    <w:qFormat/>
    <w:rsid w:val="00446860"/>
    <w:pPr>
      <w:ind w:left="720"/>
      <w:contextualSpacing/>
    </w:pPr>
  </w:style>
  <w:style w:type="paragraph" w:customStyle="1" w:styleId="10">
    <w:name w:val="Обычный1"/>
    <w:rsid w:val="00AA5B8A"/>
    <w:rPr>
      <w:rFonts w:ascii="Times New Roman" w:eastAsia="Times New Roman" w:hAnsi="Times New Roman"/>
      <w:sz w:val="24"/>
      <w:lang w:eastAsia="ru-RU"/>
    </w:rPr>
  </w:style>
  <w:style w:type="paragraph" w:customStyle="1" w:styleId="21">
    <w:name w:val="Обычный2"/>
    <w:rsid w:val="00AA5B8A"/>
    <w:rPr>
      <w:rFonts w:ascii="Times New Roman" w:eastAsia="Times New Roman" w:hAnsi="Times New Roman"/>
      <w:sz w:val="24"/>
      <w:lang w:eastAsia="ru-RU"/>
    </w:rPr>
  </w:style>
  <w:style w:type="paragraph" w:styleId="ab">
    <w:name w:val="header"/>
    <w:basedOn w:val="a"/>
    <w:link w:val="ac"/>
    <w:uiPriority w:val="99"/>
    <w:unhideWhenUsed/>
    <w:rsid w:val="00AA5B8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Верхний колонтитул Знак"/>
    <w:basedOn w:val="a0"/>
    <w:link w:val="ab"/>
    <w:uiPriority w:val="99"/>
    <w:rsid w:val="00AA5B8A"/>
    <w:rPr>
      <w:rFonts w:ascii="Times New Roman" w:eastAsia="Times New Roman" w:hAnsi="Times New Roman"/>
      <w:sz w:val="24"/>
      <w:szCs w:val="24"/>
      <w:lang w:eastAsia="ru-RU"/>
    </w:rPr>
  </w:style>
  <w:style w:type="paragraph" w:styleId="ad">
    <w:name w:val="footer"/>
    <w:basedOn w:val="a"/>
    <w:link w:val="ae"/>
    <w:uiPriority w:val="99"/>
    <w:unhideWhenUsed/>
    <w:rsid w:val="00AA5B8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e">
    <w:name w:val="Нижний колонтитул Знак"/>
    <w:basedOn w:val="a0"/>
    <w:link w:val="ad"/>
    <w:uiPriority w:val="99"/>
    <w:rsid w:val="00AA5B8A"/>
    <w:rPr>
      <w:rFonts w:ascii="Times New Roman" w:eastAsia="Times New Roman" w:hAnsi="Times New Roman"/>
      <w:sz w:val="24"/>
      <w:szCs w:val="24"/>
      <w:lang w:eastAsia="ru-RU"/>
    </w:rPr>
  </w:style>
  <w:style w:type="paragraph" w:customStyle="1" w:styleId="ConsPlusNormal">
    <w:name w:val="ConsPlusNormal"/>
    <w:rsid w:val="00AA5B8A"/>
    <w:pPr>
      <w:widowControl w:val="0"/>
      <w:autoSpaceDE w:val="0"/>
      <w:autoSpaceDN w:val="0"/>
      <w:adjustRightInd w:val="0"/>
    </w:pPr>
    <w:rPr>
      <w:rFonts w:ascii="Arial" w:eastAsia="Times New Roman" w:hAnsi="Arial" w:cs="Arial"/>
      <w:lang w:eastAsia="zh-CN"/>
    </w:rPr>
  </w:style>
  <w:style w:type="table" w:styleId="af">
    <w:name w:val="Table Grid"/>
    <w:basedOn w:val="a1"/>
    <w:uiPriority w:val="59"/>
    <w:locked/>
    <w:rsid w:val="00AA5B8A"/>
    <w:rPr>
      <w:rFonts w:eastAsia="SimSu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2">
    <w:name w:val="p2"/>
    <w:basedOn w:val="a"/>
    <w:rsid w:val="00AA5B8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0">
    <w:name w:val="Strong"/>
    <w:uiPriority w:val="22"/>
    <w:qFormat/>
    <w:locked/>
    <w:rsid w:val="00AA5B8A"/>
    <w:rPr>
      <w:b/>
      <w:bCs/>
    </w:rPr>
  </w:style>
  <w:style w:type="character" w:styleId="af1">
    <w:name w:val="FollowedHyperlink"/>
    <w:uiPriority w:val="99"/>
    <w:semiHidden/>
    <w:unhideWhenUsed/>
    <w:rsid w:val="00AA5B8A"/>
    <w:rPr>
      <w:color w:val="800080"/>
      <w:u w:val="single"/>
    </w:rPr>
  </w:style>
  <w:style w:type="paragraph" w:customStyle="1" w:styleId="11">
    <w:name w:val="Знак Знак Знак1"/>
    <w:basedOn w:val="a"/>
    <w:uiPriority w:val="99"/>
    <w:rsid w:val="00AA5B8A"/>
    <w:pPr>
      <w:spacing w:after="160" w:line="240" w:lineRule="exact"/>
    </w:pPr>
    <w:rPr>
      <w:rFonts w:ascii="Verdana" w:eastAsia="Times New Roman" w:hAnsi="Verdana" w:cs="Verdana"/>
      <w:sz w:val="20"/>
      <w:szCs w:val="20"/>
      <w:lang w:val="en-US"/>
    </w:rPr>
  </w:style>
  <w:style w:type="paragraph" w:customStyle="1" w:styleId="formattext">
    <w:name w:val="formattext"/>
    <w:basedOn w:val="a"/>
    <w:rsid w:val="00AA5B8A"/>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customStyle="1" w:styleId="af2">
    <w:name w:val="Название предприятия"/>
    <w:basedOn w:val="a"/>
    <w:next w:val="af3"/>
    <w:rsid w:val="00AA5B8A"/>
    <w:pPr>
      <w:spacing w:before="100" w:after="600" w:line="600" w:lineRule="atLeast"/>
      <w:ind w:left="840" w:right="-360"/>
    </w:pPr>
    <w:rPr>
      <w:rFonts w:ascii="Times New Roman" w:eastAsia="Times New Roman" w:hAnsi="Times New Roman" w:cs="Times New Roman"/>
      <w:spacing w:val="-34"/>
      <w:sz w:val="60"/>
      <w:szCs w:val="20"/>
      <w:lang w:bidi="he-IL"/>
    </w:rPr>
  </w:style>
  <w:style w:type="paragraph" w:styleId="af3">
    <w:name w:val="Date"/>
    <w:basedOn w:val="a"/>
    <w:next w:val="a"/>
    <w:link w:val="af4"/>
    <w:uiPriority w:val="99"/>
    <w:semiHidden/>
    <w:unhideWhenUsed/>
    <w:rsid w:val="00AA5B8A"/>
    <w:pPr>
      <w:spacing w:after="0" w:line="240" w:lineRule="auto"/>
    </w:pPr>
    <w:rPr>
      <w:rFonts w:ascii="Times New Roman" w:eastAsia="Times New Roman" w:hAnsi="Times New Roman" w:cs="Times New Roman"/>
      <w:sz w:val="24"/>
      <w:szCs w:val="24"/>
    </w:rPr>
  </w:style>
  <w:style w:type="character" w:customStyle="1" w:styleId="af4">
    <w:name w:val="Дата Знак"/>
    <w:basedOn w:val="a0"/>
    <w:link w:val="af3"/>
    <w:uiPriority w:val="99"/>
    <w:semiHidden/>
    <w:rsid w:val="00AA5B8A"/>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0557073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chart" Target="charts/chart7.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chart" Target="charts/chart6.xml"/><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nipikpp@rambler.ru" TargetMode="External"/><Relationship Id="rId11" Type="http://schemas.openxmlformats.org/officeDocument/2006/relationships/chart" Target="charts/chart5.xm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chart" Target="charts/chart4.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chart" Target="charts/chart8.xml"/></Relationships>
</file>

<file path=word/charts/_rels/chart1.xml.rels><?xml version="1.0" encoding="UTF-8" standalone="yes"?>
<Relationships xmlns="http://schemas.openxmlformats.org/package/2006/relationships"><Relationship Id="rId1" Type="http://schemas.openxmlformats.org/officeDocument/2006/relationships/oleObject" Target="file:///D:\&#1056;&#1040;&#1049;&#1054;&#1053;&#1067;%20&#1053;&#1040;%20&#1042;&#1067;&#1055;&#1059;&#1057;&#1050;\&#1063;&#1048;&#1058;&#1048;&#1053;&#1057;&#1050;&#1048;&#1045;%20-%202008\&#1050;&#1040;&#1051;&#1040;&#1056;&#1057;&#1050;&#1048;&#1049;\&#1058;&#1045;&#1050;&#1057;&#1058;\&#1090;&#1072;&#1073;&#1083;&#1080;&#1094;&#1099;%20&#1090;&#1086;&#1084;%202%20&#1058;&#1091;&#1085;&#1075;&#1086;&#1082;&#1086;&#1095;&#1077;&#1085;&#1089;&#1082;&#1080;&#1081;.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1056;&#1040;&#1049;&#1054;&#1053;&#1067;%20&#1053;&#1040;%20&#1042;&#1067;&#1055;&#1059;&#1057;&#1050;\&#1063;&#1048;&#1058;&#1048;&#1053;&#1057;&#1050;&#1048;&#1045;%20-%202008\&#1050;&#1040;&#1051;&#1040;&#1056;&#1057;&#1050;&#1048;&#1049;\&#1058;&#1045;&#1050;&#1057;&#1058;\&#1090;&#1072;&#1073;&#1083;&#1080;&#1094;&#1099;%20&#1090;&#1086;&#1084;%202%20&#1058;&#1091;&#1085;&#1075;&#1086;&#1082;&#1086;&#1095;&#1077;&#1085;&#1089;&#1082;&#1080;&#1081;.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1056;&#1040;&#1049;&#1054;&#1053;&#1067;%20&#1053;&#1040;%20&#1042;&#1067;&#1055;&#1059;&#1057;&#1050;\&#1063;&#1048;&#1058;&#1048;&#1053;&#1057;&#1050;&#1048;&#1045;%20-%202008\&#1050;&#1040;&#1051;&#1040;&#1056;&#1057;&#1050;&#1048;&#1049;\&#1058;&#1045;&#1050;&#1057;&#1058;\&#1090;&#1072;&#1073;&#1083;&#1080;&#1094;&#1099;%20&#1090;&#1086;&#1084;%202%20&#1058;&#1091;&#1085;&#1075;&#1086;&#1082;&#1086;&#1095;&#1077;&#1085;&#1089;&#1082;&#1080;&#1081;.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D:\&#1056;&#1040;&#1049;&#1054;&#1053;&#1067;%20&#1053;&#1040;%20&#1042;&#1067;&#1055;&#1059;&#1057;&#1050;\&#1063;&#1048;&#1058;&#1048;&#1053;&#1057;&#1050;&#1048;&#1045;%20-%202008\&#1050;&#1040;&#1051;&#1040;&#1056;&#1057;&#1050;&#1048;&#1049;\&#1058;&#1045;&#1050;&#1057;&#1058;\&#1090;&#1072;&#1073;&#1083;&#1080;&#1094;&#1099;%20&#1090;&#1086;&#1084;%202%20&#1058;&#1091;&#1085;&#1075;&#1086;&#1082;&#1086;&#1095;&#1077;&#1085;&#1089;&#1082;&#1080;&#1081;.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D:\&#1056;&#1040;&#1049;&#1054;&#1053;&#1067;%20&#1053;&#1040;%20&#1042;&#1067;&#1055;&#1059;&#1057;&#1050;\&#1063;&#1048;&#1058;&#1048;&#1053;&#1057;&#1050;&#1048;&#1045;%20-%202008\&#1050;&#1040;&#1051;&#1040;&#1056;&#1057;&#1050;&#1048;&#1049;\&#1058;&#1045;&#1050;&#1057;&#1058;\&#1090;&#1072;&#1073;&#1083;&#1080;&#1094;&#1099;%20&#1090;&#1086;&#1084;%202%20&#1058;&#1091;&#1085;&#1075;&#1086;&#1082;&#1086;&#1095;&#1077;&#1085;&#1089;&#1082;&#1080;&#1081;.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D:\&#1056;&#1040;&#1049;&#1054;&#1053;&#1067;%20&#1053;&#1040;%20&#1042;&#1067;&#1055;&#1059;&#1057;&#1050;\&#1063;&#1048;&#1058;&#1048;&#1053;&#1057;&#1050;&#1048;&#1045;%20-%202008\&#1050;&#1040;&#1051;&#1040;&#1056;&#1057;&#1050;&#1048;&#1049;\&#1058;&#1045;&#1050;&#1057;&#1058;\&#1090;&#1072;&#1073;&#1083;&#1080;&#1094;&#1099;%20&#1090;&#1086;&#1084;%202%20&#1058;&#1091;&#1085;&#1075;&#1086;&#1082;&#1086;&#1095;&#1077;&#1085;&#1089;&#1082;&#1080;&#1081;.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D:\&#1056;&#1040;&#1049;&#1054;&#1053;&#1067;%20&#1053;&#1040;%20&#1042;&#1067;&#1055;&#1059;&#1057;&#1050;\&#1063;&#1048;&#1058;&#1048;&#1053;&#1057;&#1050;&#1048;&#1045;%20-%202008\&#1050;&#1040;&#1051;&#1040;&#1056;&#1057;&#1050;&#1048;&#1049;\&#1058;&#1045;&#1050;&#1057;&#1058;\&#1090;&#1072;&#1073;&#1083;&#1080;&#1094;&#1099;%20&#1090;&#1086;&#1084;%202%20&#1058;&#1091;&#1085;&#1075;&#1086;&#1082;&#1086;&#1095;&#1077;&#1085;&#1089;&#1082;&#1080;&#1081;.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D:\&#1056;&#1040;&#1049;&#1054;&#1053;&#1067;%20&#1053;&#1040;%20&#1042;&#1067;&#1055;&#1059;&#1057;&#1050;\&#1063;&#1048;&#1058;&#1048;&#1053;&#1057;&#1050;&#1048;&#1045;%20-%202008\&#1050;&#1040;&#1051;&#1040;&#1056;&#1057;&#1050;&#1048;&#1049;\&#1058;&#1045;&#1050;&#1057;&#1058;\&#1076;&#1080;&#1072;&#1075;&#1088;&#1072;&#1084;&#1084;&#1099;%20&#1090;&#1086;&#1084;%20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400"/>
            </a:pPr>
            <a:r>
              <a:rPr lang="ru-RU" sz="1400"/>
              <a:t>Динамика изменения естественного прироста (убыли) населения</a:t>
            </a:r>
          </a:p>
        </c:rich>
      </c:tx>
    </c:title>
    <c:view3D>
      <c:rAngAx val="1"/>
    </c:view3D>
    <c:floor>
      <c:spPr>
        <a:solidFill>
          <a:sysClr val="window" lastClr="FFFFFF">
            <a:lumMod val="95000"/>
          </a:sysClr>
        </a:solidFill>
      </c:spPr>
    </c:floor>
    <c:sideWall>
      <c:spPr>
        <a:solidFill>
          <a:schemeClr val="bg1">
            <a:lumMod val="95000"/>
          </a:schemeClr>
        </a:solidFill>
      </c:spPr>
    </c:sideWall>
    <c:backWall>
      <c:spPr>
        <a:solidFill>
          <a:schemeClr val="bg1">
            <a:lumMod val="95000"/>
          </a:schemeClr>
        </a:solidFill>
      </c:spPr>
    </c:backWall>
    <c:plotArea>
      <c:layout/>
      <c:bar3DChart>
        <c:barDir val="col"/>
        <c:grouping val="clustered"/>
        <c:ser>
          <c:idx val="0"/>
          <c:order val="0"/>
          <c:cat>
            <c:numRef>
              <c:f>'ест.убыль прирост'!$A$1:$O$1</c:f>
              <c:numCache>
                <c:formatCode>General</c:formatCode>
                <c:ptCount val="15"/>
                <c:pt idx="0">
                  <c:v>1992</c:v>
                </c:pt>
                <c:pt idx="1">
                  <c:v>1993</c:v>
                </c:pt>
                <c:pt idx="2">
                  <c:v>1994</c:v>
                </c:pt>
                <c:pt idx="3">
                  <c:v>1995</c:v>
                </c:pt>
                <c:pt idx="4">
                  <c:v>1996</c:v>
                </c:pt>
                <c:pt idx="5">
                  <c:v>1997</c:v>
                </c:pt>
                <c:pt idx="6">
                  <c:v>1998</c:v>
                </c:pt>
                <c:pt idx="7">
                  <c:v>1999</c:v>
                </c:pt>
                <c:pt idx="8">
                  <c:v>2000</c:v>
                </c:pt>
                <c:pt idx="9">
                  <c:v>2001</c:v>
                </c:pt>
                <c:pt idx="10">
                  <c:v>2002</c:v>
                </c:pt>
                <c:pt idx="11">
                  <c:v>2003</c:v>
                </c:pt>
                <c:pt idx="12">
                  <c:v>2004</c:v>
                </c:pt>
                <c:pt idx="13">
                  <c:v>2005</c:v>
                </c:pt>
                <c:pt idx="14">
                  <c:v>2006</c:v>
                </c:pt>
              </c:numCache>
            </c:numRef>
          </c:cat>
          <c:val>
            <c:numRef>
              <c:f>'ест.убыль прирост'!$A$2:$O$2</c:f>
              <c:numCache>
                <c:formatCode>General</c:formatCode>
                <c:ptCount val="15"/>
                <c:pt idx="0">
                  <c:v>164</c:v>
                </c:pt>
                <c:pt idx="1">
                  <c:v>82</c:v>
                </c:pt>
                <c:pt idx="2">
                  <c:v>69</c:v>
                </c:pt>
                <c:pt idx="3">
                  <c:v>72</c:v>
                </c:pt>
                <c:pt idx="4">
                  <c:v>58</c:v>
                </c:pt>
                <c:pt idx="5">
                  <c:v>89</c:v>
                </c:pt>
                <c:pt idx="6">
                  <c:v>49</c:v>
                </c:pt>
                <c:pt idx="7">
                  <c:v>37</c:v>
                </c:pt>
                <c:pt idx="8">
                  <c:v>52</c:v>
                </c:pt>
                <c:pt idx="9">
                  <c:v>40</c:v>
                </c:pt>
                <c:pt idx="10">
                  <c:v>58</c:v>
                </c:pt>
                <c:pt idx="11">
                  <c:v>44</c:v>
                </c:pt>
                <c:pt idx="12">
                  <c:v>33</c:v>
                </c:pt>
                <c:pt idx="13">
                  <c:v>20</c:v>
                </c:pt>
                <c:pt idx="14">
                  <c:v>57</c:v>
                </c:pt>
              </c:numCache>
            </c:numRef>
          </c:val>
        </c:ser>
        <c:shape val="box"/>
        <c:axId val="142141696"/>
        <c:axId val="102785792"/>
        <c:axId val="0"/>
      </c:bar3DChart>
      <c:catAx>
        <c:axId val="142141696"/>
        <c:scaling>
          <c:orientation val="minMax"/>
        </c:scaling>
        <c:axPos val="b"/>
        <c:title>
          <c:tx>
            <c:rich>
              <a:bodyPr/>
              <a:lstStyle/>
              <a:p>
                <a:pPr>
                  <a:defRPr sz="1100"/>
                </a:pPr>
                <a:r>
                  <a:rPr lang="ru-RU" sz="1100"/>
                  <a:t>годы</a:t>
                </a:r>
              </a:p>
            </c:rich>
          </c:tx>
        </c:title>
        <c:numFmt formatCode="General" sourceLinked="1"/>
        <c:majorTickMark val="none"/>
        <c:tickLblPos val="low"/>
        <c:crossAx val="102785792"/>
        <c:crosses val="autoZero"/>
        <c:auto val="1"/>
        <c:lblAlgn val="ctr"/>
        <c:lblOffset val="100"/>
      </c:catAx>
      <c:valAx>
        <c:axId val="102785792"/>
        <c:scaling>
          <c:orientation val="minMax"/>
        </c:scaling>
        <c:axPos val="l"/>
        <c:majorGridlines/>
        <c:title>
          <c:tx>
            <c:rich>
              <a:bodyPr/>
              <a:lstStyle/>
              <a:p>
                <a:pPr>
                  <a:defRPr sz="1100"/>
                </a:pPr>
                <a:r>
                  <a:rPr lang="ru-RU" sz="1100"/>
                  <a:t>человек</a:t>
                </a:r>
              </a:p>
            </c:rich>
          </c:tx>
        </c:title>
        <c:numFmt formatCode="General" sourceLinked="1"/>
        <c:tickLblPos val="nextTo"/>
        <c:crossAx val="142141696"/>
        <c:crosses val="autoZero"/>
        <c:crossBetween val="between"/>
      </c:valAx>
    </c:plotArea>
    <c:plotVisOnly val="1"/>
  </c:chart>
  <c:spPr>
    <a:solidFill>
      <a:srgbClr val="4F81BD">
        <a:lumMod val="20000"/>
        <a:lumOff val="80000"/>
      </a:srgbClr>
    </a:solidFill>
    <a:effectLst>
      <a:outerShdw blurRad="50800" dist="50800" dir="5400000" algn="ctr" rotWithShape="0">
        <a:srgbClr val="000000">
          <a:alpha val="50000"/>
        </a:srgbClr>
      </a:outerShdw>
    </a:effectLst>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ru-RU"/>
  <c:chart>
    <c:title>
      <c:tx>
        <c:rich>
          <a:bodyPr/>
          <a:lstStyle/>
          <a:p>
            <a:pPr>
              <a:defRPr sz="1400"/>
            </a:pPr>
            <a:r>
              <a:rPr lang="ru-RU" sz="1400"/>
              <a:t>Динамика изменения численности родившихся</a:t>
            </a:r>
          </a:p>
        </c:rich>
      </c:tx>
    </c:title>
    <c:view3D>
      <c:rAngAx val="1"/>
    </c:view3D>
    <c:floor>
      <c:spPr>
        <a:solidFill>
          <a:sysClr val="window" lastClr="FFFFFF">
            <a:lumMod val="95000"/>
          </a:sysClr>
        </a:solidFill>
      </c:spPr>
    </c:floor>
    <c:sideWall>
      <c:spPr>
        <a:solidFill>
          <a:schemeClr val="bg1">
            <a:lumMod val="95000"/>
          </a:schemeClr>
        </a:solidFill>
      </c:spPr>
    </c:sideWall>
    <c:backWall>
      <c:spPr>
        <a:solidFill>
          <a:schemeClr val="bg1">
            <a:lumMod val="95000"/>
          </a:schemeClr>
        </a:solidFill>
      </c:spPr>
    </c:backWall>
    <c:plotArea>
      <c:layout/>
      <c:bar3DChart>
        <c:barDir val="col"/>
        <c:grouping val="clustered"/>
        <c:ser>
          <c:idx val="0"/>
          <c:order val="0"/>
          <c:cat>
            <c:numRef>
              <c:f>'число родивш'!$A$1:$O$1</c:f>
              <c:numCache>
                <c:formatCode>General</c:formatCode>
                <c:ptCount val="15"/>
                <c:pt idx="0">
                  <c:v>1992</c:v>
                </c:pt>
                <c:pt idx="1">
                  <c:v>1993</c:v>
                </c:pt>
                <c:pt idx="2">
                  <c:v>1994</c:v>
                </c:pt>
                <c:pt idx="3">
                  <c:v>1995</c:v>
                </c:pt>
                <c:pt idx="4">
                  <c:v>1996</c:v>
                </c:pt>
                <c:pt idx="5">
                  <c:v>1997</c:v>
                </c:pt>
                <c:pt idx="6">
                  <c:v>1998</c:v>
                </c:pt>
                <c:pt idx="7">
                  <c:v>1999</c:v>
                </c:pt>
                <c:pt idx="8">
                  <c:v>2000</c:v>
                </c:pt>
                <c:pt idx="9">
                  <c:v>2001</c:v>
                </c:pt>
                <c:pt idx="10">
                  <c:v>2002</c:v>
                </c:pt>
                <c:pt idx="11">
                  <c:v>2003</c:v>
                </c:pt>
                <c:pt idx="12">
                  <c:v>2004</c:v>
                </c:pt>
                <c:pt idx="13">
                  <c:v>2005</c:v>
                </c:pt>
                <c:pt idx="14">
                  <c:v>2006</c:v>
                </c:pt>
              </c:numCache>
            </c:numRef>
          </c:cat>
          <c:val>
            <c:numRef>
              <c:f>'число родивш'!$A$2:$O$2</c:f>
              <c:numCache>
                <c:formatCode>General</c:formatCode>
                <c:ptCount val="15"/>
                <c:pt idx="0">
                  <c:v>257</c:v>
                </c:pt>
                <c:pt idx="1">
                  <c:v>186</c:v>
                </c:pt>
                <c:pt idx="2">
                  <c:v>177</c:v>
                </c:pt>
                <c:pt idx="3">
                  <c:v>150</c:v>
                </c:pt>
                <c:pt idx="4">
                  <c:v>145</c:v>
                </c:pt>
                <c:pt idx="5">
                  <c:v>145</c:v>
                </c:pt>
                <c:pt idx="6">
                  <c:v>122</c:v>
                </c:pt>
                <c:pt idx="7">
                  <c:v>106</c:v>
                </c:pt>
                <c:pt idx="8">
                  <c:v>125</c:v>
                </c:pt>
                <c:pt idx="9">
                  <c:v>146</c:v>
                </c:pt>
                <c:pt idx="10">
                  <c:v>142</c:v>
                </c:pt>
                <c:pt idx="11">
                  <c:v>154</c:v>
                </c:pt>
                <c:pt idx="12">
                  <c:v>142</c:v>
                </c:pt>
                <c:pt idx="13">
                  <c:v>135</c:v>
                </c:pt>
                <c:pt idx="14">
                  <c:v>154</c:v>
                </c:pt>
              </c:numCache>
            </c:numRef>
          </c:val>
        </c:ser>
        <c:shape val="box"/>
        <c:axId val="102806272"/>
        <c:axId val="102808192"/>
        <c:axId val="0"/>
      </c:bar3DChart>
      <c:catAx>
        <c:axId val="102806272"/>
        <c:scaling>
          <c:orientation val="minMax"/>
        </c:scaling>
        <c:axPos val="b"/>
        <c:title>
          <c:tx>
            <c:rich>
              <a:bodyPr/>
              <a:lstStyle/>
              <a:p>
                <a:pPr>
                  <a:defRPr sz="1100"/>
                </a:pPr>
                <a:r>
                  <a:rPr lang="ru-RU" sz="1100"/>
                  <a:t>годы</a:t>
                </a:r>
              </a:p>
            </c:rich>
          </c:tx>
        </c:title>
        <c:numFmt formatCode="General" sourceLinked="1"/>
        <c:majorTickMark val="none"/>
        <c:tickLblPos val="nextTo"/>
        <c:crossAx val="102808192"/>
        <c:crosses val="autoZero"/>
        <c:auto val="1"/>
        <c:lblAlgn val="ctr"/>
        <c:lblOffset val="100"/>
      </c:catAx>
      <c:valAx>
        <c:axId val="102808192"/>
        <c:scaling>
          <c:orientation val="minMax"/>
        </c:scaling>
        <c:axPos val="l"/>
        <c:majorGridlines/>
        <c:title>
          <c:tx>
            <c:rich>
              <a:bodyPr/>
              <a:lstStyle/>
              <a:p>
                <a:pPr>
                  <a:defRPr sz="1100"/>
                </a:pPr>
                <a:r>
                  <a:rPr lang="ru-RU" sz="1100"/>
                  <a:t>человек</a:t>
                </a:r>
              </a:p>
              <a:p>
                <a:pPr>
                  <a:defRPr sz="1100"/>
                </a:pPr>
                <a:endParaRPr lang="ru-RU" sz="1100"/>
              </a:p>
            </c:rich>
          </c:tx>
        </c:title>
        <c:numFmt formatCode="General" sourceLinked="1"/>
        <c:tickLblPos val="nextTo"/>
        <c:crossAx val="102806272"/>
        <c:crosses val="autoZero"/>
        <c:crossBetween val="between"/>
      </c:valAx>
    </c:plotArea>
    <c:plotVisOnly val="1"/>
  </c:chart>
  <c:spPr>
    <a:solidFill>
      <a:srgbClr val="4F81BD">
        <a:lumMod val="20000"/>
        <a:lumOff val="80000"/>
      </a:srgbClr>
    </a:solidFill>
    <a:effectLst>
      <a:outerShdw blurRad="50800" dist="50800" dir="5400000" algn="ctr" rotWithShape="0">
        <a:srgbClr val="000000">
          <a:alpha val="50000"/>
        </a:srgbClr>
      </a:outerShdw>
    </a:effectLst>
  </c:sp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ru-RU"/>
  <c:chart>
    <c:title>
      <c:tx>
        <c:rich>
          <a:bodyPr/>
          <a:lstStyle/>
          <a:p>
            <a:pPr>
              <a:defRPr sz="1400"/>
            </a:pPr>
            <a:r>
              <a:rPr lang="ru-RU" sz="1400"/>
              <a:t>Динамика изменения численности умерших</a:t>
            </a:r>
          </a:p>
        </c:rich>
      </c:tx>
    </c:title>
    <c:view3D>
      <c:rAngAx val="1"/>
    </c:view3D>
    <c:floor>
      <c:spPr>
        <a:solidFill>
          <a:sysClr val="window" lastClr="FFFFFF">
            <a:lumMod val="95000"/>
          </a:sysClr>
        </a:solidFill>
      </c:spPr>
    </c:floor>
    <c:sideWall>
      <c:spPr>
        <a:solidFill>
          <a:schemeClr val="bg1">
            <a:lumMod val="95000"/>
          </a:schemeClr>
        </a:solidFill>
      </c:spPr>
    </c:sideWall>
    <c:backWall>
      <c:spPr>
        <a:solidFill>
          <a:schemeClr val="bg1">
            <a:lumMod val="95000"/>
          </a:schemeClr>
        </a:solidFill>
      </c:spPr>
    </c:backWall>
    <c:plotArea>
      <c:layout/>
      <c:bar3DChart>
        <c:barDir val="col"/>
        <c:grouping val="clustered"/>
        <c:ser>
          <c:idx val="0"/>
          <c:order val="0"/>
          <c:cat>
            <c:numRef>
              <c:f>'число умерших'!$A$1:$O$1</c:f>
              <c:numCache>
                <c:formatCode>General</c:formatCode>
                <c:ptCount val="15"/>
                <c:pt idx="0">
                  <c:v>1992</c:v>
                </c:pt>
                <c:pt idx="1">
                  <c:v>1993</c:v>
                </c:pt>
                <c:pt idx="2">
                  <c:v>1994</c:v>
                </c:pt>
                <c:pt idx="3">
                  <c:v>1995</c:v>
                </c:pt>
                <c:pt idx="4">
                  <c:v>1996</c:v>
                </c:pt>
                <c:pt idx="5">
                  <c:v>1997</c:v>
                </c:pt>
                <c:pt idx="6">
                  <c:v>1998</c:v>
                </c:pt>
                <c:pt idx="7">
                  <c:v>1999</c:v>
                </c:pt>
                <c:pt idx="8">
                  <c:v>2000</c:v>
                </c:pt>
                <c:pt idx="9">
                  <c:v>2001</c:v>
                </c:pt>
                <c:pt idx="10">
                  <c:v>2002</c:v>
                </c:pt>
                <c:pt idx="11">
                  <c:v>2003</c:v>
                </c:pt>
                <c:pt idx="12">
                  <c:v>2004</c:v>
                </c:pt>
                <c:pt idx="13">
                  <c:v>2005</c:v>
                </c:pt>
                <c:pt idx="14">
                  <c:v>2006</c:v>
                </c:pt>
              </c:numCache>
            </c:numRef>
          </c:cat>
          <c:val>
            <c:numRef>
              <c:f>'число умерших'!$A$2:$O$2</c:f>
              <c:numCache>
                <c:formatCode>General</c:formatCode>
                <c:ptCount val="15"/>
                <c:pt idx="0">
                  <c:v>93</c:v>
                </c:pt>
                <c:pt idx="1">
                  <c:v>104</c:v>
                </c:pt>
                <c:pt idx="2">
                  <c:v>108</c:v>
                </c:pt>
                <c:pt idx="3">
                  <c:v>78</c:v>
                </c:pt>
                <c:pt idx="4">
                  <c:v>87</c:v>
                </c:pt>
                <c:pt idx="5">
                  <c:v>56</c:v>
                </c:pt>
                <c:pt idx="6">
                  <c:v>73</c:v>
                </c:pt>
                <c:pt idx="7">
                  <c:v>69</c:v>
                </c:pt>
                <c:pt idx="8">
                  <c:v>73</c:v>
                </c:pt>
                <c:pt idx="9">
                  <c:v>106</c:v>
                </c:pt>
                <c:pt idx="10">
                  <c:v>84</c:v>
                </c:pt>
                <c:pt idx="11">
                  <c:v>110</c:v>
                </c:pt>
                <c:pt idx="12">
                  <c:v>109</c:v>
                </c:pt>
                <c:pt idx="13">
                  <c:v>115</c:v>
                </c:pt>
                <c:pt idx="14">
                  <c:v>97</c:v>
                </c:pt>
              </c:numCache>
            </c:numRef>
          </c:val>
        </c:ser>
        <c:shape val="box"/>
        <c:axId val="108874368"/>
        <c:axId val="108876544"/>
        <c:axId val="0"/>
      </c:bar3DChart>
      <c:catAx>
        <c:axId val="108874368"/>
        <c:scaling>
          <c:orientation val="minMax"/>
        </c:scaling>
        <c:axPos val="b"/>
        <c:title>
          <c:tx>
            <c:rich>
              <a:bodyPr/>
              <a:lstStyle/>
              <a:p>
                <a:pPr>
                  <a:defRPr sz="1100"/>
                </a:pPr>
                <a:r>
                  <a:rPr lang="ru-RU" sz="1100"/>
                  <a:t>годы</a:t>
                </a:r>
              </a:p>
            </c:rich>
          </c:tx>
        </c:title>
        <c:numFmt formatCode="General" sourceLinked="1"/>
        <c:majorTickMark val="none"/>
        <c:tickLblPos val="nextTo"/>
        <c:crossAx val="108876544"/>
        <c:crosses val="autoZero"/>
        <c:auto val="1"/>
        <c:lblAlgn val="ctr"/>
        <c:lblOffset val="100"/>
      </c:catAx>
      <c:valAx>
        <c:axId val="108876544"/>
        <c:scaling>
          <c:orientation val="minMax"/>
        </c:scaling>
        <c:axPos val="l"/>
        <c:majorGridlines>
          <c:spPr>
            <a:ln>
              <a:solidFill>
                <a:srgbClr val="1F497D">
                  <a:lumMod val="75000"/>
                </a:srgbClr>
              </a:solidFill>
            </a:ln>
          </c:spPr>
        </c:majorGridlines>
        <c:title>
          <c:tx>
            <c:rich>
              <a:bodyPr/>
              <a:lstStyle/>
              <a:p>
                <a:pPr>
                  <a:defRPr sz="1100"/>
                </a:pPr>
                <a:r>
                  <a:rPr lang="ru-RU" sz="1100"/>
                  <a:t>человек</a:t>
                </a:r>
              </a:p>
            </c:rich>
          </c:tx>
        </c:title>
        <c:numFmt formatCode="General" sourceLinked="1"/>
        <c:tickLblPos val="nextTo"/>
        <c:crossAx val="108874368"/>
        <c:crosses val="autoZero"/>
        <c:crossBetween val="between"/>
      </c:valAx>
    </c:plotArea>
    <c:plotVisOnly val="1"/>
  </c:chart>
  <c:spPr>
    <a:solidFill>
      <a:srgbClr val="4F81BD">
        <a:lumMod val="20000"/>
        <a:lumOff val="80000"/>
      </a:srgbClr>
    </a:solidFill>
    <a:effectLst>
      <a:outerShdw blurRad="50800" dist="50800" dir="5400000" algn="ctr" rotWithShape="0">
        <a:srgbClr val="000000">
          <a:alpha val="50000"/>
        </a:srgbClr>
      </a:outerShdw>
    </a:effectLst>
  </c:sp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lang val="ru-RU"/>
  <c:chart>
    <c:title>
      <c:tx>
        <c:rich>
          <a:bodyPr/>
          <a:lstStyle/>
          <a:p>
            <a:pPr>
              <a:defRPr sz="1400"/>
            </a:pPr>
            <a:r>
              <a:rPr lang="ru-RU" sz="1400"/>
              <a:t>Динамика изменения численности населения по основным возрастным группам</a:t>
            </a:r>
          </a:p>
        </c:rich>
      </c:tx>
    </c:title>
    <c:view3D>
      <c:rAngAx val="1"/>
    </c:view3D>
    <c:sideWall>
      <c:spPr>
        <a:solidFill>
          <a:schemeClr val="bg1">
            <a:lumMod val="95000"/>
          </a:schemeClr>
        </a:solidFill>
      </c:spPr>
    </c:sideWall>
    <c:backWall>
      <c:spPr>
        <a:solidFill>
          <a:schemeClr val="bg1">
            <a:lumMod val="95000"/>
          </a:schemeClr>
        </a:solidFill>
      </c:spPr>
    </c:backWall>
    <c:plotArea>
      <c:layout>
        <c:manualLayout>
          <c:layoutTarget val="inner"/>
          <c:xMode val="edge"/>
          <c:yMode val="edge"/>
          <c:x val="0.14339129483814539"/>
          <c:y val="0.25130796150481244"/>
          <c:w val="0.55938648293963256"/>
          <c:h val="0.47236840186643386"/>
        </c:manualLayout>
      </c:layout>
      <c:bar3DChart>
        <c:barDir val="col"/>
        <c:grouping val="clustered"/>
        <c:ser>
          <c:idx val="0"/>
          <c:order val="0"/>
          <c:tx>
            <c:strRef>
              <c:f>'изм числ по группам возр.'!$A$2</c:f>
              <c:strCache>
                <c:ptCount val="1"/>
                <c:pt idx="0">
                  <c:v>Моложе трудоспособного </c:v>
                </c:pt>
              </c:strCache>
            </c:strRef>
          </c:tx>
          <c:cat>
            <c:numRef>
              <c:f>'изм числ по группам возр.'!$B$1:$M$1</c:f>
              <c:numCache>
                <c:formatCode>General</c:formatCode>
                <c:ptCount val="12"/>
                <c:pt idx="0">
                  <c:v>1996</c:v>
                </c:pt>
                <c:pt idx="1">
                  <c:v>1997</c:v>
                </c:pt>
                <c:pt idx="2">
                  <c:v>1998</c:v>
                </c:pt>
                <c:pt idx="3">
                  <c:v>1999</c:v>
                </c:pt>
                <c:pt idx="4">
                  <c:v>2000</c:v>
                </c:pt>
                <c:pt idx="5">
                  <c:v>2001</c:v>
                </c:pt>
                <c:pt idx="6">
                  <c:v>2002</c:v>
                </c:pt>
                <c:pt idx="7">
                  <c:v>2003</c:v>
                </c:pt>
                <c:pt idx="8">
                  <c:v>2004</c:v>
                </c:pt>
                <c:pt idx="9">
                  <c:v>2005</c:v>
                </c:pt>
                <c:pt idx="10">
                  <c:v>2006</c:v>
                </c:pt>
                <c:pt idx="11">
                  <c:v>2007</c:v>
                </c:pt>
              </c:numCache>
            </c:numRef>
          </c:cat>
          <c:val>
            <c:numRef>
              <c:f>'изм числ по группам возр.'!$B$2:$M$2</c:f>
              <c:numCache>
                <c:formatCode>General</c:formatCode>
                <c:ptCount val="12"/>
                <c:pt idx="0">
                  <c:v>30.7</c:v>
                </c:pt>
                <c:pt idx="1">
                  <c:v>29.6</c:v>
                </c:pt>
                <c:pt idx="6">
                  <c:v>23.2</c:v>
                </c:pt>
                <c:pt idx="7">
                  <c:v>22</c:v>
                </c:pt>
                <c:pt idx="11">
                  <c:v>22.2</c:v>
                </c:pt>
              </c:numCache>
            </c:numRef>
          </c:val>
        </c:ser>
        <c:ser>
          <c:idx val="1"/>
          <c:order val="1"/>
          <c:tx>
            <c:strRef>
              <c:f>'изм числ по группам возр.'!$A$3</c:f>
              <c:strCache>
                <c:ptCount val="1"/>
                <c:pt idx="0">
                  <c:v>Трудоспособного</c:v>
                </c:pt>
              </c:strCache>
            </c:strRef>
          </c:tx>
          <c:cat>
            <c:numRef>
              <c:f>'изм числ по группам возр.'!$B$1:$M$1</c:f>
              <c:numCache>
                <c:formatCode>General</c:formatCode>
                <c:ptCount val="12"/>
                <c:pt idx="0">
                  <c:v>1996</c:v>
                </c:pt>
                <c:pt idx="1">
                  <c:v>1997</c:v>
                </c:pt>
                <c:pt idx="2">
                  <c:v>1998</c:v>
                </c:pt>
                <c:pt idx="3">
                  <c:v>1999</c:v>
                </c:pt>
                <c:pt idx="4">
                  <c:v>2000</c:v>
                </c:pt>
                <c:pt idx="5">
                  <c:v>2001</c:v>
                </c:pt>
                <c:pt idx="6">
                  <c:v>2002</c:v>
                </c:pt>
                <c:pt idx="7">
                  <c:v>2003</c:v>
                </c:pt>
                <c:pt idx="8">
                  <c:v>2004</c:v>
                </c:pt>
                <c:pt idx="9">
                  <c:v>2005</c:v>
                </c:pt>
                <c:pt idx="10">
                  <c:v>2006</c:v>
                </c:pt>
                <c:pt idx="11">
                  <c:v>2007</c:v>
                </c:pt>
              </c:numCache>
            </c:numRef>
          </c:cat>
          <c:val>
            <c:numRef>
              <c:f>'изм числ по группам возр.'!$B$3:$M$3</c:f>
              <c:numCache>
                <c:formatCode>General</c:formatCode>
                <c:ptCount val="12"/>
                <c:pt idx="0">
                  <c:v>54.6</c:v>
                </c:pt>
                <c:pt idx="1">
                  <c:v>55.8</c:v>
                </c:pt>
                <c:pt idx="6">
                  <c:v>61.1</c:v>
                </c:pt>
                <c:pt idx="7">
                  <c:v>62.4</c:v>
                </c:pt>
                <c:pt idx="11">
                  <c:v>69.099999999999994</c:v>
                </c:pt>
              </c:numCache>
            </c:numRef>
          </c:val>
        </c:ser>
        <c:ser>
          <c:idx val="2"/>
          <c:order val="2"/>
          <c:tx>
            <c:strRef>
              <c:f>'изм числ по группам возр.'!$A$4</c:f>
              <c:strCache>
                <c:ptCount val="1"/>
                <c:pt idx="0">
                  <c:v>Старше трудоспособного</c:v>
                </c:pt>
              </c:strCache>
            </c:strRef>
          </c:tx>
          <c:cat>
            <c:numRef>
              <c:f>'изм числ по группам возр.'!$B$1:$M$1</c:f>
              <c:numCache>
                <c:formatCode>General</c:formatCode>
                <c:ptCount val="12"/>
                <c:pt idx="0">
                  <c:v>1996</c:v>
                </c:pt>
                <c:pt idx="1">
                  <c:v>1997</c:v>
                </c:pt>
                <c:pt idx="2">
                  <c:v>1998</c:v>
                </c:pt>
                <c:pt idx="3">
                  <c:v>1999</c:v>
                </c:pt>
                <c:pt idx="4">
                  <c:v>2000</c:v>
                </c:pt>
                <c:pt idx="5">
                  <c:v>2001</c:v>
                </c:pt>
                <c:pt idx="6">
                  <c:v>2002</c:v>
                </c:pt>
                <c:pt idx="7">
                  <c:v>2003</c:v>
                </c:pt>
                <c:pt idx="8">
                  <c:v>2004</c:v>
                </c:pt>
                <c:pt idx="9">
                  <c:v>2005</c:v>
                </c:pt>
                <c:pt idx="10">
                  <c:v>2006</c:v>
                </c:pt>
                <c:pt idx="11">
                  <c:v>2007</c:v>
                </c:pt>
              </c:numCache>
            </c:numRef>
          </c:cat>
          <c:val>
            <c:numRef>
              <c:f>'изм числ по группам возр.'!$B$4:$M$4</c:f>
              <c:numCache>
                <c:formatCode>General</c:formatCode>
                <c:ptCount val="12"/>
                <c:pt idx="0">
                  <c:v>14.7</c:v>
                </c:pt>
                <c:pt idx="1">
                  <c:v>14.6</c:v>
                </c:pt>
                <c:pt idx="6">
                  <c:v>15.7</c:v>
                </c:pt>
                <c:pt idx="7">
                  <c:v>15.6</c:v>
                </c:pt>
                <c:pt idx="11">
                  <c:v>9.1</c:v>
                </c:pt>
              </c:numCache>
            </c:numRef>
          </c:val>
        </c:ser>
        <c:shape val="box"/>
        <c:axId val="108916096"/>
        <c:axId val="108930560"/>
        <c:axId val="0"/>
      </c:bar3DChart>
      <c:catAx>
        <c:axId val="108916096"/>
        <c:scaling>
          <c:orientation val="minMax"/>
        </c:scaling>
        <c:axPos val="b"/>
        <c:title>
          <c:tx>
            <c:rich>
              <a:bodyPr/>
              <a:lstStyle/>
              <a:p>
                <a:pPr>
                  <a:defRPr/>
                </a:pPr>
                <a:r>
                  <a:rPr lang="ru-RU"/>
                  <a:t>годы</a:t>
                </a:r>
              </a:p>
            </c:rich>
          </c:tx>
        </c:title>
        <c:numFmt formatCode="General" sourceLinked="1"/>
        <c:majorTickMark val="none"/>
        <c:tickLblPos val="nextTo"/>
        <c:crossAx val="108930560"/>
        <c:crosses val="autoZero"/>
        <c:auto val="1"/>
        <c:lblAlgn val="ctr"/>
        <c:lblOffset val="100"/>
      </c:catAx>
      <c:valAx>
        <c:axId val="108930560"/>
        <c:scaling>
          <c:orientation val="minMax"/>
        </c:scaling>
        <c:axPos val="l"/>
        <c:majorGridlines/>
        <c:title>
          <c:tx>
            <c:rich>
              <a:bodyPr/>
              <a:lstStyle/>
              <a:p>
                <a:pPr>
                  <a:defRPr/>
                </a:pPr>
                <a:r>
                  <a:rPr lang="ru-RU"/>
                  <a:t>% к общей численности</a:t>
                </a:r>
              </a:p>
            </c:rich>
          </c:tx>
        </c:title>
        <c:numFmt formatCode="General" sourceLinked="1"/>
        <c:tickLblPos val="nextTo"/>
        <c:crossAx val="108916096"/>
        <c:crosses val="autoZero"/>
        <c:crossBetween val="between"/>
      </c:valAx>
    </c:plotArea>
    <c:legend>
      <c:legendPos val="r"/>
      <c:layout>
        <c:manualLayout>
          <c:xMode val="edge"/>
          <c:yMode val="edge"/>
          <c:x val="0.72044575678040323"/>
          <c:y val="0.2835126859142616"/>
          <c:w val="0.25733202099737534"/>
          <c:h val="0.40971055701370662"/>
        </c:manualLayout>
      </c:layout>
      <c:txPr>
        <a:bodyPr/>
        <a:lstStyle/>
        <a:p>
          <a:pPr>
            <a:defRPr sz="1000"/>
          </a:pPr>
          <a:endParaRPr lang="ru-RU"/>
        </a:p>
      </c:txPr>
    </c:legend>
    <c:plotVisOnly val="1"/>
  </c:chart>
  <c:spPr>
    <a:solidFill>
      <a:schemeClr val="accent1">
        <a:lumMod val="20000"/>
        <a:lumOff val="80000"/>
      </a:schemeClr>
    </a:solidFill>
  </c:sp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lang val="ru-RU"/>
  <c:chart>
    <c:title>
      <c:tx>
        <c:rich>
          <a:bodyPr/>
          <a:lstStyle/>
          <a:p>
            <a:pPr>
              <a:defRPr sz="1400"/>
            </a:pPr>
            <a:r>
              <a:rPr lang="ru-RU" sz="1400"/>
              <a:t>Динамика изменения численности пенсионеров</a:t>
            </a:r>
          </a:p>
        </c:rich>
      </c:tx>
    </c:title>
    <c:view3D>
      <c:rAngAx val="1"/>
    </c:view3D>
    <c:floor>
      <c:spPr>
        <a:solidFill>
          <a:schemeClr val="bg1">
            <a:lumMod val="95000"/>
          </a:schemeClr>
        </a:solidFill>
      </c:spPr>
    </c:floor>
    <c:sideWall>
      <c:spPr>
        <a:solidFill>
          <a:schemeClr val="bg1">
            <a:lumMod val="95000"/>
          </a:schemeClr>
        </a:solidFill>
      </c:spPr>
    </c:sideWall>
    <c:backWall>
      <c:spPr>
        <a:solidFill>
          <a:schemeClr val="bg1">
            <a:lumMod val="95000"/>
          </a:schemeClr>
        </a:solidFill>
      </c:spPr>
    </c:backWall>
    <c:plotArea>
      <c:layout/>
      <c:bar3DChart>
        <c:barDir val="col"/>
        <c:grouping val="clustered"/>
        <c:ser>
          <c:idx val="0"/>
          <c:order val="0"/>
          <c:cat>
            <c:numRef>
              <c:f>'числ пенсионеров'!$A$1:$O$1</c:f>
              <c:numCache>
                <c:formatCode>General</c:formatCode>
                <c:ptCount val="15"/>
                <c:pt idx="0">
                  <c:v>1992</c:v>
                </c:pt>
                <c:pt idx="1">
                  <c:v>1993</c:v>
                </c:pt>
                <c:pt idx="2">
                  <c:v>1994</c:v>
                </c:pt>
                <c:pt idx="3">
                  <c:v>1995</c:v>
                </c:pt>
                <c:pt idx="4">
                  <c:v>1996</c:v>
                </c:pt>
                <c:pt idx="5">
                  <c:v>1997</c:v>
                </c:pt>
                <c:pt idx="6">
                  <c:v>1998</c:v>
                </c:pt>
                <c:pt idx="7">
                  <c:v>1999</c:v>
                </c:pt>
                <c:pt idx="8">
                  <c:v>2000</c:v>
                </c:pt>
                <c:pt idx="9">
                  <c:v>2001</c:v>
                </c:pt>
                <c:pt idx="10">
                  <c:v>2002</c:v>
                </c:pt>
                <c:pt idx="11">
                  <c:v>2003</c:v>
                </c:pt>
                <c:pt idx="12">
                  <c:v>2004</c:v>
                </c:pt>
                <c:pt idx="13">
                  <c:v>2005</c:v>
                </c:pt>
                <c:pt idx="14">
                  <c:v>2006</c:v>
                </c:pt>
              </c:numCache>
            </c:numRef>
          </c:cat>
          <c:val>
            <c:numRef>
              <c:f>'числ пенсионеров'!$A$2:$O$2</c:f>
              <c:numCache>
                <c:formatCode>General</c:formatCode>
                <c:ptCount val="15"/>
                <c:pt idx="0">
                  <c:v>1089</c:v>
                </c:pt>
                <c:pt idx="1">
                  <c:v>1162</c:v>
                </c:pt>
                <c:pt idx="2">
                  <c:v>1242</c:v>
                </c:pt>
                <c:pt idx="3">
                  <c:v>1372</c:v>
                </c:pt>
                <c:pt idx="4">
                  <c:v>1612</c:v>
                </c:pt>
                <c:pt idx="5">
                  <c:v>1765</c:v>
                </c:pt>
                <c:pt idx="6">
                  <c:v>1781</c:v>
                </c:pt>
                <c:pt idx="7">
                  <c:v>1634</c:v>
                </c:pt>
                <c:pt idx="8">
                  <c:v>1675</c:v>
                </c:pt>
                <c:pt idx="9">
                  <c:v>1751</c:v>
                </c:pt>
                <c:pt idx="10">
                  <c:v>1780</c:v>
                </c:pt>
                <c:pt idx="11">
                  <c:v>1885</c:v>
                </c:pt>
                <c:pt idx="12">
                  <c:v>1951</c:v>
                </c:pt>
                <c:pt idx="13">
                  <c:v>2029</c:v>
                </c:pt>
                <c:pt idx="14">
                  <c:v>2017</c:v>
                </c:pt>
              </c:numCache>
            </c:numRef>
          </c:val>
        </c:ser>
        <c:shape val="box"/>
        <c:axId val="108954368"/>
        <c:axId val="108956288"/>
        <c:axId val="0"/>
      </c:bar3DChart>
      <c:catAx>
        <c:axId val="108954368"/>
        <c:scaling>
          <c:orientation val="minMax"/>
        </c:scaling>
        <c:axPos val="b"/>
        <c:title>
          <c:tx>
            <c:rich>
              <a:bodyPr/>
              <a:lstStyle/>
              <a:p>
                <a:pPr>
                  <a:defRPr sz="1100"/>
                </a:pPr>
                <a:r>
                  <a:rPr lang="ru-RU" sz="1100"/>
                  <a:t>годы</a:t>
                </a:r>
              </a:p>
            </c:rich>
          </c:tx>
        </c:title>
        <c:numFmt formatCode="General" sourceLinked="1"/>
        <c:majorTickMark val="none"/>
        <c:tickLblPos val="nextTo"/>
        <c:crossAx val="108956288"/>
        <c:crosses val="autoZero"/>
        <c:auto val="1"/>
        <c:lblAlgn val="ctr"/>
        <c:lblOffset val="100"/>
      </c:catAx>
      <c:valAx>
        <c:axId val="108956288"/>
        <c:scaling>
          <c:orientation val="minMax"/>
        </c:scaling>
        <c:axPos val="l"/>
        <c:majorGridlines/>
        <c:title>
          <c:tx>
            <c:rich>
              <a:bodyPr/>
              <a:lstStyle/>
              <a:p>
                <a:pPr>
                  <a:defRPr sz="1100"/>
                </a:pPr>
                <a:r>
                  <a:rPr lang="ru-RU" sz="1100"/>
                  <a:t>человек</a:t>
                </a:r>
              </a:p>
            </c:rich>
          </c:tx>
        </c:title>
        <c:numFmt formatCode="General" sourceLinked="1"/>
        <c:tickLblPos val="nextTo"/>
        <c:crossAx val="108954368"/>
        <c:crosses val="autoZero"/>
        <c:crossBetween val="between"/>
      </c:valAx>
      <c:spPr>
        <a:solidFill>
          <a:schemeClr val="accent1">
            <a:lumMod val="20000"/>
            <a:lumOff val="80000"/>
          </a:schemeClr>
        </a:solidFill>
      </c:spPr>
    </c:plotArea>
    <c:plotVisOnly val="1"/>
  </c:chart>
  <c:spPr>
    <a:solidFill>
      <a:srgbClr val="4F81BD">
        <a:lumMod val="20000"/>
        <a:lumOff val="80000"/>
      </a:srgbClr>
    </a:solidFill>
    <a:effectLst>
      <a:outerShdw blurRad="50800" dist="50800" dir="5400000" algn="ctr" rotWithShape="0">
        <a:srgbClr val="000000">
          <a:alpha val="50000"/>
        </a:srgbClr>
      </a:outerShdw>
    </a:effectLst>
  </c:sp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lang val="ru-RU"/>
  <c:chart>
    <c:title>
      <c:tx>
        <c:rich>
          <a:bodyPr/>
          <a:lstStyle/>
          <a:p>
            <a:pPr>
              <a:defRPr sz="1400"/>
            </a:pPr>
            <a:r>
              <a:rPr lang="ru-RU" sz="1400"/>
              <a:t>Динамика изменения численности работников, занятых в экономике</a:t>
            </a:r>
          </a:p>
        </c:rich>
      </c:tx>
    </c:title>
    <c:view3D>
      <c:rAngAx val="1"/>
    </c:view3D>
    <c:floor>
      <c:spPr>
        <a:solidFill>
          <a:sysClr val="window" lastClr="FFFFFF">
            <a:lumMod val="95000"/>
          </a:sysClr>
        </a:solidFill>
      </c:spPr>
    </c:floor>
    <c:sideWall>
      <c:spPr>
        <a:solidFill>
          <a:schemeClr val="bg1">
            <a:lumMod val="95000"/>
          </a:schemeClr>
        </a:solidFill>
      </c:spPr>
    </c:sideWall>
    <c:backWall>
      <c:spPr>
        <a:solidFill>
          <a:schemeClr val="bg1">
            <a:lumMod val="95000"/>
          </a:schemeClr>
        </a:solidFill>
      </c:spPr>
    </c:backWall>
    <c:plotArea>
      <c:layout/>
      <c:bar3DChart>
        <c:barDir val="col"/>
        <c:grouping val="clustered"/>
        <c:ser>
          <c:idx val="0"/>
          <c:order val="0"/>
          <c:cat>
            <c:numRef>
              <c:f>'занятых в эке'!$A$1:$O$1</c:f>
              <c:numCache>
                <c:formatCode>General</c:formatCode>
                <c:ptCount val="15"/>
                <c:pt idx="0">
                  <c:v>1992</c:v>
                </c:pt>
                <c:pt idx="1">
                  <c:v>1993</c:v>
                </c:pt>
                <c:pt idx="2">
                  <c:v>1994</c:v>
                </c:pt>
                <c:pt idx="3">
                  <c:v>1995</c:v>
                </c:pt>
                <c:pt idx="4">
                  <c:v>1996</c:v>
                </c:pt>
                <c:pt idx="5">
                  <c:v>1997</c:v>
                </c:pt>
                <c:pt idx="6">
                  <c:v>1998</c:v>
                </c:pt>
                <c:pt idx="7">
                  <c:v>1999</c:v>
                </c:pt>
                <c:pt idx="8">
                  <c:v>2000</c:v>
                </c:pt>
                <c:pt idx="9">
                  <c:v>2001</c:v>
                </c:pt>
                <c:pt idx="10">
                  <c:v>2002</c:v>
                </c:pt>
                <c:pt idx="11">
                  <c:v>2003</c:v>
                </c:pt>
                <c:pt idx="12">
                  <c:v>2004</c:v>
                </c:pt>
                <c:pt idx="13">
                  <c:v>2005</c:v>
                </c:pt>
                <c:pt idx="14">
                  <c:v>2006</c:v>
                </c:pt>
              </c:numCache>
            </c:numRef>
          </c:cat>
          <c:val>
            <c:numRef>
              <c:f>'занятых в эке'!$A$2:$O$2</c:f>
              <c:numCache>
                <c:formatCode>General</c:formatCode>
                <c:ptCount val="15"/>
                <c:pt idx="0">
                  <c:v>5.9</c:v>
                </c:pt>
                <c:pt idx="1">
                  <c:v>4.7</c:v>
                </c:pt>
                <c:pt idx="2">
                  <c:v>4.0999999999999996</c:v>
                </c:pt>
                <c:pt idx="3">
                  <c:v>3.4</c:v>
                </c:pt>
                <c:pt idx="4">
                  <c:v>3.2</c:v>
                </c:pt>
                <c:pt idx="5">
                  <c:v>3.2</c:v>
                </c:pt>
                <c:pt idx="6">
                  <c:v>2.5</c:v>
                </c:pt>
                <c:pt idx="7">
                  <c:v>2.2000000000000002</c:v>
                </c:pt>
                <c:pt idx="8">
                  <c:v>1.7</c:v>
                </c:pt>
                <c:pt idx="9">
                  <c:v>1.8</c:v>
                </c:pt>
                <c:pt idx="10">
                  <c:v>1.7</c:v>
                </c:pt>
                <c:pt idx="11">
                  <c:v>1.3</c:v>
                </c:pt>
                <c:pt idx="12">
                  <c:v>1.8</c:v>
                </c:pt>
                <c:pt idx="13">
                  <c:v>2.6</c:v>
                </c:pt>
                <c:pt idx="14">
                  <c:v>3.2</c:v>
                </c:pt>
              </c:numCache>
            </c:numRef>
          </c:val>
        </c:ser>
        <c:shape val="box"/>
        <c:axId val="108980864"/>
        <c:axId val="108991232"/>
        <c:axId val="0"/>
      </c:bar3DChart>
      <c:catAx>
        <c:axId val="108980864"/>
        <c:scaling>
          <c:orientation val="minMax"/>
        </c:scaling>
        <c:axPos val="b"/>
        <c:title>
          <c:tx>
            <c:rich>
              <a:bodyPr/>
              <a:lstStyle/>
              <a:p>
                <a:pPr>
                  <a:defRPr/>
                </a:pPr>
                <a:r>
                  <a:rPr lang="ru-RU"/>
                  <a:t>годы</a:t>
                </a:r>
              </a:p>
            </c:rich>
          </c:tx>
        </c:title>
        <c:numFmt formatCode="General" sourceLinked="1"/>
        <c:majorTickMark val="none"/>
        <c:tickLblPos val="nextTo"/>
        <c:crossAx val="108991232"/>
        <c:crosses val="autoZero"/>
        <c:auto val="1"/>
        <c:lblAlgn val="ctr"/>
        <c:lblOffset val="100"/>
      </c:catAx>
      <c:valAx>
        <c:axId val="108991232"/>
        <c:scaling>
          <c:orientation val="minMax"/>
        </c:scaling>
        <c:axPos val="l"/>
        <c:majorGridlines/>
        <c:title>
          <c:tx>
            <c:rich>
              <a:bodyPr/>
              <a:lstStyle/>
              <a:p>
                <a:pPr>
                  <a:defRPr/>
                </a:pPr>
                <a:r>
                  <a:rPr lang="ru-RU"/>
                  <a:t>тыс. чел. </a:t>
                </a:r>
              </a:p>
            </c:rich>
          </c:tx>
        </c:title>
        <c:numFmt formatCode="General" sourceLinked="1"/>
        <c:tickLblPos val="nextTo"/>
        <c:crossAx val="108980864"/>
        <c:crosses val="autoZero"/>
        <c:crossBetween val="between"/>
      </c:valAx>
    </c:plotArea>
    <c:plotVisOnly val="1"/>
  </c:chart>
  <c:spPr>
    <a:solidFill>
      <a:srgbClr val="4F81BD">
        <a:lumMod val="20000"/>
        <a:lumOff val="80000"/>
      </a:srgbClr>
    </a:solidFill>
    <a:effectLst>
      <a:outerShdw blurRad="50800" dist="50800" dir="5400000" algn="ctr" rotWithShape="0">
        <a:srgbClr val="000000">
          <a:alpha val="50000"/>
        </a:srgbClr>
      </a:outerShdw>
    </a:effectLst>
  </c:sp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lang val="ru-RU"/>
  <c:chart>
    <c:title>
      <c:tx>
        <c:rich>
          <a:bodyPr/>
          <a:lstStyle/>
          <a:p>
            <a:pPr>
              <a:defRPr sz="1400"/>
            </a:pPr>
            <a:r>
              <a:rPr lang="ru-RU" sz="1400"/>
              <a:t>Динамика изменения численности безработных</a:t>
            </a:r>
          </a:p>
        </c:rich>
      </c:tx>
    </c:title>
    <c:view3D>
      <c:rAngAx val="1"/>
    </c:view3D>
    <c:floor>
      <c:spPr>
        <a:solidFill>
          <a:sysClr val="window" lastClr="FFFFFF">
            <a:lumMod val="95000"/>
          </a:sysClr>
        </a:solidFill>
      </c:spPr>
    </c:floor>
    <c:sideWall>
      <c:spPr>
        <a:solidFill>
          <a:schemeClr val="bg1">
            <a:lumMod val="95000"/>
          </a:schemeClr>
        </a:solidFill>
      </c:spPr>
    </c:sideWall>
    <c:backWall>
      <c:spPr>
        <a:solidFill>
          <a:schemeClr val="bg1">
            <a:lumMod val="95000"/>
          </a:schemeClr>
        </a:solidFill>
      </c:spPr>
    </c:backWall>
    <c:plotArea>
      <c:layout/>
      <c:bar3DChart>
        <c:barDir val="col"/>
        <c:grouping val="clustered"/>
        <c:ser>
          <c:idx val="0"/>
          <c:order val="0"/>
          <c:cat>
            <c:numRef>
              <c:f>'числ безраб'!$A$1:$L$1</c:f>
              <c:numCache>
                <c:formatCode>General</c:formatCode>
                <c:ptCount val="12"/>
                <c:pt idx="0">
                  <c:v>1995</c:v>
                </c:pt>
                <c:pt idx="1">
                  <c:v>1996</c:v>
                </c:pt>
                <c:pt idx="2">
                  <c:v>1997</c:v>
                </c:pt>
                <c:pt idx="3">
                  <c:v>1998</c:v>
                </c:pt>
                <c:pt idx="4">
                  <c:v>1999</c:v>
                </c:pt>
                <c:pt idx="5">
                  <c:v>2000</c:v>
                </c:pt>
                <c:pt idx="6">
                  <c:v>2001</c:v>
                </c:pt>
                <c:pt idx="7">
                  <c:v>2002</c:v>
                </c:pt>
                <c:pt idx="8">
                  <c:v>2003</c:v>
                </c:pt>
                <c:pt idx="9">
                  <c:v>2004</c:v>
                </c:pt>
                <c:pt idx="10">
                  <c:v>2005</c:v>
                </c:pt>
                <c:pt idx="11">
                  <c:v>2006</c:v>
                </c:pt>
              </c:numCache>
            </c:numRef>
          </c:cat>
          <c:val>
            <c:numRef>
              <c:f>'числ безраб'!$A$2:$L$2</c:f>
              <c:numCache>
                <c:formatCode>General</c:formatCode>
                <c:ptCount val="12"/>
                <c:pt idx="0">
                  <c:v>273</c:v>
                </c:pt>
                <c:pt idx="1">
                  <c:v>384</c:v>
                </c:pt>
                <c:pt idx="2">
                  <c:v>493</c:v>
                </c:pt>
                <c:pt idx="5">
                  <c:v>47</c:v>
                </c:pt>
                <c:pt idx="6">
                  <c:v>167</c:v>
                </c:pt>
                <c:pt idx="7">
                  <c:v>170</c:v>
                </c:pt>
                <c:pt idx="8">
                  <c:v>130</c:v>
                </c:pt>
                <c:pt idx="9">
                  <c:v>106</c:v>
                </c:pt>
                <c:pt idx="10">
                  <c:v>99</c:v>
                </c:pt>
                <c:pt idx="11">
                  <c:v>195</c:v>
                </c:pt>
              </c:numCache>
            </c:numRef>
          </c:val>
        </c:ser>
        <c:shape val="box"/>
        <c:axId val="109019904"/>
        <c:axId val="109021824"/>
        <c:axId val="0"/>
      </c:bar3DChart>
      <c:catAx>
        <c:axId val="109019904"/>
        <c:scaling>
          <c:orientation val="minMax"/>
        </c:scaling>
        <c:axPos val="b"/>
        <c:title>
          <c:tx>
            <c:rich>
              <a:bodyPr/>
              <a:lstStyle/>
              <a:p>
                <a:pPr>
                  <a:defRPr sz="1100"/>
                </a:pPr>
                <a:r>
                  <a:rPr lang="ru-RU" sz="1100"/>
                  <a:t>годы</a:t>
                </a:r>
              </a:p>
            </c:rich>
          </c:tx>
        </c:title>
        <c:numFmt formatCode="General" sourceLinked="1"/>
        <c:majorTickMark val="none"/>
        <c:tickLblPos val="nextTo"/>
        <c:crossAx val="109021824"/>
        <c:crosses val="autoZero"/>
        <c:auto val="1"/>
        <c:lblAlgn val="ctr"/>
        <c:lblOffset val="100"/>
      </c:catAx>
      <c:valAx>
        <c:axId val="109021824"/>
        <c:scaling>
          <c:orientation val="minMax"/>
        </c:scaling>
        <c:axPos val="l"/>
        <c:majorGridlines/>
        <c:title>
          <c:tx>
            <c:rich>
              <a:bodyPr/>
              <a:lstStyle/>
              <a:p>
                <a:pPr>
                  <a:defRPr sz="1100"/>
                </a:pPr>
                <a:r>
                  <a:rPr lang="ru-RU" sz="1100"/>
                  <a:t>человек</a:t>
                </a:r>
              </a:p>
            </c:rich>
          </c:tx>
        </c:title>
        <c:numFmt formatCode="General" sourceLinked="1"/>
        <c:tickLblPos val="nextTo"/>
        <c:crossAx val="109019904"/>
        <c:crosses val="autoZero"/>
        <c:crossBetween val="between"/>
      </c:valAx>
    </c:plotArea>
    <c:plotVisOnly val="1"/>
  </c:chart>
  <c:spPr>
    <a:solidFill>
      <a:srgbClr val="4F81BD">
        <a:lumMod val="20000"/>
        <a:lumOff val="80000"/>
      </a:srgbClr>
    </a:solidFill>
    <a:effectLst>
      <a:outerShdw blurRad="50800" dist="50800" dir="5400000" algn="ctr" rotWithShape="0">
        <a:srgbClr val="000000">
          <a:alpha val="50000"/>
        </a:srgbClr>
      </a:outerShdw>
    </a:effectLst>
  </c:spPr>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ru-RU"/>
  <c:style val="31"/>
  <c:chart>
    <c:title>
      <c:tx>
        <c:rich>
          <a:bodyPr rot="0" anchor="t" anchorCtr="0"/>
          <a:lstStyle/>
          <a:p>
            <a:pPr>
              <a:defRPr sz="1300"/>
            </a:pPr>
            <a:r>
              <a:rPr lang="ru-RU" sz="1300"/>
              <a:t>Изменение</a:t>
            </a:r>
            <a:r>
              <a:rPr lang="ru-RU" sz="1300" baseline="0"/>
              <a:t> ч</a:t>
            </a:r>
            <a:r>
              <a:rPr lang="ru-RU" sz="1300"/>
              <a:t>исленности населения Каларского района (с учетом</a:t>
            </a:r>
            <a:r>
              <a:rPr lang="ru-RU" sz="1300" baseline="0"/>
              <a:t> прогнозируемой перспективы на 20 летний период)</a:t>
            </a:r>
          </a:p>
          <a:p>
            <a:pPr>
              <a:defRPr sz="1300"/>
            </a:pPr>
            <a:endParaRPr lang="ru-RU" sz="1300"/>
          </a:p>
        </c:rich>
      </c:tx>
    </c:title>
    <c:plotArea>
      <c:layout>
        <c:manualLayout>
          <c:layoutTarget val="inner"/>
          <c:xMode val="edge"/>
          <c:yMode val="edge"/>
          <c:x val="0.10393340145458944"/>
          <c:y val="0.27714696679864248"/>
          <c:w val="0.62957804892709024"/>
          <c:h val="0.47055236739475503"/>
        </c:manualLayout>
      </c:layout>
      <c:lineChart>
        <c:grouping val="standard"/>
        <c:ser>
          <c:idx val="0"/>
          <c:order val="0"/>
          <c:tx>
            <c:v>чел.</c:v>
          </c:tx>
          <c:trendline>
            <c:trendlineType val="linear"/>
            <c:forward val="20"/>
            <c:dispEq val="1"/>
            <c:trendlineLbl>
              <c:numFmt formatCode="General" sourceLinked="0"/>
            </c:trendlineLbl>
          </c:trendline>
          <c:cat>
            <c:numRef>
              <c:f>числ.нас!$A$1:$L$1</c:f>
              <c:numCache>
                <c:formatCode>General</c:formatCode>
                <c:ptCount val="12"/>
                <c:pt idx="0">
                  <c:v>1996</c:v>
                </c:pt>
                <c:pt idx="1">
                  <c:v>1997</c:v>
                </c:pt>
                <c:pt idx="2">
                  <c:v>1998</c:v>
                </c:pt>
                <c:pt idx="3">
                  <c:v>1999</c:v>
                </c:pt>
                <c:pt idx="4">
                  <c:v>2000</c:v>
                </c:pt>
                <c:pt idx="5">
                  <c:v>2001</c:v>
                </c:pt>
                <c:pt idx="6">
                  <c:v>2002</c:v>
                </c:pt>
                <c:pt idx="7">
                  <c:v>2003</c:v>
                </c:pt>
                <c:pt idx="8">
                  <c:v>2004</c:v>
                </c:pt>
                <c:pt idx="9">
                  <c:v>2005</c:v>
                </c:pt>
                <c:pt idx="10">
                  <c:v>2006</c:v>
                </c:pt>
                <c:pt idx="11">
                  <c:v>2007</c:v>
                </c:pt>
              </c:numCache>
            </c:numRef>
          </c:cat>
          <c:val>
            <c:numRef>
              <c:f>числ.нас!$A$2:$L$2</c:f>
              <c:numCache>
                <c:formatCode>General</c:formatCode>
                <c:ptCount val="12"/>
                <c:pt idx="0">
                  <c:v>13.6</c:v>
                </c:pt>
                <c:pt idx="1">
                  <c:v>13</c:v>
                </c:pt>
                <c:pt idx="2">
                  <c:v>12.6</c:v>
                </c:pt>
                <c:pt idx="3">
                  <c:v>12.6</c:v>
                </c:pt>
                <c:pt idx="4">
                  <c:v>12.6</c:v>
                </c:pt>
                <c:pt idx="5">
                  <c:v>12.8</c:v>
                </c:pt>
                <c:pt idx="6">
                  <c:v>12.9</c:v>
                </c:pt>
                <c:pt idx="7">
                  <c:v>12.9</c:v>
                </c:pt>
                <c:pt idx="8">
                  <c:v>9.7000000000000011</c:v>
                </c:pt>
                <c:pt idx="9">
                  <c:v>9.7000000000000011</c:v>
                </c:pt>
                <c:pt idx="10">
                  <c:v>9.7000000000000011</c:v>
                </c:pt>
                <c:pt idx="11">
                  <c:v>9.7000000000000011</c:v>
                </c:pt>
              </c:numCache>
            </c:numRef>
          </c:val>
        </c:ser>
        <c:marker val="1"/>
        <c:axId val="119749632"/>
        <c:axId val="119760000"/>
      </c:lineChart>
      <c:catAx>
        <c:axId val="119749632"/>
        <c:scaling>
          <c:orientation val="minMax"/>
        </c:scaling>
        <c:axPos val="b"/>
        <c:title>
          <c:tx>
            <c:rich>
              <a:bodyPr/>
              <a:lstStyle/>
              <a:p>
                <a:pPr>
                  <a:defRPr sz="1100"/>
                </a:pPr>
                <a:r>
                  <a:rPr lang="ru-RU" sz="1100"/>
                  <a:t>годы</a:t>
                </a:r>
              </a:p>
            </c:rich>
          </c:tx>
        </c:title>
        <c:numFmt formatCode="General" sourceLinked="1"/>
        <c:majorTickMark val="none"/>
        <c:tickLblPos val="nextTo"/>
        <c:crossAx val="119760000"/>
        <c:crosses val="autoZero"/>
        <c:auto val="1"/>
        <c:lblAlgn val="ctr"/>
        <c:lblOffset val="100"/>
      </c:catAx>
      <c:valAx>
        <c:axId val="119760000"/>
        <c:scaling>
          <c:orientation val="minMax"/>
        </c:scaling>
        <c:axPos val="l"/>
        <c:majorGridlines/>
        <c:title>
          <c:tx>
            <c:rich>
              <a:bodyPr/>
              <a:lstStyle/>
              <a:p>
                <a:pPr>
                  <a:defRPr sz="1100"/>
                </a:pPr>
                <a:r>
                  <a:rPr lang="ru-RU" sz="1100"/>
                  <a:t>население, тыс. чел.</a:t>
                </a:r>
              </a:p>
            </c:rich>
          </c:tx>
        </c:title>
        <c:numFmt formatCode="General" sourceLinked="1"/>
        <c:tickLblPos val="nextTo"/>
        <c:crossAx val="119749632"/>
        <c:crosses val="autoZero"/>
        <c:crossBetween val="between"/>
      </c:valAx>
      <c:spPr>
        <a:solidFill>
          <a:schemeClr val="bg1">
            <a:lumMod val="95000"/>
          </a:schemeClr>
        </a:solidFill>
      </c:spPr>
    </c:plotArea>
    <c:legend>
      <c:legendPos val="r"/>
      <c:layout>
        <c:manualLayout>
          <c:xMode val="edge"/>
          <c:yMode val="edge"/>
          <c:x val="0.72792144225215238"/>
          <c:y val="0.56838827349971199"/>
          <c:w val="0.25681147964612533"/>
          <c:h val="0.14016245010793804"/>
        </c:manualLayout>
      </c:layout>
    </c:legend>
    <c:plotVisOnly val="1"/>
  </c:chart>
  <c:spPr>
    <a:solidFill>
      <a:srgbClr val="4F81BD">
        <a:lumMod val="20000"/>
        <a:lumOff val="80000"/>
        <a:alpha val="80000"/>
      </a:srgbClr>
    </a:solidFill>
    <a:effectLst>
      <a:outerShdw blurRad="50800" dist="50800" dir="5400000" algn="ctr" rotWithShape="0">
        <a:srgbClr val="000000">
          <a:alpha val="50000"/>
        </a:srgbClr>
      </a:outerShdw>
    </a:effectLst>
    <a:scene3d>
      <a:camera prst="orthographicFront"/>
      <a:lightRig rig="threePt" dir="t"/>
    </a:scene3d>
    <a:sp3d prstMaterial="metal"/>
  </c:sp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34</Pages>
  <Words>7956</Words>
  <Characters>63417</Characters>
  <Application>Microsoft Office Word</Application>
  <DocSecurity>0</DocSecurity>
  <Lines>528</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71231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klimova</cp:lastModifiedBy>
  <cp:revision>5</cp:revision>
  <cp:lastPrinted>2017-04-28T02:46:00Z</cp:lastPrinted>
  <dcterms:created xsi:type="dcterms:W3CDTF">2018-11-30T06:04:00Z</dcterms:created>
  <dcterms:modified xsi:type="dcterms:W3CDTF">2018-12-21T00:41:00Z</dcterms:modified>
</cp:coreProperties>
</file>