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79" w:rsidRPr="00F73D7C" w:rsidRDefault="00944879" w:rsidP="00944879">
      <w:pPr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59130" cy="79756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9" w:rsidRPr="00F73D7C" w:rsidRDefault="00944879" w:rsidP="00944879">
      <w:pPr>
        <w:jc w:val="center"/>
        <w:rPr>
          <w:b/>
          <w:bCs/>
          <w:color w:val="000000"/>
        </w:rPr>
      </w:pPr>
    </w:p>
    <w:p w:rsidR="00944879" w:rsidRPr="00F73D7C" w:rsidRDefault="00944879" w:rsidP="00944879">
      <w:pPr>
        <w:jc w:val="center"/>
        <w:rPr>
          <w:rFonts w:ascii="Bookman Old Style" w:hAnsi="Bookman Old Style" w:cs="Bookman Old Style"/>
          <w:b/>
          <w:bCs/>
          <w:color w:val="000000"/>
          <w:sz w:val="40"/>
          <w:szCs w:val="40"/>
        </w:rPr>
      </w:pPr>
      <w:r w:rsidRPr="00F73D7C">
        <w:rPr>
          <w:rFonts w:ascii="Bookman Old Style" w:hAnsi="Bookman Old Style" w:cs="Bookman Old Style"/>
          <w:b/>
          <w:bCs/>
          <w:color w:val="000000"/>
          <w:sz w:val="40"/>
          <w:szCs w:val="40"/>
        </w:rPr>
        <w:t>Р Е Ш Е Н И Е</w:t>
      </w:r>
    </w:p>
    <w:p w:rsidR="00944879" w:rsidRPr="00F73D7C" w:rsidRDefault="00944879" w:rsidP="00944879">
      <w:pPr>
        <w:jc w:val="center"/>
        <w:rPr>
          <w:rFonts w:ascii="Bookman Old Style" w:hAnsi="Bookman Old Style" w:cs="Bookman Old Style"/>
          <w:b/>
          <w:bCs/>
          <w:color w:val="000000"/>
          <w:sz w:val="32"/>
          <w:szCs w:val="32"/>
        </w:rPr>
      </w:pPr>
      <w:r w:rsidRPr="00F73D7C">
        <w:rPr>
          <w:rFonts w:ascii="Bookman Old Style" w:hAnsi="Bookman Old Style" w:cs="Bookman Old Style"/>
          <w:b/>
          <w:bCs/>
          <w:color w:val="000000"/>
          <w:sz w:val="32"/>
          <w:szCs w:val="32"/>
        </w:rPr>
        <w:t>СОВЕТА МУНИЦИПАЛЬНОГО РАЙОНА</w:t>
      </w:r>
    </w:p>
    <w:p w:rsidR="00944879" w:rsidRPr="00F73D7C" w:rsidRDefault="00944879" w:rsidP="00944879">
      <w:pPr>
        <w:jc w:val="center"/>
        <w:rPr>
          <w:rFonts w:ascii="Bookman Old Style" w:hAnsi="Bookman Old Style" w:cs="Bookman Old Style"/>
          <w:b/>
          <w:bCs/>
          <w:color w:val="000000"/>
          <w:sz w:val="32"/>
          <w:szCs w:val="32"/>
        </w:rPr>
      </w:pPr>
      <w:r w:rsidRPr="00F73D7C">
        <w:rPr>
          <w:rFonts w:ascii="Bookman Old Style" w:hAnsi="Bookman Old Style" w:cs="Bookman Old Style"/>
          <w:b/>
          <w:bCs/>
          <w:color w:val="000000"/>
          <w:sz w:val="32"/>
          <w:szCs w:val="32"/>
        </w:rPr>
        <w:t>«КАЛАРСКИЙ РАЙОН»</w:t>
      </w:r>
    </w:p>
    <w:p w:rsidR="00944879" w:rsidRPr="00F73D7C" w:rsidRDefault="00944879" w:rsidP="00944879">
      <w:pPr>
        <w:jc w:val="center"/>
        <w:rPr>
          <w:rFonts w:ascii="Bookman Old Style" w:hAnsi="Bookman Old Style" w:cs="Bookman Old Style"/>
          <w:b/>
          <w:bCs/>
          <w:color w:val="000000"/>
        </w:rPr>
      </w:pPr>
    </w:p>
    <w:p w:rsidR="00944879" w:rsidRPr="00F73D7C" w:rsidRDefault="00944879" w:rsidP="00944879">
      <w:pPr>
        <w:ind w:firstLine="0"/>
        <w:jc w:val="center"/>
        <w:rPr>
          <w:rFonts w:ascii="Bookman Old Style" w:hAnsi="Bookman Old Style" w:cs="Bookman Old Style"/>
          <w:b/>
          <w:bCs/>
          <w:i/>
          <w:iCs/>
          <w:color w:val="000000"/>
        </w:rPr>
      </w:pPr>
      <w:r w:rsidRPr="00F73D7C">
        <w:rPr>
          <w:rFonts w:ascii="Bookman Old Style" w:hAnsi="Bookman Old Style" w:cs="Bookman Old Style"/>
          <w:b/>
          <w:bCs/>
          <w:i/>
          <w:iCs/>
          <w:color w:val="000000"/>
        </w:rPr>
        <w:t xml:space="preserve">от </w:t>
      </w:r>
      <w:r>
        <w:rPr>
          <w:rFonts w:ascii="Bookman Old Style" w:hAnsi="Bookman Old Style" w:cs="Bookman Old Style"/>
          <w:b/>
          <w:bCs/>
          <w:i/>
          <w:iCs/>
          <w:color w:val="000000"/>
        </w:rPr>
        <w:t>28</w:t>
      </w:r>
      <w:r w:rsidRPr="00F73D7C">
        <w:rPr>
          <w:rFonts w:ascii="Bookman Old Style" w:hAnsi="Bookman Old Style" w:cs="Bookman Old Style"/>
          <w:b/>
          <w:bCs/>
          <w:i/>
          <w:iCs/>
          <w:color w:val="000000"/>
        </w:rPr>
        <w:t xml:space="preserve"> ноября 2019 года </w:t>
      </w:r>
      <w:r w:rsidRPr="00F73D7C">
        <w:rPr>
          <w:rFonts w:ascii="Bookman Old Style" w:hAnsi="Bookman Old Style" w:cs="Bookman Old Style"/>
          <w:b/>
          <w:bCs/>
          <w:i/>
          <w:iCs/>
          <w:color w:val="000000"/>
        </w:rPr>
        <w:tab/>
      </w:r>
      <w:r w:rsidRPr="00F73D7C">
        <w:rPr>
          <w:rFonts w:ascii="Bookman Old Style" w:hAnsi="Bookman Old Style" w:cs="Bookman Old Style"/>
          <w:b/>
          <w:bCs/>
          <w:i/>
          <w:iCs/>
          <w:color w:val="00000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</w:rPr>
        <w:tab/>
      </w:r>
      <w:r w:rsidRPr="00F73D7C">
        <w:rPr>
          <w:rFonts w:ascii="Bookman Old Style" w:hAnsi="Bookman Old Style" w:cs="Bookman Old Style"/>
          <w:b/>
          <w:bCs/>
          <w:i/>
          <w:iCs/>
          <w:color w:val="000000"/>
        </w:rPr>
        <w:tab/>
      </w:r>
      <w:r w:rsidRPr="00F73D7C">
        <w:rPr>
          <w:rFonts w:ascii="Bookman Old Style" w:hAnsi="Bookman Old Style" w:cs="Bookman Old Style"/>
          <w:b/>
          <w:bCs/>
          <w:i/>
          <w:iCs/>
          <w:color w:val="000000"/>
        </w:rPr>
        <w:tab/>
      </w:r>
      <w:r w:rsidRPr="00F73D7C">
        <w:rPr>
          <w:rFonts w:ascii="Bookman Old Style" w:hAnsi="Bookman Old Style" w:cs="Bookman Old Style"/>
          <w:b/>
          <w:bCs/>
          <w:i/>
          <w:iCs/>
          <w:color w:val="000000"/>
        </w:rPr>
        <w:tab/>
      </w:r>
      <w:r w:rsidRPr="00F73D7C">
        <w:rPr>
          <w:rFonts w:ascii="Bookman Old Style" w:hAnsi="Bookman Old Style" w:cs="Bookman Old Style"/>
          <w:b/>
          <w:bCs/>
          <w:i/>
          <w:iCs/>
          <w:color w:val="000000"/>
        </w:rPr>
        <w:tab/>
        <w:t>№ 28</w:t>
      </w:r>
      <w:r>
        <w:rPr>
          <w:rFonts w:ascii="Bookman Old Style" w:hAnsi="Bookman Old Style" w:cs="Bookman Old Style"/>
          <w:b/>
          <w:bCs/>
          <w:i/>
          <w:iCs/>
          <w:color w:val="000000"/>
        </w:rPr>
        <w:t>7</w:t>
      </w:r>
    </w:p>
    <w:p w:rsidR="00944879" w:rsidRPr="00F73D7C" w:rsidRDefault="00944879" w:rsidP="00944879">
      <w:pPr>
        <w:jc w:val="center"/>
        <w:rPr>
          <w:b/>
          <w:bCs/>
          <w:color w:val="000000"/>
        </w:rPr>
      </w:pPr>
      <w:r w:rsidRPr="00F73D7C">
        <w:rPr>
          <w:b/>
          <w:bCs/>
          <w:color w:val="000000"/>
        </w:rPr>
        <w:t>с. Чара</w:t>
      </w:r>
    </w:p>
    <w:p w:rsidR="00CC3F31" w:rsidRDefault="00CC3F31" w:rsidP="00CC3F31"/>
    <w:p w:rsidR="00CC3F31" w:rsidRDefault="00CC3F31" w:rsidP="00CC3F31">
      <w:pPr>
        <w:ind w:firstLine="0"/>
        <w:jc w:val="center"/>
        <w:rPr>
          <w:b/>
          <w:bCs/>
        </w:rPr>
      </w:pPr>
      <w:r>
        <w:rPr>
          <w:b/>
          <w:bCs/>
        </w:rPr>
        <w:t>Об установлении и введении в действие налога на имущество физических лиц на межселенной территории муниципального района «Каларский район»</w:t>
      </w:r>
    </w:p>
    <w:p w:rsidR="00CC3F31" w:rsidRDefault="00CC3F31" w:rsidP="00CC3F31">
      <w:pPr>
        <w:widowControl w:val="0"/>
        <w:autoSpaceDE w:val="0"/>
        <w:autoSpaceDN w:val="0"/>
        <w:adjustRightInd w:val="0"/>
        <w:ind w:firstLine="0"/>
        <w:rPr>
          <w:kern w:val="28"/>
          <w:sz w:val="27"/>
          <w:szCs w:val="27"/>
        </w:rPr>
      </w:pPr>
    </w:p>
    <w:p w:rsidR="00CC3F31" w:rsidRPr="00944879" w:rsidRDefault="00CC3F31" w:rsidP="00944879">
      <w:pPr>
        <w:autoSpaceDE w:val="0"/>
        <w:autoSpaceDN w:val="0"/>
        <w:adjustRightInd w:val="0"/>
        <w:rPr>
          <w:b/>
        </w:rPr>
      </w:pPr>
      <w:r>
        <w:rPr>
          <w:kern w:val="28"/>
        </w:rPr>
        <w:t xml:space="preserve">Руководствуясь статьей 15 Федерального закона от 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статьей 27 Устава муниципального района «Каларский район» </w:t>
      </w:r>
      <w:r>
        <w:t>Совет муниципального района «Каларский район»</w:t>
      </w:r>
      <w:r w:rsidR="00944879">
        <w:rPr>
          <w:sz w:val="18"/>
          <w:szCs w:val="18"/>
        </w:rPr>
        <w:t xml:space="preserve"> </w:t>
      </w:r>
      <w:r w:rsidR="00944879" w:rsidRPr="00944879">
        <w:rPr>
          <w:b/>
        </w:rPr>
        <w:t>Р Е Ш И Л:</w:t>
      </w:r>
    </w:p>
    <w:p w:rsidR="00944879" w:rsidRPr="00944879" w:rsidRDefault="00944879" w:rsidP="00944879">
      <w:pPr>
        <w:autoSpaceDE w:val="0"/>
        <w:autoSpaceDN w:val="0"/>
        <w:adjustRightInd w:val="0"/>
        <w:rPr>
          <w:sz w:val="18"/>
          <w:szCs w:val="18"/>
        </w:rPr>
      </w:pPr>
    </w:p>
    <w:p w:rsidR="00CC3F31" w:rsidRDefault="00CC3F31" w:rsidP="00CC3F31">
      <w:pPr>
        <w:autoSpaceDE w:val="0"/>
        <w:autoSpaceDN w:val="0"/>
        <w:adjustRightInd w:val="0"/>
        <w:rPr>
          <w:kern w:val="28"/>
        </w:rPr>
      </w:pPr>
      <w:r w:rsidRPr="00944879">
        <w:rPr>
          <w:b/>
          <w:kern w:val="28"/>
        </w:rPr>
        <w:t>1.</w:t>
      </w:r>
      <w:r>
        <w:rPr>
          <w:kern w:val="28"/>
        </w:rPr>
        <w:t xml:space="preserve"> Установить и ввести в действие </w:t>
      </w:r>
      <w:r>
        <w:rPr>
          <w:bCs/>
          <w:kern w:val="28"/>
        </w:rPr>
        <w:t>на</w:t>
      </w:r>
      <w:r>
        <w:rPr>
          <w:bCs/>
        </w:rPr>
        <w:t xml:space="preserve"> межселенной территории муниципального района «Каларский район»</w:t>
      </w:r>
      <w:r>
        <w:rPr>
          <w:bCs/>
          <w:kern w:val="28"/>
        </w:rPr>
        <w:t xml:space="preserve"> налог на имущество физических лиц, исчисляемый исходя из инвентаризационной стоимости объектов налого</w:t>
      </w:r>
      <w:r w:rsidR="007F7A21">
        <w:rPr>
          <w:bCs/>
          <w:kern w:val="28"/>
        </w:rPr>
        <w:t>обложения, указанных в пункте 1 части</w:t>
      </w:r>
      <w:r>
        <w:rPr>
          <w:bCs/>
          <w:kern w:val="28"/>
        </w:rPr>
        <w:t xml:space="preserve"> 2 настоящего решения и исходя из кадастровой стоимости объектов налого</w:t>
      </w:r>
      <w:r w:rsidR="007F7A21">
        <w:rPr>
          <w:bCs/>
          <w:kern w:val="28"/>
        </w:rPr>
        <w:t>обложения, указанных в пункте 2 части</w:t>
      </w:r>
      <w:r>
        <w:rPr>
          <w:bCs/>
          <w:kern w:val="28"/>
        </w:rPr>
        <w:t xml:space="preserve"> 2 настоящего решения</w:t>
      </w:r>
      <w:r>
        <w:rPr>
          <w:kern w:val="28"/>
        </w:rPr>
        <w:t>.</w:t>
      </w:r>
    </w:p>
    <w:p w:rsidR="00944879" w:rsidRDefault="00944879" w:rsidP="00CC3F31">
      <w:pPr>
        <w:autoSpaceDE w:val="0"/>
        <w:autoSpaceDN w:val="0"/>
        <w:adjustRightInd w:val="0"/>
        <w:rPr>
          <w:kern w:val="28"/>
        </w:rPr>
      </w:pPr>
    </w:p>
    <w:p w:rsidR="00CB31D2" w:rsidRDefault="00CB31D2" w:rsidP="00CC3F31">
      <w:pPr>
        <w:autoSpaceDE w:val="0"/>
        <w:autoSpaceDN w:val="0"/>
        <w:adjustRightInd w:val="0"/>
        <w:rPr>
          <w:kern w:val="28"/>
        </w:rPr>
      </w:pPr>
      <w:r w:rsidRPr="00944879">
        <w:rPr>
          <w:b/>
          <w:kern w:val="28"/>
        </w:rPr>
        <w:t>2.</w:t>
      </w:r>
      <w:r>
        <w:rPr>
          <w:kern w:val="28"/>
        </w:rPr>
        <w:t xml:space="preserve"> Установить налоговые ставки налога на имущество физических лиц в следующих размерах:</w:t>
      </w:r>
    </w:p>
    <w:p w:rsidR="00766550" w:rsidRDefault="0006004A" w:rsidP="00BE56B8">
      <w:r>
        <w:t>1</w:t>
      </w:r>
      <w:r w:rsidR="007F7A21">
        <w:t>)</w:t>
      </w:r>
      <w:r>
        <w:t>. Исходя из инвентаризационной стоимости объекта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1"/>
        <w:gridCol w:w="2977"/>
      </w:tblGrid>
      <w:tr w:rsidR="00CC3F31" w:rsidTr="00DB3991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1" w:rsidRDefault="00CC3F3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1" w:rsidRDefault="00CC3F3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Ставка налога</w:t>
            </w:r>
          </w:p>
        </w:tc>
      </w:tr>
      <w:tr w:rsidR="00CC3F31" w:rsidTr="00DB3991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1" w:rsidRDefault="00CC3F3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До 300 000 рублей включительно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1" w:rsidRDefault="00231220" w:rsidP="00CC3F3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0,1</w:t>
            </w:r>
            <w:r w:rsidR="00CC3F31">
              <w:rPr>
                <w:rFonts w:eastAsiaTheme="minorHAnsi"/>
              </w:rPr>
              <w:t xml:space="preserve"> процента</w:t>
            </w:r>
          </w:p>
        </w:tc>
      </w:tr>
      <w:tr w:rsidR="00CC3F31" w:rsidTr="00DB3991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1" w:rsidRDefault="00CC3F3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Свыше 300 000 до 500 000 рублей включительно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1" w:rsidRDefault="00231220" w:rsidP="00CC3F3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0,2</w:t>
            </w:r>
            <w:r w:rsidR="00CC3F31">
              <w:rPr>
                <w:rFonts w:eastAsiaTheme="minorHAnsi"/>
              </w:rPr>
              <w:t xml:space="preserve"> процента</w:t>
            </w:r>
          </w:p>
        </w:tc>
      </w:tr>
      <w:tr w:rsidR="00CC3F31" w:rsidTr="00DB3991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1" w:rsidRDefault="00CC3F3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Свыше 500 000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1" w:rsidRDefault="00231220" w:rsidP="00CC3F3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0,5</w:t>
            </w:r>
            <w:r w:rsidR="00CC3F31">
              <w:rPr>
                <w:rFonts w:eastAsiaTheme="minorHAnsi"/>
              </w:rPr>
              <w:t xml:space="preserve"> процента</w:t>
            </w:r>
          </w:p>
        </w:tc>
      </w:tr>
    </w:tbl>
    <w:p w:rsidR="00CC3F31" w:rsidRDefault="00CC3F31" w:rsidP="00BE56B8"/>
    <w:p w:rsidR="0006004A" w:rsidRDefault="0006004A" w:rsidP="009B7B6C">
      <w:pPr>
        <w:spacing w:after="240"/>
      </w:pPr>
      <w:r>
        <w:t>2</w:t>
      </w:r>
      <w:r w:rsidR="007F7A21">
        <w:t>)</w:t>
      </w:r>
      <w:r>
        <w:t>. Исходя из кадастровой стоимости объекта</w:t>
      </w:r>
    </w:p>
    <w:p w:rsidR="009B7B6C" w:rsidRDefault="009B7B6C" w:rsidP="009B7B6C">
      <w:r>
        <w:t>2.1.) 01 процента в отношении:</w:t>
      </w:r>
    </w:p>
    <w:p w:rsidR="009B7B6C" w:rsidRPr="009B7B6C" w:rsidRDefault="009B7B6C" w:rsidP="00944879">
      <w:pPr>
        <w:ind w:firstLine="708"/>
        <w:rPr>
          <w:rFonts w:eastAsiaTheme="minorHAnsi"/>
        </w:rPr>
      </w:pPr>
      <w:r>
        <w:rPr>
          <w:rFonts w:eastAsiaTheme="minorHAnsi"/>
        </w:rPr>
        <w:t xml:space="preserve">- </w:t>
      </w:r>
      <w:r w:rsidRPr="009B7B6C">
        <w:rPr>
          <w:rFonts w:eastAsiaTheme="minorHAnsi"/>
        </w:rPr>
        <w:t>жилых домов, частей жилых домов, квартир, частей квартир, комнат;</w:t>
      </w:r>
    </w:p>
    <w:p w:rsidR="009B7B6C" w:rsidRPr="009B7B6C" w:rsidRDefault="009B7B6C" w:rsidP="009B7B6C">
      <w:pPr>
        <w:ind w:firstLine="0"/>
        <w:rPr>
          <w:rFonts w:eastAsiaTheme="minorHAnsi"/>
        </w:rPr>
      </w:pPr>
      <w:r w:rsidRPr="009B7B6C">
        <w:rPr>
          <w:rFonts w:eastAsiaTheme="minorHAnsi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9B7B6C" w:rsidRPr="009B7B6C" w:rsidRDefault="009B7B6C" w:rsidP="00944879">
      <w:pPr>
        <w:ind w:firstLine="708"/>
        <w:rPr>
          <w:rFonts w:eastAsiaTheme="minorHAnsi"/>
        </w:rPr>
      </w:pPr>
      <w:r>
        <w:rPr>
          <w:rFonts w:eastAsiaTheme="minorHAnsi"/>
        </w:rPr>
        <w:t xml:space="preserve">- </w:t>
      </w:r>
      <w:r w:rsidRPr="009B7B6C">
        <w:rPr>
          <w:rFonts w:eastAsiaTheme="minorHAnsi"/>
        </w:rPr>
        <w:t>единых недвижимых комплексов, в состав которых входит хотя бы один жилой дом;</w:t>
      </w:r>
    </w:p>
    <w:p w:rsidR="009B7B6C" w:rsidRPr="009B7B6C" w:rsidRDefault="009B7B6C" w:rsidP="00944879">
      <w:pPr>
        <w:ind w:firstLine="708"/>
        <w:rPr>
          <w:rFonts w:eastAsiaTheme="minorHAnsi"/>
        </w:rPr>
      </w:pPr>
      <w:r>
        <w:rPr>
          <w:rFonts w:eastAsiaTheme="minorHAnsi"/>
        </w:rPr>
        <w:t xml:space="preserve">- </w:t>
      </w:r>
      <w:r w:rsidRPr="009B7B6C">
        <w:rPr>
          <w:rFonts w:eastAsiaTheme="minorHAnsi"/>
        </w:rPr>
        <w:t xml:space="preserve">гаражей и машино-мест, в том числе расположенных в объектах налогообложения, указанных в </w:t>
      </w:r>
      <w:hyperlink w:anchor="Par9" w:history="1">
        <w:r w:rsidRPr="009B7B6C">
          <w:rPr>
            <w:rStyle w:val="a6"/>
            <w:rFonts w:eastAsiaTheme="minorHAnsi"/>
            <w:color w:val="auto"/>
            <w:u w:val="none"/>
          </w:rPr>
          <w:t>подпункте 2</w:t>
        </w:r>
      </w:hyperlink>
      <w:r w:rsidRPr="009B7B6C">
        <w:rPr>
          <w:rFonts w:eastAsiaTheme="minorHAnsi"/>
        </w:rPr>
        <w:t>.2. настоящего пункта;</w:t>
      </w:r>
    </w:p>
    <w:p w:rsidR="009B7B6C" w:rsidRPr="009B7B6C" w:rsidRDefault="009B7B6C" w:rsidP="00944879">
      <w:pPr>
        <w:spacing w:after="240"/>
        <w:ind w:firstLine="708"/>
        <w:rPr>
          <w:rFonts w:eastAsiaTheme="minorHAnsi"/>
        </w:rPr>
      </w:pPr>
      <w:r>
        <w:rPr>
          <w:rFonts w:eastAsiaTheme="minorHAnsi"/>
        </w:rPr>
        <w:t xml:space="preserve">- </w:t>
      </w:r>
      <w:r w:rsidRPr="009B7B6C">
        <w:rPr>
          <w:rFonts w:eastAsiaTheme="minorHAnsi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9B7B6C" w:rsidRPr="009B7B6C" w:rsidRDefault="009B7B6C" w:rsidP="00944879">
      <w:pPr>
        <w:spacing w:after="240"/>
        <w:ind w:firstLine="708"/>
        <w:rPr>
          <w:rFonts w:eastAsiaTheme="minorHAnsi"/>
        </w:rPr>
      </w:pPr>
      <w:bookmarkStart w:id="0" w:name="Par9"/>
      <w:bookmarkEnd w:id="0"/>
      <w:r w:rsidRPr="009B7B6C">
        <w:rPr>
          <w:rFonts w:eastAsiaTheme="minorHAnsi"/>
        </w:rPr>
        <w:t>2</w:t>
      </w:r>
      <w:r w:rsidR="00231220">
        <w:rPr>
          <w:rFonts w:eastAsiaTheme="minorHAnsi"/>
        </w:rPr>
        <w:t>.2.) 2</w:t>
      </w:r>
      <w:r>
        <w:rPr>
          <w:rFonts w:eastAsiaTheme="minorHAnsi"/>
        </w:rPr>
        <w:t>,0 процент</w:t>
      </w:r>
      <w:r w:rsidR="00231220">
        <w:rPr>
          <w:rFonts w:eastAsiaTheme="minorHAnsi"/>
        </w:rPr>
        <w:t>а</w:t>
      </w:r>
      <w:bookmarkStart w:id="1" w:name="_GoBack"/>
      <w:bookmarkEnd w:id="1"/>
      <w:r w:rsidRPr="009B7B6C">
        <w:rPr>
          <w:rFonts w:eastAsiaTheme="minorHAnsi"/>
        </w:rPr>
        <w:t xml:space="preserve"> в отношении объекто</w:t>
      </w:r>
      <w:r>
        <w:rPr>
          <w:rFonts w:eastAsiaTheme="minorHAnsi"/>
        </w:rPr>
        <w:t xml:space="preserve">в налогообложения, включенных в </w:t>
      </w:r>
      <w:r w:rsidRPr="009B7B6C">
        <w:rPr>
          <w:rFonts w:eastAsiaTheme="minorHAnsi"/>
        </w:rPr>
        <w:t xml:space="preserve">перечень, определяемый в соответствии с </w:t>
      </w:r>
      <w:hyperlink r:id="rId8" w:history="1">
        <w:r w:rsidRPr="009B7B6C">
          <w:rPr>
            <w:rStyle w:val="a6"/>
            <w:rFonts w:eastAsiaTheme="minorHAnsi"/>
            <w:color w:val="auto"/>
            <w:u w:val="none"/>
          </w:rPr>
          <w:t>пунктом 7 статьи 378.2</w:t>
        </w:r>
      </w:hyperlink>
      <w:r w:rsidRPr="009B7B6C">
        <w:rPr>
          <w:rFonts w:eastAsiaTheme="minorHAnsi"/>
        </w:rPr>
        <w:t xml:space="preserve"> настоящего Кодекса, в отношении объектов налогообложения, предусмотренных </w:t>
      </w:r>
      <w:hyperlink r:id="rId9" w:history="1">
        <w:r w:rsidRPr="009B7B6C">
          <w:rPr>
            <w:rStyle w:val="a6"/>
            <w:rFonts w:eastAsiaTheme="minorHAnsi"/>
            <w:color w:val="auto"/>
            <w:u w:val="none"/>
          </w:rPr>
          <w:t>абзацем вторым пункта 10 статьи 378.2</w:t>
        </w:r>
      </w:hyperlink>
      <w:r w:rsidRPr="009B7B6C">
        <w:rPr>
          <w:rFonts w:eastAsiaTheme="minorHAnsi"/>
        </w:rPr>
        <w:t xml:space="preserve"> </w:t>
      </w:r>
      <w:r>
        <w:rPr>
          <w:rFonts w:eastAsiaTheme="minorHAnsi"/>
        </w:rPr>
        <w:t>настоящего Кодекса.</w:t>
      </w:r>
    </w:p>
    <w:p w:rsidR="009B7B6C" w:rsidRPr="009B7B6C" w:rsidRDefault="009B7B6C" w:rsidP="00944879">
      <w:pPr>
        <w:ind w:firstLine="708"/>
        <w:rPr>
          <w:rFonts w:eastAsiaTheme="minorHAnsi"/>
        </w:rPr>
      </w:pPr>
      <w:r>
        <w:rPr>
          <w:rFonts w:eastAsiaTheme="minorHAnsi"/>
        </w:rPr>
        <w:t>2.</w:t>
      </w:r>
      <w:r w:rsidRPr="009B7B6C">
        <w:rPr>
          <w:rFonts w:eastAsiaTheme="minorHAnsi"/>
        </w:rPr>
        <w:t>3</w:t>
      </w:r>
      <w:r>
        <w:rPr>
          <w:rFonts w:eastAsiaTheme="minorHAnsi"/>
        </w:rPr>
        <w:t>.</w:t>
      </w:r>
      <w:r w:rsidRPr="009B7B6C">
        <w:rPr>
          <w:rFonts w:eastAsiaTheme="minorHAnsi"/>
        </w:rPr>
        <w:t>) 0,5 процента в отношении прочих объектов налогообложения.</w:t>
      </w:r>
    </w:p>
    <w:p w:rsidR="009861AC" w:rsidRDefault="009861AC" w:rsidP="009B7B6C"/>
    <w:p w:rsidR="003937BE" w:rsidRDefault="003937BE" w:rsidP="003937BE">
      <w:pPr>
        <w:rPr>
          <w:kern w:val="28"/>
        </w:rPr>
      </w:pPr>
      <w:r w:rsidRPr="00944879">
        <w:rPr>
          <w:b/>
          <w:kern w:val="28"/>
        </w:rPr>
        <w:t>3.</w:t>
      </w:r>
      <w:r>
        <w:rPr>
          <w:kern w:val="28"/>
        </w:rPr>
        <w:t xml:space="preserve"> Освободить от уплаты налога на имущество физических лиц:</w:t>
      </w:r>
    </w:p>
    <w:p w:rsidR="003937BE" w:rsidRDefault="003937BE" w:rsidP="00944879">
      <w:pPr>
        <w:autoSpaceDE w:val="0"/>
        <w:autoSpaceDN w:val="0"/>
        <w:adjustRightInd w:val="0"/>
        <w:ind w:firstLine="540"/>
        <w:rPr>
          <w:lang w:eastAsia="ru-RU"/>
        </w:rPr>
      </w:pPr>
      <w:r>
        <w:rPr>
          <w:lang w:eastAsia="ru-RU"/>
        </w:rPr>
        <w:t>Право на налоговую льготу в виде освобождения от уплаты налога  имеют следующие категории налогоплательщиков: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r>
        <w:rPr>
          <w:lang w:eastAsia="ru-RU"/>
        </w:rPr>
        <w:t>1) Герои Советского Союза и Герои Российской Федерации, а также лица, награжденные орденом Славы трех степеней;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bookmarkStart w:id="2" w:name="Par2"/>
      <w:bookmarkEnd w:id="2"/>
      <w:r>
        <w:rPr>
          <w:lang w:eastAsia="ru-RU"/>
        </w:rPr>
        <w:t>2) инвалиды I и II групп инвалидности;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bookmarkStart w:id="3" w:name="Par3"/>
      <w:bookmarkEnd w:id="3"/>
      <w:r>
        <w:rPr>
          <w:lang w:eastAsia="ru-RU"/>
        </w:rPr>
        <w:t>3) инвалиды с детства, дети-инвалиды;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r>
        <w:rPr>
          <w:lang w:eastAsia="ru-RU"/>
        </w:rPr>
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r>
        <w:rPr>
          <w:lang w:eastAsia="ru-RU"/>
        </w:rPr>
        <w:t xml:space="preserve"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</w:t>
      </w:r>
      <w:r>
        <w:rPr>
          <w:lang w:eastAsia="ru-RU"/>
        </w:rPr>
        <w:lastRenderedPageBreak/>
        <w:t>этим лицам в выслугу лет для назначения пенсии на льготных условиях, установленных для военнослужащих частей действующей армии;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r>
        <w:rPr>
          <w:lang w:eastAsia="ru-RU"/>
        </w:rPr>
        <w:t xml:space="preserve">6) лица, имеющие право на получение социальной поддержки в соответствии с </w:t>
      </w:r>
      <w:r w:rsidRPr="00DF7712">
        <w:rPr>
          <w:lang w:eastAsia="ru-RU"/>
        </w:rPr>
        <w:t>Законом</w:t>
      </w:r>
      <w:r>
        <w:rPr>
          <w:lang w:eastAsia="ru-RU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r w:rsidRPr="00DF7712">
        <w:rPr>
          <w:lang w:eastAsia="ru-RU"/>
        </w:rPr>
        <w:t>законом</w:t>
      </w:r>
      <w:r>
        <w:rPr>
          <w:lang w:eastAsia="ru-RU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Федеральным </w:t>
      </w:r>
      <w:r w:rsidRPr="00DF7712">
        <w:rPr>
          <w:lang w:eastAsia="ru-RU"/>
        </w:rPr>
        <w:t>законом</w:t>
      </w:r>
      <w:r>
        <w:rPr>
          <w:lang w:eastAsia="ru-RU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r>
        <w:rPr>
          <w:lang w:eastAsia="ru-RU"/>
        </w:rPr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r>
        <w:rPr>
          <w:lang w:eastAsia="ru-RU"/>
        </w:rPr>
        <w:t xml:space="preserve">8) лица, принимавшие непосредственное участие в составе </w:t>
      </w:r>
      <w:r w:rsidRPr="00DF7712">
        <w:rPr>
          <w:lang w:eastAsia="ru-RU"/>
        </w:rPr>
        <w:t>подразделений особого риска</w:t>
      </w:r>
      <w:r>
        <w:rPr>
          <w:lang w:eastAsia="ru-RU"/>
        </w:rPr>
        <w:t xml:space="preserve">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r>
        <w:rPr>
          <w:lang w:eastAsia="ru-RU"/>
        </w:rPr>
        <w:t xml:space="preserve">9) члены семей военнослужащих, потерявших кормильца, признаваемые таковыми в соответствии с Федеральным </w:t>
      </w:r>
      <w:r w:rsidRPr="00DF7712">
        <w:rPr>
          <w:lang w:eastAsia="ru-RU"/>
        </w:rPr>
        <w:t>законом</w:t>
      </w:r>
      <w:r>
        <w:rPr>
          <w:lang w:eastAsia="ru-RU"/>
        </w:rPr>
        <w:t xml:space="preserve"> от 27 мая 1998 года N 76-ФЗ "О статусе военнослужащих";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bookmarkStart w:id="4" w:name="Par13"/>
      <w:bookmarkEnd w:id="4"/>
      <w:r>
        <w:rPr>
          <w:lang w:eastAsia="ru-RU"/>
        </w:rPr>
        <w:t xml:space="preserve">10) пенсионеры, получающие пенсии, назначаемые в порядке, установленном пенсионным </w:t>
      </w:r>
      <w:r w:rsidRPr="00DF7712">
        <w:rPr>
          <w:lang w:eastAsia="ru-RU"/>
        </w:rPr>
        <w:t>законодательством</w:t>
      </w:r>
      <w:r>
        <w:rPr>
          <w:lang w:eastAsia="ru-RU"/>
        </w:rPr>
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bookmarkStart w:id="5" w:name="Par14"/>
      <w:bookmarkEnd w:id="5"/>
      <w:r>
        <w:rPr>
          <w:lang w:eastAsia="ru-RU"/>
        </w:rPr>
        <w:t>10.1)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r>
        <w:rPr>
          <w:lang w:eastAsia="ru-RU"/>
        </w:rPr>
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bookmarkStart w:id="6" w:name="Par17"/>
      <w:bookmarkEnd w:id="6"/>
      <w:r>
        <w:rPr>
          <w:lang w:eastAsia="ru-RU"/>
        </w:rPr>
        <w:t xml:space="preserve">12) физические лица, получившие или перенесшие лучевую болезнь или ставшие инвалидами в результате испытаний, учений и иных работ, связанных с </w:t>
      </w:r>
      <w:r>
        <w:rPr>
          <w:lang w:eastAsia="ru-RU"/>
        </w:rPr>
        <w:lastRenderedPageBreak/>
        <w:t>любыми видами ядерных установок, включая ядерное оружие и космическую технику;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r>
        <w:rPr>
          <w:lang w:eastAsia="ru-RU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bookmarkStart w:id="7" w:name="Par19"/>
      <w:bookmarkEnd w:id="7"/>
      <w:r>
        <w:rPr>
          <w:lang w:eastAsia="ru-RU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bookmarkStart w:id="8" w:name="Par21"/>
      <w:bookmarkEnd w:id="8"/>
      <w:r>
        <w:rPr>
          <w:lang w:eastAsia="ru-RU"/>
        </w:rPr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r w:rsidRPr="00944879">
        <w:rPr>
          <w:b/>
          <w:lang w:eastAsia="ru-RU"/>
        </w:rPr>
        <w:t>4.</w:t>
      </w:r>
      <w:r>
        <w:rPr>
          <w:lang w:eastAsia="ru-RU"/>
        </w:rPr>
        <w:t xml:space="preserve">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r w:rsidRPr="00944879">
        <w:rPr>
          <w:b/>
          <w:lang w:eastAsia="ru-RU"/>
        </w:rPr>
        <w:t>5.</w:t>
      </w:r>
      <w:r>
        <w:rPr>
          <w:lang w:eastAsia="ru-RU"/>
        </w:rPr>
        <w:t xml:space="preserve"> Указанные в части 3 настоящего решения физические лица освобождаются от налога на имущество в отношении следующих видов объектов налогообложения: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r>
        <w:rPr>
          <w:lang w:eastAsia="ru-RU"/>
        </w:rPr>
        <w:t>1) квартира, часть квартиры или комната;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r>
        <w:rPr>
          <w:lang w:eastAsia="ru-RU"/>
        </w:rPr>
        <w:t>2) жилой дом или часть жилого дома;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r>
        <w:rPr>
          <w:lang w:eastAsia="ru-RU"/>
        </w:rPr>
        <w:t>3) помещение или сооружение, указанные в пункте 14 части 3 настоящего решения;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r>
        <w:rPr>
          <w:lang w:eastAsia="ru-RU"/>
        </w:rPr>
        <w:t>4) хозяйственное строение или сооружение, указанные в пункте 15 части 3 настоящего решения;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r>
        <w:rPr>
          <w:lang w:eastAsia="ru-RU"/>
        </w:rPr>
        <w:t>5) гараж или машино-место.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r w:rsidRPr="00944879">
        <w:rPr>
          <w:b/>
          <w:lang w:eastAsia="ru-RU"/>
        </w:rPr>
        <w:t>6.</w:t>
      </w:r>
      <w:r>
        <w:rPr>
          <w:lang w:eastAsia="ru-RU"/>
        </w:rPr>
        <w:t xml:space="preserve"> Физические лица, имеющие право на освобождение от налогообложения, представляют в налоговый орган по своему выбору </w:t>
      </w:r>
      <w:r w:rsidR="00DF7712">
        <w:rPr>
          <w:lang w:eastAsia="ru-RU"/>
        </w:rPr>
        <w:t>заявление</w:t>
      </w:r>
      <w:r>
        <w:rPr>
          <w:lang w:eastAsia="ru-RU"/>
        </w:rPr>
        <w:t xml:space="preserve"> о предоставлении налоговой льготы, а также вправе представить </w:t>
      </w:r>
      <w:r w:rsidRPr="00DF7712">
        <w:rPr>
          <w:lang w:eastAsia="ru-RU"/>
        </w:rPr>
        <w:t>документы</w:t>
      </w:r>
      <w:r>
        <w:rPr>
          <w:lang w:eastAsia="ru-RU"/>
        </w:rPr>
        <w:t>, подтверждающие право налогоплательщика на налоговую льготу.</w:t>
      </w:r>
    </w:p>
    <w:p w:rsidR="003937BE" w:rsidRDefault="003937BE" w:rsidP="003937BE">
      <w:pPr>
        <w:autoSpaceDE w:val="0"/>
        <w:autoSpaceDN w:val="0"/>
        <w:adjustRightInd w:val="0"/>
        <w:spacing w:before="280"/>
        <w:ind w:firstLine="540"/>
        <w:rPr>
          <w:lang w:eastAsia="ru-RU"/>
        </w:rPr>
      </w:pPr>
      <w:r w:rsidRPr="00DF7712">
        <w:rPr>
          <w:lang w:eastAsia="ru-RU"/>
        </w:rPr>
        <w:lastRenderedPageBreak/>
        <w:t>Форма</w:t>
      </w:r>
      <w:r>
        <w:rPr>
          <w:lang w:eastAsia="ru-RU"/>
        </w:rPr>
        <w:t xml:space="preserve"> заявления о предоставлении налоговой льготы и </w:t>
      </w:r>
      <w:r w:rsidRPr="00DF7712">
        <w:rPr>
          <w:lang w:eastAsia="ru-RU"/>
        </w:rPr>
        <w:t>порядок</w:t>
      </w:r>
      <w:r>
        <w:rPr>
          <w:lang w:eastAsia="ru-RU"/>
        </w:rPr>
        <w:t xml:space="preserve"> ее заполнения, </w:t>
      </w:r>
      <w:r w:rsidRPr="00DF7712">
        <w:rPr>
          <w:lang w:eastAsia="ru-RU"/>
        </w:rPr>
        <w:t>формат</w:t>
      </w:r>
      <w:r>
        <w:rPr>
          <w:lang w:eastAsia="ru-RU"/>
        </w:rPr>
        <w:t xml:space="preserve"> представления такого заявления в электронной форме, формы 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:rsidR="003937BE" w:rsidRDefault="003937BE" w:rsidP="00DF7712">
      <w:pPr>
        <w:ind w:firstLine="0"/>
        <w:rPr>
          <w:kern w:val="28"/>
        </w:rPr>
      </w:pPr>
    </w:p>
    <w:p w:rsidR="003937BE" w:rsidRDefault="003937BE" w:rsidP="003937BE">
      <w:pPr>
        <w:widowControl w:val="0"/>
        <w:autoSpaceDE w:val="0"/>
        <w:autoSpaceDN w:val="0"/>
        <w:adjustRightInd w:val="0"/>
        <w:rPr>
          <w:kern w:val="28"/>
        </w:rPr>
      </w:pPr>
      <w:r w:rsidRPr="00944879">
        <w:rPr>
          <w:b/>
          <w:kern w:val="28"/>
        </w:rPr>
        <w:t>7.</w:t>
      </w:r>
      <w:r>
        <w:rPr>
          <w:kern w:val="28"/>
        </w:rPr>
        <w:t xml:space="preserve">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3937BE" w:rsidRDefault="003937BE" w:rsidP="003937BE">
      <w:pPr>
        <w:widowControl w:val="0"/>
        <w:autoSpaceDE w:val="0"/>
        <w:autoSpaceDN w:val="0"/>
        <w:adjustRightInd w:val="0"/>
        <w:rPr>
          <w:kern w:val="28"/>
        </w:rPr>
      </w:pPr>
    </w:p>
    <w:p w:rsidR="00DF7712" w:rsidRPr="00DF7712" w:rsidRDefault="003937BE" w:rsidP="00DF7712">
      <w:pPr>
        <w:widowControl w:val="0"/>
        <w:autoSpaceDE w:val="0"/>
        <w:autoSpaceDN w:val="0"/>
        <w:adjustRightInd w:val="0"/>
        <w:rPr>
          <w:kern w:val="28"/>
        </w:rPr>
      </w:pPr>
      <w:r w:rsidRPr="00944879">
        <w:rPr>
          <w:b/>
          <w:kern w:val="28"/>
        </w:rPr>
        <w:t>8.</w:t>
      </w:r>
      <w:r>
        <w:rPr>
          <w:kern w:val="28"/>
        </w:rPr>
        <w:t xml:space="preserve"> Со дня вступления в силу настоящего решения признать утратившим силу решение</w:t>
      </w:r>
      <w:r w:rsidR="00DF7712">
        <w:rPr>
          <w:kern w:val="28"/>
        </w:rPr>
        <w:t xml:space="preserve"> № 226 от 28 ноября 2014 года</w:t>
      </w:r>
      <w:r>
        <w:rPr>
          <w:kern w:val="28"/>
        </w:rPr>
        <w:t xml:space="preserve"> </w:t>
      </w:r>
      <w:r w:rsidR="00DF7712">
        <w:rPr>
          <w:bCs/>
        </w:rPr>
        <w:t>«</w:t>
      </w:r>
      <w:r w:rsidR="00DF7712" w:rsidRPr="00DF7712">
        <w:rPr>
          <w:bCs/>
        </w:rPr>
        <w:t>Об установлении налога на имущество физических лиц на межселенной территории муниципального района «Каларский район»</w:t>
      </w:r>
    </w:p>
    <w:p w:rsidR="00DF7712" w:rsidRDefault="00DF7712" w:rsidP="00944879">
      <w:pPr>
        <w:widowControl w:val="0"/>
        <w:autoSpaceDE w:val="0"/>
        <w:autoSpaceDN w:val="0"/>
        <w:adjustRightInd w:val="0"/>
        <w:ind w:firstLine="0"/>
        <w:rPr>
          <w:kern w:val="28"/>
        </w:rPr>
      </w:pPr>
    </w:p>
    <w:p w:rsidR="00DB3991" w:rsidRDefault="00DB3991" w:rsidP="00DB3991">
      <w:pPr>
        <w:widowControl w:val="0"/>
        <w:autoSpaceDE w:val="0"/>
        <w:autoSpaceDN w:val="0"/>
        <w:adjustRightInd w:val="0"/>
        <w:spacing w:after="240"/>
        <w:rPr>
          <w:kern w:val="28"/>
        </w:rPr>
      </w:pPr>
      <w:r>
        <w:rPr>
          <w:b/>
          <w:kern w:val="28"/>
        </w:rPr>
        <w:t>9.</w:t>
      </w:r>
      <w:r>
        <w:rPr>
          <w:kern w:val="28"/>
        </w:rPr>
        <w:t xml:space="preserve"> Настоящее решение подлежит опубликованию в газете «Северная правда».</w:t>
      </w:r>
    </w:p>
    <w:p w:rsidR="00DF7712" w:rsidRDefault="00DF7712" w:rsidP="00944879">
      <w:pPr>
        <w:widowControl w:val="0"/>
        <w:autoSpaceDE w:val="0"/>
        <w:autoSpaceDN w:val="0"/>
        <w:adjustRightInd w:val="0"/>
        <w:ind w:firstLine="0"/>
        <w:rPr>
          <w:kern w:val="28"/>
        </w:rPr>
      </w:pPr>
    </w:p>
    <w:p w:rsidR="00DB3991" w:rsidRDefault="00DB3991" w:rsidP="00944879">
      <w:pPr>
        <w:widowControl w:val="0"/>
        <w:autoSpaceDE w:val="0"/>
        <w:autoSpaceDN w:val="0"/>
        <w:adjustRightInd w:val="0"/>
        <w:ind w:firstLine="0"/>
        <w:rPr>
          <w:kern w:val="28"/>
        </w:rPr>
      </w:pPr>
    </w:p>
    <w:p w:rsidR="00DB3991" w:rsidRDefault="00DB3991" w:rsidP="00944879">
      <w:pPr>
        <w:widowControl w:val="0"/>
        <w:autoSpaceDE w:val="0"/>
        <w:autoSpaceDN w:val="0"/>
        <w:adjustRightInd w:val="0"/>
        <w:ind w:firstLine="0"/>
        <w:rPr>
          <w:kern w:val="28"/>
        </w:rPr>
      </w:pPr>
    </w:p>
    <w:p w:rsidR="00EF670A" w:rsidRDefault="00EF670A" w:rsidP="00944879">
      <w:pPr>
        <w:ind w:firstLine="0"/>
      </w:pPr>
      <w:r>
        <w:t>Глава муниципального района</w:t>
      </w:r>
    </w:p>
    <w:p w:rsidR="00F90BCB" w:rsidRPr="00BE56B8" w:rsidRDefault="00944879" w:rsidP="00EF670A">
      <w:pPr>
        <w:ind w:firstLine="0"/>
      </w:pPr>
      <w:r>
        <w:t>«Каларский район»</w:t>
      </w:r>
      <w:r w:rsidR="00EF670A">
        <w:tab/>
      </w:r>
      <w:r w:rsidR="00EF670A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П.В. Романов</w:t>
      </w:r>
    </w:p>
    <w:sectPr w:rsidR="00F90BCB" w:rsidRPr="00BE56B8" w:rsidSect="00DB3991">
      <w:pgSz w:w="11906" w:h="16838"/>
      <w:pgMar w:top="1276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657" w:rsidRDefault="00B75657" w:rsidP="00766550">
      <w:r>
        <w:separator/>
      </w:r>
    </w:p>
  </w:endnote>
  <w:endnote w:type="continuationSeparator" w:id="0">
    <w:p w:rsidR="00B75657" w:rsidRDefault="00B75657" w:rsidP="00766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657" w:rsidRDefault="00B75657" w:rsidP="00766550">
      <w:r>
        <w:separator/>
      </w:r>
    </w:p>
  </w:footnote>
  <w:footnote w:type="continuationSeparator" w:id="0">
    <w:p w:rsidR="00B75657" w:rsidRDefault="00B75657" w:rsidP="00766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585"/>
    <w:rsid w:val="0006004A"/>
    <w:rsid w:val="000847D9"/>
    <w:rsid w:val="000A07FB"/>
    <w:rsid w:val="000C5386"/>
    <w:rsid w:val="00231220"/>
    <w:rsid w:val="00330585"/>
    <w:rsid w:val="003937BE"/>
    <w:rsid w:val="005B0967"/>
    <w:rsid w:val="00766550"/>
    <w:rsid w:val="007F714B"/>
    <w:rsid w:val="007F7A21"/>
    <w:rsid w:val="00944879"/>
    <w:rsid w:val="009861AC"/>
    <w:rsid w:val="009B7B6C"/>
    <w:rsid w:val="00A83262"/>
    <w:rsid w:val="00B2594E"/>
    <w:rsid w:val="00B75657"/>
    <w:rsid w:val="00BB071D"/>
    <w:rsid w:val="00BC1EDF"/>
    <w:rsid w:val="00BE56B8"/>
    <w:rsid w:val="00C94233"/>
    <w:rsid w:val="00CB31D2"/>
    <w:rsid w:val="00CC3F31"/>
    <w:rsid w:val="00DB3991"/>
    <w:rsid w:val="00DC5CC3"/>
    <w:rsid w:val="00DE4470"/>
    <w:rsid w:val="00DF7712"/>
    <w:rsid w:val="00E948DC"/>
    <w:rsid w:val="00EF670A"/>
    <w:rsid w:val="00F90BCB"/>
    <w:rsid w:val="00F9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766550"/>
    <w:rPr>
      <w:rFonts w:ascii="Times New Roman" w:hAnsi="Times New Roman" w:cs="Times New Roman" w:hint="default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665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50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937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4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766550"/>
    <w:rPr>
      <w:rFonts w:ascii="Times New Roman" w:hAnsi="Times New Roman" w:cs="Times New Roman" w:hint="default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665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50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937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A4F965F74D9AFF84D2EFA0A6D457EC99C5087F4BFA001962A556C80229320FF7724446279AB0F1C77472DE0CC732C707623288637Cj9p1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A4F965F74D9AFF84D2EFA0A6D457EC99C5087F4BFA001962A556C80229320FF7724446229DBDF1C77472DE0CC732C707623288637Cj9p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DB3B-DD27-42D3-85D6-D1194262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2019-11-13T01:31:00Z</cp:lastPrinted>
  <dcterms:created xsi:type="dcterms:W3CDTF">2019-11-13T00:39:00Z</dcterms:created>
  <dcterms:modified xsi:type="dcterms:W3CDTF">2019-11-28T06:32:00Z</dcterms:modified>
</cp:coreProperties>
</file>