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6" w:rsidRPr="00793D76" w:rsidRDefault="00793D76" w:rsidP="00793D76">
      <w:pPr>
        <w:tabs>
          <w:tab w:val="left" w:pos="84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3D76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B94C7E2" wp14:editId="55C50E07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76" w:rsidRPr="00793D76" w:rsidRDefault="00793D76" w:rsidP="00793D76">
      <w:pPr>
        <w:tabs>
          <w:tab w:val="left" w:pos="8484"/>
        </w:tabs>
        <w:autoSpaceDE w:val="0"/>
        <w:autoSpaceDN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6" w:rsidRPr="00793D76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left="-900" w:firstLine="19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3D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 «Каларский район»</w:t>
      </w:r>
    </w:p>
    <w:p w:rsidR="00793D76" w:rsidRPr="00793D76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D76" w:rsidRPr="00793D76" w:rsidRDefault="00793D76" w:rsidP="00793D76">
      <w:pPr>
        <w:tabs>
          <w:tab w:val="left" w:pos="848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793D76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ПОСТАНОВЛЕНИЕ</w:t>
      </w:r>
    </w:p>
    <w:p w:rsidR="00793D76" w:rsidRPr="00793D76" w:rsidRDefault="00793D76" w:rsidP="00793D76">
      <w:pPr>
        <w:tabs>
          <w:tab w:val="left" w:pos="8484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6" w:rsidRPr="00793D76" w:rsidRDefault="001E7253" w:rsidP="00793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августа </w:t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3D76" w:rsidRPr="00793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357</w:t>
      </w:r>
    </w:p>
    <w:p w:rsidR="00793D76" w:rsidRPr="00793D76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793D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End"/>
      <w:r w:rsidRPr="00793D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Чара</w:t>
      </w:r>
    </w:p>
    <w:p w:rsidR="00793D76" w:rsidRPr="00793D76" w:rsidRDefault="00793D76" w:rsidP="001E7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6" w:rsidRPr="001E7253" w:rsidRDefault="00793D76" w:rsidP="001E7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утверждении Порядка предоставления субсидий муниципальным унитарным предприятиям, осуществляющим услуги по теплоснабжению, на компенсацию разницы между фактическим расходом твердого топлива (уголь) и нормативным, учтенным в тарифе на тепловую энергию, предоставляемым из бюджета муниципального района «Каларский район»</w:t>
      </w:r>
    </w:p>
    <w:p w:rsidR="00793D76" w:rsidRPr="001E7253" w:rsidRDefault="00793D76" w:rsidP="001E7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Руководствуясь Федеральным законом Российской Федерации от 06 октября 2003 года №131-ФЗ «Об общих принципах местного самоуправления в Российской Федерации», статьей 78 Бюджетного кодекса Российской Федерации, постановлением Правительства Российской Федерации  от 06 сентября 2016 г. № 887 «Об общих требованиях к нормативным правовым актам, муниципальным правовым актам, регулирующим предоставление субсидий государственным (муниципальным) учреждениям, индивидуальным предпринимателям, а также физическим лица</w:t>
      </w:r>
      <w:proofErr w:type="gramStart"/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м-</w:t>
      </w:r>
      <w:proofErr w:type="gramEnd"/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производителям товаров, работ услуг», Уставом муниципального района «Каларский район»,  </w:t>
      </w:r>
      <w:r w:rsidR="00BB67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администрация муниципального района «Каларский район» </w:t>
      </w:r>
      <w:r w:rsidRPr="001E72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постановляет:</w:t>
      </w: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93D76" w:rsidRPr="001E7253" w:rsidRDefault="001E7253" w:rsidP="00793D7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Порядок</w:t>
      </w:r>
      <w:r w:rsidR="00793D76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предоставления субсидий  муниципальным унитарным предприятиям, осуществляющим услуги по теплоснабжению, на компенсацию разницы между фактическим расходом твердого топлива (уголь) и нормативным, учтенным в тарифе на тепловую энергию, предоставляемым из бюджета муниципального района «Каларский район» Приложение №1).</w:t>
      </w:r>
    </w:p>
    <w:p w:rsidR="00793D76" w:rsidRPr="001E7253" w:rsidRDefault="00793D76" w:rsidP="00793D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2. Настоящее постановление вступает в силу с момента его официального опубликования (обнародования) на официальном сайте муниципального района «Каларский район».</w:t>
      </w:r>
    </w:p>
    <w:p w:rsidR="00793D76" w:rsidRPr="00793D76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D76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53" w:rsidRPr="00793D76" w:rsidRDefault="001E7253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муниципального района </w:t>
      </w: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«Каларский район»</w:t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</w:t>
      </w: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П.В. Романов</w:t>
      </w:r>
    </w:p>
    <w:p w:rsidR="001E7253" w:rsidRDefault="001E7253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Утвержден </w:t>
      </w:r>
    </w:p>
    <w:p w:rsidR="001E7253" w:rsidRPr="001E7253" w:rsidRDefault="00793D76" w:rsidP="001E72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администрации</w:t>
      </w:r>
    </w:p>
    <w:p w:rsidR="001E7253" w:rsidRPr="001E7253" w:rsidRDefault="00793D76" w:rsidP="001E72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</w:t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района</w:t>
      </w:r>
    </w:p>
    <w:p w:rsidR="00793D76" w:rsidRPr="001E7253" w:rsidRDefault="00793D76" w:rsidP="001E72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«Каларский район»</w:t>
      </w: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 </w:t>
      </w:r>
      <w:r w:rsidR="001E7253" w:rsidRPr="001E7253">
        <w:rPr>
          <w:rFonts w:ascii="Times New Roman" w:eastAsia="Times New Roman" w:hAnsi="Times New Roman" w:cs="Times New Roman"/>
          <w:sz w:val="28"/>
          <w:szCs w:val="26"/>
          <w:lang w:eastAsia="ru-RU"/>
        </w:rPr>
        <w:t>03 августа 2020 года № 357</w:t>
      </w: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23FD3" w:rsidRPr="001E7253" w:rsidRDefault="00793D76" w:rsidP="00023F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E72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Порядок предоставления субсидий </w:t>
      </w:r>
      <w:r w:rsidR="00023FD3" w:rsidRPr="001E725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муниципальным унитарным предприятиям, осуществляющим услуги по теплоснабжению, на компенсацию разницы между фактическим расходом твердого топлива (уголь) и нормативным, учтенным в тарифе на тепловую энергию, предоставляемым из бюджета муниципального района «Каларский район»</w:t>
      </w: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93D76" w:rsidRPr="001E7253" w:rsidRDefault="00793D76" w:rsidP="00793D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1E7253" w:rsidRPr="001E7253" w:rsidRDefault="00793D76" w:rsidP="001E7253">
      <w:pPr>
        <w:keepNext/>
        <w:keepLines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bookmark1"/>
      <w:bookmarkStart w:id="1" w:name="bookmark0"/>
      <w:r w:rsidRPr="001E725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Общие положения</w:t>
      </w:r>
      <w:bookmarkEnd w:id="0"/>
      <w:bookmarkEnd w:id="1"/>
    </w:p>
    <w:p w:rsidR="00793D76" w:rsidRPr="00793D76" w:rsidRDefault="00793D76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bookmarkStart w:id="2" w:name="_GoBack"/>
      <w:bookmarkEnd w:id="2"/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 порядок разработан на основании статьи 16 Федерального закона от 06.10.2003 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793D76">
        <w:rPr>
          <w:rFonts w:ascii="Times New Roman" w:eastAsia="Times New Roman" w:hAnsi="Times New Roman" w:cs="Times New Roman"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Федерации", статьи 78 Бюджетного кодекса Российской Федерации и Устава муниципального района «Каларский район».</w:t>
      </w:r>
    </w:p>
    <w:p w:rsidR="00023FD3" w:rsidRDefault="00023FD3" w:rsidP="001E72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1">
        <w:rPr>
          <w:rFonts w:ascii="Times New Roman" w:hAnsi="Times New Roman" w:cs="Times New Roman"/>
          <w:sz w:val="28"/>
          <w:szCs w:val="28"/>
        </w:rPr>
        <w:t>Настоящим Порядком устанавливаются правила формирования, предоставления субсидий, выделяемых их бюджета муниципального района «Каларский район», в целях</w:t>
      </w:r>
      <w:r w:rsidR="00C61D71" w:rsidRPr="00C61D71">
        <w:rPr>
          <w:rFonts w:ascii="Times New Roman" w:hAnsi="Times New Roman" w:cs="Times New Roman"/>
          <w:sz w:val="28"/>
          <w:szCs w:val="28"/>
        </w:rPr>
        <w:t xml:space="preserve"> обеспечения надежной и устойчивой  работы муниципальных котельных, использующих в качестве топлива уголь.</w:t>
      </w:r>
      <w:r w:rsidRPr="00C61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71" w:rsidRDefault="00C61D71" w:rsidP="001E72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компенсацию разницы между фактическим  расходом топлива и нормативным, учтённым в тарифе на тепловую энергию (далее-Субсидии), предоставляются муниципальным унитарным предприятиям, осуществляющим услуги по теплоснабжению н территории муниципального района «Каларский район».</w:t>
      </w:r>
    </w:p>
    <w:p w:rsidR="00C61D71" w:rsidRDefault="00C61D71" w:rsidP="001E72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предоставления компенсации расходов, возникших в текущем и (или) предыдущем финансовом году из-за разницы между фактическим расходом топлива и расходом топлива, учтенным в тарифе на тепловую энергию муниципальных унитарных предприятий, осуществляющих эксплуатацию муниципальных котельных, использующих в качестве топлива уголь.</w:t>
      </w:r>
    </w:p>
    <w:p w:rsidR="00C61D71" w:rsidRDefault="00C61D71" w:rsidP="001E725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</w:t>
      </w:r>
      <w:r w:rsidR="00FD5EF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D5EFE" w:rsidRDefault="00FD5EFE" w:rsidP="001E7253">
      <w:pPr>
        <w:tabs>
          <w:tab w:val="left" w:pos="7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С= </w:t>
      </w:r>
      <w:r w:rsidR="009021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66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</w:t>
      </w:r>
      <w:r w:rsidR="00902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580C">
        <w:rPr>
          <w:rFonts w:ascii="Times New Roman" w:hAnsi="Times New Roman" w:cs="Times New Roman"/>
          <w:sz w:val="28"/>
          <w:szCs w:val="28"/>
        </w:rPr>
        <w:t xml:space="preserve"> </w:t>
      </w:r>
      <w:r w:rsidR="004F614D">
        <w:rPr>
          <w:rFonts w:ascii="Times New Roman" w:hAnsi="Times New Roman" w:cs="Times New Roman"/>
          <w:sz w:val="28"/>
          <w:szCs w:val="28"/>
        </w:rPr>
        <w:t>-</w:t>
      </w:r>
      <w:r w:rsidR="00902164" w:rsidRPr="00902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614D">
        <w:rPr>
          <w:rFonts w:ascii="Times New Roman" w:hAnsi="Times New Roman" w:cs="Times New Roman"/>
          <w:sz w:val="28"/>
          <w:szCs w:val="28"/>
        </w:rPr>
        <w:t>Ннорм</w:t>
      </w:r>
      <w:proofErr w:type="spellEnd"/>
      <w:r w:rsidR="00902164">
        <w:rPr>
          <w:rFonts w:ascii="Times New Roman" w:hAnsi="Times New Roman" w:cs="Times New Roman"/>
          <w:sz w:val="28"/>
          <w:szCs w:val="28"/>
        </w:rPr>
        <w:t>.</w:t>
      </w:r>
      <w:r w:rsidR="004F614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02164">
        <w:rPr>
          <w:rFonts w:ascii="Times New Roman" w:hAnsi="Times New Roman" w:cs="Times New Roman"/>
          <w:sz w:val="28"/>
          <w:szCs w:val="28"/>
        </w:rPr>
        <w:t xml:space="preserve"> </w:t>
      </w:r>
      <w:r w:rsidR="002664EF">
        <w:rPr>
          <w:rFonts w:ascii="Times New Roman" w:hAnsi="Times New Roman" w:cs="Times New Roman"/>
          <w:sz w:val="28"/>
          <w:szCs w:val="28"/>
        </w:rPr>
        <w:t>*</w:t>
      </w:r>
      <w:r w:rsidR="009021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614D">
        <w:rPr>
          <w:rFonts w:ascii="Times New Roman" w:hAnsi="Times New Roman" w:cs="Times New Roman"/>
          <w:sz w:val="28"/>
          <w:szCs w:val="28"/>
        </w:rPr>
        <w:t>факт</w:t>
      </w:r>
      <w:r w:rsidR="00902164">
        <w:rPr>
          <w:rFonts w:ascii="Times New Roman" w:hAnsi="Times New Roman" w:cs="Times New Roman"/>
          <w:sz w:val="28"/>
          <w:szCs w:val="28"/>
        </w:rPr>
        <w:t>, где:</w:t>
      </w:r>
      <w:r w:rsidR="001E7253">
        <w:rPr>
          <w:rFonts w:ascii="Times New Roman" w:hAnsi="Times New Roman" w:cs="Times New Roman"/>
          <w:sz w:val="28"/>
          <w:szCs w:val="28"/>
        </w:rPr>
        <w:tab/>
      </w:r>
    </w:p>
    <w:p w:rsidR="004F614D" w:rsidRDefault="0066264C" w:rsidP="001E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фак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F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фактический расход топлива</w:t>
      </w:r>
      <w:r w:rsidR="002664EF">
        <w:rPr>
          <w:rFonts w:ascii="Times New Roman" w:hAnsi="Times New Roman" w:cs="Times New Roman"/>
          <w:sz w:val="28"/>
          <w:szCs w:val="28"/>
        </w:rPr>
        <w:t xml:space="preserve"> </w:t>
      </w:r>
      <w:r w:rsidR="004F614D">
        <w:rPr>
          <w:rFonts w:ascii="Times New Roman" w:hAnsi="Times New Roman" w:cs="Times New Roman"/>
          <w:sz w:val="28"/>
          <w:szCs w:val="28"/>
        </w:rPr>
        <w:t>тонн</w:t>
      </w:r>
      <w:r w:rsidR="002664EF">
        <w:rPr>
          <w:rFonts w:ascii="Times New Roman" w:hAnsi="Times New Roman" w:cs="Times New Roman"/>
          <w:sz w:val="28"/>
          <w:szCs w:val="28"/>
        </w:rPr>
        <w:t xml:space="preserve"> в отчётном году; </w:t>
      </w:r>
    </w:p>
    <w:p w:rsidR="00902164" w:rsidRDefault="002664EF" w:rsidP="001E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4F614D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4F61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61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614D">
        <w:rPr>
          <w:rFonts w:ascii="Times New Roman" w:hAnsi="Times New Roman" w:cs="Times New Roman"/>
          <w:sz w:val="28"/>
          <w:szCs w:val="28"/>
        </w:rPr>
        <w:t>ормативный расход топлива, учтенный при расчёте установленных тарифов в отчётном году;</w:t>
      </w:r>
    </w:p>
    <w:p w:rsidR="002664EF" w:rsidRDefault="002664EF" w:rsidP="001E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4D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6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F614D">
        <w:rPr>
          <w:rFonts w:ascii="Times New Roman" w:hAnsi="Times New Roman" w:cs="Times New Roman"/>
          <w:sz w:val="28"/>
          <w:szCs w:val="28"/>
        </w:rPr>
        <w:t xml:space="preserve"> стоимость 1 тонны угля в отчётном году 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1.6. Для рассмотрения вопроса о предоставлении субсидий муниципальному унитарному предприятию, соответствующему требованиям, указанным в пункте 1.3 настоящего Порядка, представляет в администрацию муниципального района «Каларский район»: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заявление, подписанное руководителем и главным бухгалтером, с просьбой предоставить субсидии с указанием объема требуемых средств;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документы, обосновывающие размер требуемых финансовых средств и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подтверждающие необходимость возмещение затрат;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по рассмотрению документации возложено на отдел ЖКХ транспорта и связи  администрацию муниципального района «Каларский район».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Основаниями для отказа в предоставлении субсидии является: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представленных получателем субсидии документов требованиям, определенным подпунктом 1.6 настоящего Порядка, или непредставление (предоставление не в полном объеме), указанных документов.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несоответствие организации критериям, установленным пунктом 1.2 настоящего Порядка.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недостоверность представленной Получателем информации, расчётов.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bookmark9"/>
      <w:bookmarkStart w:id="4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наличии оснований  для отказа в предоставлении субсидии в течение 30 рабочих  дней  со дня приема заявления на получение субсидии принимает решение о предоставлении субсидии, заключает Соглашение о субсидировании муниципального унитарного предприятия.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соглашении о субсидировании должны быть определены: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-объем, цели и сроки предоставления субсидии;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-обязательства по целевому использованию субсидии;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права и обязанности сторон;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получателя субсидии на осуществление главным распорядителем бюджетных сре</w:t>
      </w:r>
      <w:proofErr w:type="gramStart"/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оверок соблюдения получателем субсидии условий, целей и порядка их предоставления;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 обязательства организации по возврату полной суммы средств субсидии, использованной не по целевому назначению;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-порядок и сроки представления отчетности о результатах использования субсидии.</w:t>
      </w:r>
    </w:p>
    <w:p w:rsidR="00611523" w:rsidRPr="00611523" w:rsidRDefault="00611523" w:rsidP="001E72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. Субсидии предоставляются в соответствии со сводной бюджетной росписью в пределах ассигнований, утвержденных решением Совета муниципального района «Каларский район» о бюджете на очередной финансовый год и плановый период.</w:t>
      </w:r>
    </w:p>
    <w:bookmarkEnd w:id="3"/>
    <w:bookmarkEnd w:id="4"/>
    <w:p w:rsidR="00611523" w:rsidRPr="00611523" w:rsidRDefault="00611523" w:rsidP="001E7253">
      <w:pPr>
        <w:widowControl w:val="0"/>
        <w:tabs>
          <w:tab w:val="left" w:pos="942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нарушения получателем субсидии условий, установленных при их предоставлении, выявленного по фактам проверок, проведенных администрацией муниципального района «Каларский район» предоставленная субсидия подлежит возврату.</w:t>
      </w:r>
    </w:p>
    <w:p w:rsidR="00611523" w:rsidRPr="00611523" w:rsidRDefault="00611523" w:rsidP="001E7253">
      <w:pPr>
        <w:widowControl w:val="0"/>
        <w:tabs>
          <w:tab w:val="left" w:pos="0"/>
        </w:tabs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от добровольного возврата в доход бюджета муниципального района «Каларский район» указанных средств они подлежат взысканию в принудительном порядке в соответствии с законодательствами Российской Федерации.</w:t>
      </w:r>
    </w:p>
    <w:p w:rsidR="00611523" w:rsidRPr="00611523" w:rsidRDefault="00611523" w:rsidP="001E7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достоверность предоставляемых документов, за целевое и эффективное использование бюджетных средств, соблюдение антикоррупционного законодательства возлагается на Получателей субсидий. К нарушителям применяются меры ответственности, предусмотренные действующим законодательством.</w:t>
      </w:r>
    </w:p>
    <w:sectPr w:rsidR="00611523" w:rsidRPr="00611523" w:rsidSect="001E725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0186"/>
    <w:multiLevelType w:val="multilevel"/>
    <w:tmpl w:val="42A411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A2318D"/>
    <w:multiLevelType w:val="hybridMultilevel"/>
    <w:tmpl w:val="C9F2EE20"/>
    <w:lvl w:ilvl="0" w:tplc="3300F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76"/>
    <w:rsid w:val="00023FD3"/>
    <w:rsid w:val="001C0A9B"/>
    <w:rsid w:val="001E7253"/>
    <w:rsid w:val="002664EF"/>
    <w:rsid w:val="004F614D"/>
    <w:rsid w:val="00611523"/>
    <w:rsid w:val="0066264C"/>
    <w:rsid w:val="00793D76"/>
    <w:rsid w:val="007E580C"/>
    <w:rsid w:val="00835368"/>
    <w:rsid w:val="008C2B3F"/>
    <w:rsid w:val="00902164"/>
    <w:rsid w:val="00BB6753"/>
    <w:rsid w:val="00C61D71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2020-07-30T06:58:00Z</cp:lastPrinted>
  <dcterms:created xsi:type="dcterms:W3CDTF">2020-07-28T02:58:00Z</dcterms:created>
  <dcterms:modified xsi:type="dcterms:W3CDTF">2020-08-24T02:37:00Z</dcterms:modified>
</cp:coreProperties>
</file>