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E1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A73E8C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73E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8C" w:rsidRDefault="00A73E8C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1E1881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A73E8C" w:rsidP="00FC568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2016</w:t>
      </w:r>
      <w:r w:rsidR="001E1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  <w:t>№</w:t>
      </w:r>
      <w:r w:rsidR="00831793">
        <w:rPr>
          <w:rFonts w:ascii="Times New Roman" w:hAnsi="Times New Roman" w:cs="Times New Roman"/>
          <w:sz w:val="28"/>
          <w:szCs w:val="28"/>
        </w:rPr>
        <w:t>7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3E8C" w:rsidRDefault="00A73E8C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1793" w:rsidRDefault="001E1881" w:rsidP="00FC568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Средняя Борзя</w:t>
      </w:r>
    </w:p>
    <w:p w:rsidR="00831793" w:rsidRDefault="00831793" w:rsidP="008D04E9">
      <w:pPr>
        <w:spacing w:after="0" w:line="240" w:lineRule="atLeast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FC5688" w:rsidRDefault="00FC5688" w:rsidP="008D04E9">
      <w:pPr>
        <w:spacing w:after="0" w:line="240" w:lineRule="atLeast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  <w:r w:rsidR="001E1881">
        <w:rPr>
          <w:rFonts w:ascii="Times New Roman" w:eastAsiaTheme="minorHAnsi" w:hAnsi="Times New Roman"/>
          <w:b/>
          <w:sz w:val="28"/>
          <w:lang w:eastAsia="en-US"/>
        </w:rPr>
        <w:t xml:space="preserve"> сельского поселения «</w:t>
      </w:r>
      <w:proofErr w:type="spellStart"/>
      <w:r w:rsidR="001E1881">
        <w:rPr>
          <w:rFonts w:ascii="Times New Roman" w:eastAsiaTheme="minorHAnsi" w:hAnsi="Times New Roman"/>
          <w:b/>
          <w:sz w:val="28"/>
          <w:lang w:eastAsia="en-US"/>
        </w:rPr>
        <w:t>Средне-Борзинское</w:t>
      </w:r>
      <w:proofErr w:type="spellEnd"/>
      <w:r w:rsidR="001E1881">
        <w:rPr>
          <w:rFonts w:ascii="Times New Roman" w:eastAsiaTheme="minorHAnsi" w:hAnsi="Times New Roman"/>
          <w:b/>
          <w:sz w:val="28"/>
          <w:lang w:eastAsia="en-US"/>
        </w:rPr>
        <w:t>»</w:t>
      </w:r>
    </w:p>
    <w:p w:rsidR="00FC5688" w:rsidRDefault="00FC5688" w:rsidP="008D04E9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8D04E9" w:rsidRDefault="008D04E9" w:rsidP="008D04E9">
      <w:pPr>
        <w:spacing w:after="0" w:line="240" w:lineRule="atLeast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831793" w:rsidP="00EE5E6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E639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E6394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8E6394">
        <w:rPr>
          <w:rFonts w:ascii="Times New Roman" w:hAnsi="Times New Roman" w:cs="Times New Roman"/>
          <w:sz w:val="28"/>
          <w:szCs w:val="28"/>
        </w:rPr>
        <w:t>»</w:t>
      </w:r>
      <w:r w:rsidR="001E1881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 w:rsidR="001E1881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8E63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3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5688" w:rsidRPr="008E6394" w:rsidRDefault="00FC5688" w:rsidP="00EE5E6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93" w:rsidRDefault="00831793" w:rsidP="00EE5E67">
      <w:pPr>
        <w:pStyle w:val="ConsPlusNormal"/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</w:t>
      </w:r>
      <w:hyperlink r:id="rId6" w:history="1">
        <w:r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требований к закупаемым </w:t>
      </w:r>
      <w:r>
        <w:rPr>
          <w:rFonts w:ascii="Times New Roman" w:eastAsiaTheme="minorHAnsi" w:hAnsi="Times New Roman"/>
          <w:sz w:val="28"/>
          <w:lang w:eastAsia="en-US"/>
        </w:rPr>
        <w:t xml:space="preserve">отдельным видам товаров, работ, услуг (в том числе предельных цен товаров, работ, услуг) для муниципальных нужд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="008E6394">
        <w:rPr>
          <w:rFonts w:ascii="Times New Roman" w:eastAsiaTheme="minorHAnsi" w:hAnsi="Times New Roman"/>
          <w:sz w:val="28"/>
          <w:lang w:eastAsia="en-US"/>
        </w:rPr>
        <w:t>сельского поселения «</w:t>
      </w:r>
      <w:proofErr w:type="spellStart"/>
      <w:r w:rsidR="008E6394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8E6394">
        <w:rPr>
          <w:rFonts w:ascii="Times New Roman" w:eastAsiaTheme="minorHAnsi" w:hAnsi="Times New Roman"/>
          <w:sz w:val="28"/>
          <w:lang w:eastAsia="en-US"/>
        </w:rPr>
        <w:t>»</w:t>
      </w:r>
      <w:r>
        <w:rPr>
          <w:rFonts w:ascii="Times New Roman" w:eastAsiaTheme="minorHAnsi" w:hAnsi="Times New Roman"/>
          <w:sz w:val="28"/>
          <w:lang w:eastAsia="en-US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EE5E67" w:rsidRDefault="00EE5E67" w:rsidP="00EE5E67">
      <w:pPr>
        <w:pStyle w:val="ConsPlusNormal"/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831793" w:rsidP="00EE5E67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форму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EE5E67">
        <w:rPr>
          <w:rFonts w:ascii="Times New Roman" w:eastAsia="Times New Roman" w:hAnsi="Times New Roman" w:cs="Times New Roman"/>
          <w:sz w:val="28"/>
          <w:szCs w:val="28"/>
        </w:rPr>
        <w:t xml:space="preserve"> к ним согласно приложению № 2</w:t>
      </w:r>
    </w:p>
    <w:p w:rsidR="00EE5E67" w:rsidRDefault="00EE5E67" w:rsidP="00EE5E67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EE5E67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3.Утвердить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согласно приложению № 3.</w:t>
      </w:r>
    </w:p>
    <w:p w:rsidR="00EE5E67" w:rsidRDefault="00EE5E67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EE5E67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разместить на официаль</w:t>
      </w:r>
      <w:r w:rsidR="008E6394">
        <w:rPr>
          <w:sz w:val="28"/>
          <w:szCs w:val="28"/>
        </w:rPr>
        <w:t>ном сайте администрации сельского поселения «</w:t>
      </w:r>
      <w:proofErr w:type="spellStart"/>
      <w:r w:rsidR="008E6394">
        <w:rPr>
          <w:sz w:val="28"/>
          <w:szCs w:val="28"/>
        </w:rPr>
        <w:t>Средне-Борзинское</w:t>
      </w:r>
      <w:proofErr w:type="spellEnd"/>
      <w:r w:rsidR="008E63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калгазабайкальскийкрай.рф</w:t>
      </w:r>
      <w:proofErr w:type="spellEnd"/>
      <w:r>
        <w:rPr>
          <w:sz w:val="28"/>
          <w:szCs w:val="28"/>
        </w:rPr>
        <w:t>.</w:t>
      </w:r>
    </w:p>
    <w:p w:rsidR="00831793" w:rsidRDefault="00831793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5. Настоящее </w:t>
      </w:r>
      <w:r w:rsidR="00EE5E6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8E6394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1 января 2016 года.</w:t>
      </w:r>
    </w:p>
    <w:p w:rsidR="00831793" w:rsidRDefault="00831793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E6394" w:rsidRDefault="008E6394" w:rsidP="00EE5E6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Н.В.Давыдов</w:t>
      </w:r>
    </w:p>
    <w:p w:rsidR="008E6394" w:rsidRDefault="008E6394" w:rsidP="00EE5E67">
      <w:pPr>
        <w:pStyle w:val="a3"/>
        <w:spacing w:before="0" w:beforeAutospacing="0" w:after="0" w:line="240" w:lineRule="atLeast"/>
        <w:jc w:val="right"/>
        <w:rPr>
          <w:sz w:val="28"/>
          <w:szCs w:val="28"/>
        </w:rPr>
      </w:pPr>
    </w:p>
    <w:p w:rsidR="0063357C" w:rsidRDefault="0063357C" w:rsidP="00EE5E6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31793" w:rsidRDefault="0063357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31793">
        <w:rPr>
          <w:sz w:val="28"/>
          <w:szCs w:val="28"/>
        </w:rPr>
        <w:t>№ 1</w:t>
      </w:r>
    </w:p>
    <w:p w:rsidR="00831793" w:rsidRDefault="00831793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31793" w:rsidRDefault="00831793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6394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E6394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1793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января 2016 года № </w:t>
      </w:r>
      <w:r w:rsidR="00831793">
        <w:rPr>
          <w:rFonts w:ascii="Times New Roman" w:hAnsi="Times New Roman" w:cs="Times New Roman"/>
          <w:sz w:val="28"/>
          <w:szCs w:val="28"/>
        </w:rPr>
        <w:t>7</w:t>
      </w:r>
    </w:p>
    <w:p w:rsidR="00831793" w:rsidRDefault="00831793" w:rsidP="00FC56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и м</w:t>
      </w:r>
      <w:r w:rsidR="008E6394">
        <w:rPr>
          <w:rFonts w:ascii="Times New Roman" w:eastAsiaTheme="minorHAnsi" w:hAnsi="Times New Roman"/>
          <w:b/>
          <w:sz w:val="28"/>
          <w:lang w:eastAsia="en-US"/>
        </w:rPr>
        <w:t>униципальных учреждений сельского поселения «</w:t>
      </w:r>
      <w:proofErr w:type="spellStart"/>
      <w:r w:rsidR="008E6394">
        <w:rPr>
          <w:rFonts w:ascii="Times New Roman" w:eastAsiaTheme="minorHAnsi" w:hAnsi="Times New Roman"/>
          <w:b/>
          <w:sz w:val="28"/>
          <w:lang w:eastAsia="en-US"/>
        </w:rPr>
        <w:t>Средне-Борзинское</w:t>
      </w:r>
      <w:proofErr w:type="spellEnd"/>
      <w:r w:rsidR="008E6394">
        <w:rPr>
          <w:rFonts w:ascii="Times New Roman" w:eastAsiaTheme="minorHAnsi" w:hAnsi="Times New Roman"/>
          <w:b/>
          <w:sz w:val="28"/>
          <w:lang w:eastAsia="en-US"/>
        </w:rPr>
        <w:t>»</w:t>
      </w:r>
    </w:p>
    <w:p w:rsidR="00831793" w:rsidRDefault="00831793" w:rsidP="00FC5688">
      <w:pPr>
        <w:spacing w:after="0" w:line="240" w:lineRule="atLeast"/>
        <w:rPr>
          <w:rFonts w:ascii="Times New Roman" w:eastAsiaTheme="minorHAnsi" w:hAnsi="Times New Roman"/>
          <w:sz w:val="32"/>
          <w:lang w:eastAsia="en-US"/>
        </w:rPr>
      </w:pP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 </w:t>
      </w:r>
      <w:r>
        <w:rPr>
          <w:rFonts w:ascii="Times New Roman" w:eastAsiaTheme="minorHAnsi" w:hAnsi="Times New Roman"/>
          <w:sz w:val="28"/>
          <w:lang w:eastAsia="en-US"/>
        </w:rPr>
        <w:t>для муниципальных нужд органов местного самоуправления и м</w:t>
      </w:r>
      <w:r w:rsidR="00A73E8C">
        <w:rPr>
          <w:rFonts w:ascii="Times New Roman" w:eastAsiaTheme="minorHAnsi" w:hAnsi="Times New Roman"/>
          <w:sz w:val="28"/>
          <w:lang w:eastAsia="en-US"/>
        </w:rPr>
        <w:t>униципальных учреждений сельского поселения «</w:t>
      </w:r>
      <w:proofErr w:type="spellStart"/>
      <w:r w:rsidR="00A73E8C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A73E8C">
        <w:rPr>
          <w:rFonts w:ascii="Times New Roman" w:eastAsiaTheme="minorHAnsi" w:hAnsi="Times New Roman"/>
          <w:sz w:val="28"/>
          <w:lang w:eastAsia="en-US"/>
        </w:rPr>
        <w:t>»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A73E8C">
        <w:rPr>
          <w:rFonts w:ascii="Times New Roman" w:eastAsiaTheme="minorHAnsi" w:hAnsi="Times New Roman"/>
          <w:sz w:val="28"/>
          <w:lang w:eastAsia="en-US"/>
        </w:rPr>
        <w:t>Администрация сельского поселения «</w:t>
      </w:r>
      <w:proofErr w:type="spellStart"/>
      <w:r w:rsidR="00A73E8C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A73E8C">
        <w:rPr>
          <w:rFonts w:ascii="Times New Roman" w:eastAsiaTheme="minorHAnsi" w:hAnsi="Times New Roman"/>
          <w:sz w:val="28"/>
          <w:lang w:eastAsia="en-US"/>
        </w:rPr>
        <w:t>»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Правила предусматривают: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формирования и ведения муниципальными органами ведомственного перечня, а также примерную форму ведомственного перечня;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порядок применения указанных в пункте 10 настоящих 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Правилами и не приводящие к сужению ведомственного перечня,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порядок их применения.</w:t>
      </w:r>
    </w:p>
    <w:p w:rsidR="00831793" w:rsidRDefault="00831793" w:rsidP="00FC5688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Правила могут предусматривать следующие сведения, дополнительно включаемые муниципальными органами в ведомственный перечень: 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перечне; </w:t>
      </w:r>
    </w:p>
    <w:p w:rsidR="00831793" w:rsidRDefault="00831793" w:rsidP="00FC5688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31793" w:rsidRDefault="00831793" w:rsidP="00FC5688">
      <w:pPr>
        <w:pStyle w:val="Default"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 Правилами.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Обязательный перечень и ведомственный перечень формируются с учетом: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положений статьи 33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принципа обеспечения конкуренции, определенного статьей 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иные характеристики (свойства), не являющиеся потребительскими свойствами;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7 .Утвержденный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роскоши в соответствии с законодательством Российской Федерации.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8. Обязательный перечень составляется по форме согласно приложению №3 к настоящему постановлению и может быть дополнен информацией, предусмотренной Правилами.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lastRenderedPageBreak/>
        <w:t xml:space="preserve">9. </w:t>
      </w:r>
      <w:proofErr w:type="gramStart"/>
      <w:r>
        <w:rPr>
          <w:rFonts w:ascii="Times New Roman" w:eastAsiaTheme="minorHAnsi" w:hAnsi="Times New Roman"/>
          <w:sz w:val="28"/>
          <w:lang w:eastAsia="en-US"/>
        </w:rPr>
        <w:t>Отдельные виды товаров, работ, услуг включаются в обязательный перечень в соответствии с обязательными критериями, указанными в пункте 10 настоящих Правил, а в случае установления в соответствии с подпунктом «в» пункта 3 настоящих Правил дополнительных критериев - в соответствии с такими критериями.</w:t>
      </w:r>
      <w:proofErr w:type="gramEnd"/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10.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а) доля расходов на закупку отдельных видов товаров, работ, услуг муниципальных органов в общем объеме расходов соответствующих муниципальных органов на приобретение товаров, работ, услуг;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органами.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ab/>
        <w:t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12.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в соответствии с правилами определения нормативных затрат, утвержденными соответственно местной администрацией, устанавливаются с учетом категорий и (или) групп должностей работников.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13 .Цена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73E8C" w:rsidRDefault="00A73E8C" w:rsidP="00FC5688">
      <w:pPr>
        <w:spacing w:after="0" w:line="240" w:lineRule="atLeas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31793" w:rsidRDefault="00831793" w:rsidP="00FC5688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831793">
          <w:pgSz w:w="11906" w:h="16838"/>
          <w:pgMar w:top="1134" w:right="567" w:bottom="851" w:left="1701" w:header="709" w:footer="709" w:gutter="0"/>
          <w:cols w:space="720"/>
        </w:sectPr>
      </w:pP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2016 года № 7</w:t>
      </w: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8"/>
        <w:gridCol w:w="850"/>
        <w:gridCol w:w="1560"/>
        <w:gridCol w:w="992"/>
        <w:gridCol w:w="992"/>
        <w:gridCol w:w="1418"/>
        <w:gridCol w:w="425"/>
        <w:gridCol w:w="850"/>
        <w:gridCol w:w="851"/>
        <w:gridCol w:w="567"/>
        <w:gridCol w:w="709"/>
        <w:gridCol w:w="567"/>
        <w:gridCol w:w="567"/>
        <w:gridCol w:w="850"/>
        <w:gridCol w:w="1276"/>
        <w:gridCol w:w="567"/>
        <w:gridCol w:w="1276"/>
      </w:tblGrid>
      <w:tr w:rsidR="00831793" w:rsidTr="00831793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831793" w:rsidTr="00831793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2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администрацией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назначение*</w:t>
            </w:r>
          </w:p>
        </w:tc>
      </w:tr>
      <w:tr w:rsidR="00831793" w:rsidTr="00831793">
        <w:trPr>
          <w:cantSplit/>
        </w:trPr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3 к Правилам определения требований к закупаемым отдельным видам товаров, работ, услуг (в том числе предельных цен товаров, работ, услуг), утвержденным постановлением администрации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 31.12.2015 г. № 467</w:t>
            </w: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spacing w:after="0" w:line="240" w:lineRule="atLeast"/>
              <w:ind w:hanging="12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</w:t>
            </w: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73E8C" w:rsidRDefault="00831793" w:rsidP="00FC5688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73E8C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2016 года № 7</w:t>
      </w: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Обязательный перечень 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831793" w:rsidRDefault="00831793" w:rsidP="00FC5688">
      <w:pPr>
        <w:spacing w:after="0" w:line="240" w:lineRule="atLeast"/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056"/>
        <w:gridCol w:w="2634"/>
        <w:gridCol w:w="3259"/>
        <w:gridCol w:w="993"/>
        <w:gridCol w:w="1701"/>
        <w:gridCol w:w="1701"/>
        <w:gridCol w:w="1559"/>
        <w:gridCol w:w="2125"/>
      </w:tblGrid>
      <w:tr w:rsidR="00831793" w:rsidTr="00831793">
        <w:trPr>
          <w:tblHeader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31793" w:rsidTr="00831793">
        <w:trPr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831793" w:rsidTr="00831793">
        <w:trPr>
          <w:trHeight w:val="593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793" w:rsidTr="00831793">
        <w:trPr>
          <w:trHeight w:val="116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831793" w:rsidTr="00831793">
        <w:trPr>
          <w:trHeight w:val="116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млн.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ткань, нетканые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 - ткань.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AC1FA3" w:rsidRDefault="00AC1FA3" w:rsidP="00FC5688">
      <w:pPr>
        <w:spacing w:after="0" w:line="240" w:lineRule="atLeast"/>
      </w:pPr>
    </w:p>
    <w:sectPr w:rsidR="00AC1FA3" w:rsidSect="00831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93"/>
    <w:rsid w:val="001E1881"/>
    <w:rsid w:val="004467D2"/>
    <w:rsid w:val="005C4AA5"/>
    <w:rsid w:val="0063357C"/>
    <w:rsid w:val="00831793"/>
    <w:rsid w:val="0083455E"/>
    <w:rsid w:val="008D04E9"/>
    <w:rsid w:val="008E6394"/>
    <w:rsid w:val="00A73E8C"/>
    <w:rsid w:val="00AC1FA3"/>
    <w:rsid w:val="00B4048E"/>
    <w:rsid w:val="00DE71D1"/>
    <w:rsid w:val="00EE5E67"/>
    <w:rsid w:val="00FC5688"/>
    <w:rsid w:val="00FD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31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1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907D5DC6014089EF907BA195BCCF63EBFAE0A9A2FD68750DD1FB184672D238142BC4404433DDEfCG2F" TargetMode="External"/><Relationship Id="rId5" Type="http://schemas.openxmlformats.org/officeDocument/2006/relationships/hyperlink" Target="consultantplus://offline/ref=665907D5DC6014089EF907BA195BCCF63EB0AD089E28D68750DD1FB184672D238142BC44f0G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10</cp:revision>
  <dcterms:created xsi:type="dcterms:W3CDTF">2016-03-10T03:07:00Z</dcterms:created>
  <dcterms:modified xsi:type="dcterms:W3CDTF">2016-06-01T08:11:00Z</dcterms:modified>
</cp:coreProperties>
</file>