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AF" w:rsidRDefault="008932AF" w:rsidP="008932AF">
      <w:pPr>
        <w:rPr>
          <w:b/>
          <w:sz w:val="28"/>
          <w:szCs w:val="28"/>
        </w:rPr>
      </w:pPr>
    </w:p>
    <w:p w:rsidR="008932AF" w:rsidRDefault="008932AF" w:rsidP="00893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СЕЛЬСКОГО ПОСЕЛЕНИЯ «БУРИНСКОЕ» </w:t>
      </w:r>
    </w:p>
    <w:p w:rsidR="008932AF" w:rsidRDefault="008932AF" w:rsidP="008932AF">
      <w:pPr>
        <w:jc w:val="center"/>
        <w:rPr>
          <w:b/>
          <w:sz w:val="28"/>
          <w:szCs w:val="28"/>
        </w:rPr>
      </w:pPr>
    </w:p>
    <w:p w:rsidR="008932AF" w:rsidRDefault="008932AF" w:rsidP="008932AF">
      <w:pPr>
        <w:tabs>
          <w:tab w:val="left" w:pos="205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932AF" w:rsidRDefault="008932AF" w:rsidP="008932AF">
      <w:pPr>
        <w:tabs>
          <w:tab w:val="left" w:pos="2055"/>
          <w:tab w:val="left" w:pos="76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28 декабря 2015 г.</w:t>
      </w:r>
      <w:r>
        <w:rPr>
          <w:b/>
          <w:sz w:val="28"/>
          <w:szCs w:val="28"/>
        </w:rPr>
        <w:tab/>
        <w:t>№ 10</w:t>
      </w:r>
    </w:p>
    <w:p w:rsidR="008932AF" w:rsidRDefault="008932AF" w:rsidP="008932AF">
      <w:pPr>
        <w:jc w:val="center"/>
        <w:rPr>
          <w:b/>
          <w:sz w:val="28"/>
          <w:szCs w:val="28"/>
        </w:rPr>
      </w:pPr>
    </w:p>
    <w:p w:rsidR="008932AF" w:rsidRDefault="008932AF" w:rsidP="008932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с. Бура                                              </w:t>
      </w:r>
    </w:p>
    <w:p w:rsidR="008932AF" w:rsidRDefault="008932AF" w:rsidP="008932AF">
      <w:pPr>
        <w:jc w:val="center"/>
        <w:rPr>
          <w:b/>
          <w:sz w:val="28"/>
          <w:szCs w:val="28"/>
        </w:rPr>
      </w:pPr>
    </w:p>
    <w:p w:rsidR="008932AF" w:rsidRDefault="008932AF" w:rsidP="00893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бюджете сельского поселения «Буринское» муниципального района «Калганский район» на 2016год</w:t>
      </w:r>
    </w:p>
    <w:p w:rsidR="008932AF" w:rsidRDefault="008932AF" w:rsidP="008932AF">
      <w:pPr>
        <w:rPr>
          <w:b/>
          <w:sz w:val="28"/>
          <w:szCs w:val="28"/>
        </w:rPr>
      </w:pPr>
    </w:p>
    <w:p w:rsidR="008932AF" w:rsidRDefault="008932AF" w:rsidP="00893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1. ОБЩИЕ ПОЛОЖЕНИЯ</w:t>
      </w:r>
    </w:p>
    <w:p w:rsidR="008932AF" w:rsidRDefault="008932AF" w:rsidP="008932AF">
      <w:pPr>
        <w:jc w:val="center"/>
        <w:rPr>
          <w:b/>
          <w:sz w:val="28"/>
          <w:szCs w:val="28"/>
        </w:rPr>
      </w:pPr>
    </w:p>
    <w:p w:rsidR="008932AF" w:rsidRDefault="008932AF" w:rsidP="008932AF">
      <w:pPr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1. Основные характеристики бюджета сельского поселения «Буринское» муниципального района «Калганский район» на 2016 год.</w:t>
      </w:r>
    </w:p>
    <w:p w:rsidR="008932AF" w:rsidRDefault="008932AF" w:rsidP="008932AF">
      <w:pPr>
        <w:ind w:firstLine="540"/>
        <w:jc w:val="both"/>
        <w:rPr>
          <w:b/>
          <w:sz w:val="28"/>
          <w:szCs w:val="28"/>
        </w:rPr>
      </w:pPr>
    </w:p>
    <w:p w:rsidR="008932AF" w:rsidRDefault="008932AF" w:rsidP="008932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сельского поселения «Буринское»  муниципального района «Калганский район»:</w:t>
      </w:r>
    </w:p>
    <w:p w:rsidR="008932AF" w:rsidRDefault="008932AF" w:rsidP="008932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в сумме  - 3004100рублей;</w:t>
      </w:r>
    </w:p>
    <w:p w:rsidR="008932AF" w:rsidRDefault="008932AF" w:rsidP="008932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в сумме – 3004100рублей;</w:t>
      </w:r>
    </w:p>
    <w:p w:rsidR="008932AF" w:rsidRDefault="008932AF" w:rsidP="008932AF">
      <w:pPr>
        <w:tabs>
          <w:tab w:val="left" w:pos="4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дефицит</w:t>
      </w:r>
      <w:r>
        <w:rPr>
          <w:sz w:val="28"/>
          <w:szCs w:val="28"/>
        </w:rPr>
        <w:tab/>
        <w:t xml:space="preserve"> -  </w:t>
      </w:r>
    </w:p>
    <w:p w:rsidR="008932AF" w:rsidRDefault="008932AF" w:rsidP="008932AF">
      <w:pPr>
        <w:tabs>
          <w:tab w:val="left" w:pos="4440"/>
        </w:tabs>
        <w:ind w:firstLine="540"/>
        <w:jc w:val="both"/>
        <w:rPr>
          <w:sz w:val="28"/>
          <w:szCs w:val="28"/>
        </w:rPr>
      </w:pPr>
    </w:p>
    <w:p w:rsidR="008932AF" w:rsidRDefault="008932AF" w:rsidP="008932AF">
      <w:pPr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2. Главные администраторы доходов бюджета сельского поселения «Буринское» муниципального района «Калганский район» и главные администраторы источников финансирования дефицита бюджета сельского поселения «Буринское» муниципального района «Калганский район» на 2016 год.</w:t>
      </w:r>
    </w:p>
    <w:p w:rsidR="008932AF" w:rsidRDefault="008932AF" w:rsidP="008932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Закрепить источники доходов бюджета сельского поселения «Буринское» муниципального района «Калганский район» за главными администраторами доходов бюджета муниципального района – органами государственной власти Российской Федерации и Забайкальского края.</w:t>
      </w:r>
    </w:p>
    <w:p w:rsidR="008932AF" w:rsidRDefault="008932AF" w:rsidP="008932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перечень главных администраторов доходов бюджета сельского поселения «Буринское» муниципального района «Калганский район» - органов местного самоуправления сельского поселения «Буринское» муниципального района, муниципальных бюджетных учреждений.</w:t>
      </w:r>
    </w:p>
    <w:p w:rsidR="008932AF" w:rsidRDefault="008932AF" w:rsidP="008932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Администрация муниципального района «Калганский район» в праве в случае </w:t>
      </w:r>
      <w:proofErr w:type="gramStart"/>
      <w:r>
        <w:rPr>
          <w:sz w:val="28"/>
          <w:szCs w:val="28"/>
        </w:rPr>
        <w:t>изменения функций главных администраторов доходов бюджета муниципального</w:t>
      </w:r>
      <w:proofErr w:type="gramEnd"/>
      <w:r>
        <w:rPr>
          <w:sz w:val="28"/>
          <w:szCs w:val="28"/>
        </w:rPr>
        <w:t xml:space="preserve"> района «Калганский район» - органов самоуправления муниципального района «Калганский район» или главных администраторов источников финансирования дефицита бюджета муниципального района уточнять закрепленные за ними источники доходов бюджета муниципального района.</w:t>
      </w:r>
    </w:p>
    <w:p w:rsidR="008932AF" w:rsidRDefault="008932AF" w:rsidP="008932AF">
      <w:pPr>
        <w:ind w:firstLine="540"/>
        <w:jc w:val="both"/>
      </w:pPr>
    </w:p>
    <w:p w:rsidR="008932AF" w:rsidRDefault="008932AF" w:rsidP="008932A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2. ДОХОДЫ БЮДЖЕТА СЕЛЬСКОГО ПОСЕЛЕНИЯ «БУРИНСКОЕ» МУНИЦИПАЛЬНОГО РАЙОНА «КАЛГАНСКИЙ РАЙОН»</w:t>
      </w:r>
    </w:p>
    <w:p w:rsidR="008932AF" w:rsidRDefault="008932AF" w:rsidP="008932AF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Статья 3. Нормативы распределения доходов между бюджетом муниципального района и бюджетами поселений на 2016 год</w:t>
      </w:r>
      <w:r>
        <w:rPr>
          <w:sz w:val="28"/>
          <w:szCs w:val="28"/>
        </w:rPr>
        <w:t>.</w:t>
      </w:r>
    </w:p>
    <w:p w:rsidR="008932AF" w:rsidRDefault="008932AF" w:rsidP="008932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распределения доходов между бюджетом муниципального района и бюджетами поселений.</w:t>
      </w:r>
    </w:p>
    <w:p w:rsidR="008932AF" w:rsidRDefault="008932AF" w:rsidP="008932AF">
      <w:pPr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4. Межбюджетные трансферты, получаемых из других бюджетов бюджетной системы в сумме 1388500 рублей.</w:t>
      </w:r>
    </w:p>
    <w:p w:rsidR="008932AF" w:rsidRDefault="008932AF" w:rsidP="008932AF">
      <w:pPr>
        <w:ind w:firstLine="540"/>
        <w:jc w:val="both"/>
      </w:pPr>
      <w:r>
        <w:rPr>
          <w:b/>
          <w:i/>
          <w:sz w:val="28"/>
          <w:szCs w:val="28"/>
        </w:rPr>
        <w:t xml:space="preserve"> </w:t>
      </w:r>
    </w:p>
    <w:p w:rsidR="008932AF" w:rsidRDefault="008932AF" w:rsidP="008932AF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Глава 3. РАСХОДЫ БЮДЖЕТА сельского поселения «БУРИНСКОЕ»  МУНИЦИПАЛЬНОГО РАЙОНА «КАЛГАНСКИЙ РАЙОН</w:t>
      </w:r>
      <w:r>
        <w:rPr>
          <w:sz w:val="28"/>
          <w:szCs w:val="28"/>
        </w:rPr>
        <w:t>»</w:t>
      </w:r>
    </w:p>
    <w:p w:rsidR="008932AF" w:rsidRDefault="008932AF" w:rsidP="008932AF">
      <w:pPr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5. Распределение бюджетных ассигнований по расходам бюджета совета сельского поселения «Буринское» муниципального района «Калганский район» на 2016год.</w:t>
      </w:r>
    </w:p>
    <w:p w:rsidR="008932AF" w:rsidRDefault="008932AF" w:rsidP="008932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бюджета муниципального района.</w:t>
      </w:r>
    </w:p>
    <w:p w:rsidR="008932AF" w:rsidRDefault="008932AF" w:rsidP="008932AF">
      <w:pPr>
        <w:ind w:firstLine="540"/>
        <w:jc w:val="both"/>
        <w:rPr>
          <w:sz w:val="28"/>
          <w:szCs w:val="28"/>
        </w:rPr>
      </w:pPr>
    </w:p>
    <w:p w:rsidR="008932AF" w:rsidRDefault="008932AF" w:rsidP="008932AF">
      <w:pPr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Статья 6. Межбюджетные трансферты, предоставляемые из бюджета совета сельского поселения «Буринское» муниципального района «Калганский район» в 2016 году. </w:t>
      </w:r>
    </w:p>
    <w:p w:rsidR="008932AF" w:rsidRDefault="008932AF" w:rsidP="008932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 составе межбюджетных трансфертов бюджетные ассигнования на предоставления дотации:</w:t>
      </w:r>
    </w:p>
    <w:p w:rsidR="008932AF" w:rsidRDefault="008932AF" w:rsidP="008932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бюджету поселения на осуществление полномочий по первичному воинскому учету на территориях, где отсутствуют военные комиссариаты, в сумме 66600рублей.  Распределение данной  субвенции осуществляет Администрация Забайкальского края.</w:t>
      </w:r>
    </w:p>
    <w:p w:rsidR="008932AF" w:rsidRDefault="008932AF" w:rsidP="008932AF">
      <w:pPr>
        <w:ind w:firstLine="540"/>
        <w:jc w:val="both"/>
        <w:rPr>
          <w:sz w:val="28"/>
          <w:szCs w:val="28"/>
        </w:rPr>
      </w:pPr>
    </w:p>
    <w:p w:rsidR="008932AF" w:rsidRDefault="008932AF" w:rsidP="008932AF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Статья 7. Особенности заключения и оплаты договоров (муниципальных контрактов) в 2016 году</w:t>
      </w:r>
      <w:r>
        <w:rPr>
          <w:sz w:val="28"/>
          <w:szCs w:val="28"/>
        </w:rPr>
        <w:t>.</w:t>
      </w:r>
    </w:p>
    <w:p w:rsidR="008932AF" w:rsidRDefault="008932AF" w:rsidP="008932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Заключение и оплата муниципальными учреждениями и органами местного самоуправления муниципального района договоров (муниципальных контрактов), исполнение которых осуществляется за счет бюджетных ассигнований бюджета муниципального района «Калганский район», производится в пределах утвержденных им лимитов бюджетных обязательств, в соответствии с классификацией расходов бюджетов и учетом принятых и не исполненных обязательств, за исключением случаев, установленных Бюджетным Кодексом Российской Федерации.</w:t>
      </w:r>
      <w:proofErr w:type="gramEnd"/>
    </w:p>
    <w:p w:rsidR="008932AF" w:rsidRDefault="008932AF" w:rsidP="008932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Не подлежат оплате обязательства муниципального района «Калганский район», принятые муниципальными бюджетными учреждениями и органами местного самоуправления, вытекающие из договоров (муниципальных контрактов), заключенных на сумму, превышающую установленным Центральным банков Российской Федерации </w:t>
      </w:r>
      <w:r>
        <w:rPr>
          <w:sz w:val="28"/>
          <w:szCs w:val="28"/>
        </w:rPr>
        <w:lastRenderedPageBreak/>
        <w:t>предельный размер расчетов наличными деньгами в Российской Федерации между юридическими лицами по одной сделке, сведения по которым не включены в установленном порядке в реестр муниципальных контрактов, заключенных от имени Калганского</w:t>
      </w:r>
      <w:proofErr w:type="gramEnd"/>
      <w:r>
        <w:rPr>
          <w:sz w:val="28"/>
          <w:szCs w:val="28"/>
        </w:rPr>
        <w:t xml:space="preserve"> района по итогам размещения заказов.</w:t>
      </w:r>
    </w:p>
    <w:p w:rsidR="008932AF" w:rsidRDefault="008932AF" w:rsidP="008932AF">
      <w:pPr>
        <w:ind w:firstLine="540"/>
        <w:jc w:val="both"/>
        <w:rPr>
          <w:sz w:val="28"/>
          <w:szCs w:val="28"/>
        </w:rPr>
      </w:pPr>
    </w:p>
    <w:p w:rsidR="008932AF" w:rsidRDefault="008932AF" w:rsidP="008932AF">
      <w:pPr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8. Использование остатков средств, образовавшихся по состоянию на 1 января 2016года.</w:t>
      </w:r>
    </w:p>
    <w:p w:rsidR="008932AF" w:rsidRDefault="008932AF" w:rsidP="008932A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Остатки средств бюджета края по состоянию на 1 января 201___года на счетах территориального органа Федерального казначейства, образовавшиеся в связи  с неиспользованием по состоянию на 1 января 2016 года доходов бюджета края, полученных от оказания платных услуг, безвозмездных поступлений от физических и юридических лиц, средств от иной приносящей доход деятельности бюджетными учреждениями, являющимся получателями бюджетных средств, подлежат использованию в 2016году</w:t>
      </w:r>
      <w:proofErr w:type="gramEnd"/>
      <w:r>
        <w:rPr>
          <w:sz w:val="28"/>
          <w:szCs w:val="28"/>
        </w:rPr>
        <w:t xml:space="preserve"> в соответствии с бюджетной сметой.</w:t>
      </w:r>
    </w:p>
    <w:p w:rsidR="008932AF" w:rsidRDefault="008932AF" w:rsidP="008932A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Указанные средства при создании автономного учреждения путем изменения типа бюджетного учреждения, являющегося получателем бюджетных средств, подлежат перечислению территориальным органом Федерального казначейства по месту обслуживания бюджетного учреждения, являющегося получателем бюджетных средств, в соответствии необходимыми для их перечисления реквизитами, указанным главным распорядителем средств бюджета края, в ведении которого находилось данное бюджетного учреждение.       </w:t>
      </w:r>
      <w:proofErr w:type="gramEnd"/>
    </w:p>
    <w:p w:rsidR="008932AF" w:rsidRDefault="008932AF" w:rsidP="008932AF">
      <w:pPr>
        <w:ind w:firstLine="540"/>
        <w:jc w:val="both"/>
        <w:rPr>
          <w:sz w:val="28"/>
          <w:szCs w:val="28"/>
        </w:rPr>
      </w:pPr>
    </w:p>
    <w:p w:rsidR="008932AF" w:rsidRDefault="008932AF" w:rsidP="008932AF">
      <w:pPr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9. Изменение показателей сводной бюджетной росписи бюджета сельского поселения «Буринское» в 2016 году.</w:t>
      </w:r>
    </w:p>
    <w:p w:rsidR="008932AF" w:rsidRDefault="008932AF" w:rsidP="008932AF">
      <w:pPr>
        <w:ind w:firstLine="540"/>
        <w:jc w:val="both"/>
        <w:rPr>
          <w:b/>
          <w:i/>
          <w:sz w:val="28"/>
          <w:szCs w:val="28"/>
        </w:rPr>
      </w:pPr>
    </w:p>
    <w:p w:rsidR="008932AF" w:rsidRDefault="008932AF" w:rsidP="008932A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в соответствии с пунктом 3 статьи 217 бюджетного кодекса  Российской Федерации следующие основания для внесения в 2016 году изменений в показатели  сводной бюджетной росписи бюджета района, связанные с особенностями исполнения бюджета района и перераспределения бюджетных ассигнований между  главными распорядителями средств бюджета района: </w:t>
      </w:r>
    </w:p>
    <w:p w:rsidR="008932AF" w:rsidRDefault="008932AF" w:rsidP="008932AF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перераспределение бюджетных ассигнований между главными распорядителями средств бюджета района по их предоставлению в пределах 10 процентов бюджетных ассигнований, выделенных главному распорядителю бюджетных средств. </w:t>
      </w:r>
    </w:p>
    <w:p w:rsidR="008932AF" w:rsidRDefault="008932AF" w:rsidP="008932AF">
      <w:pPr>
        <w:ind w:left="900"/>
        <w:jc w:val="both"/>
        <w:rPr>
          <w:sz w:val="28"/>
          <w:szCs w:val="28"/>
        </w:rPr>
      </w:pPr>
    </w:p>
    <w:p w:rsidR="008932AF" w:rsidRDefault="008932AF" w:rsidP="008932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E91AC9" w:rsidRDefault="008932AF" w:rsidP="008932AF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поселения «Буринское»:                                                      И.Ю. Максимченко</w:t>
      </w:r>
    </w:p>
    <w:p w:rsidR="008C70A5" w:rsidRDefault="008C70A5" w:rsidP="008932AF">
      <w:pPr>
        <w:rPr>
          <w:sz w:val="28"/>
          <w:szCs w:val="28"/>
        </w:rPr>
      </w:pPr>
    </w:p>
    <w:p w:rsidR="008C70A5" w:rsidRDefault="008C70A5" w:rsidP="008932AF">
      <w:pPr>
        <w:rPr>
          <w:sz w:val="28"/>
          <w:szCs w:val="28"/>
        </w:rPr>
      </w:pPr>
    </w:p>
    <w:p w:rsidR="008C70A5" w:rsidRDefault="008C70A5" w:rsidP="008932AF">
      <w:pPr>
        <w:rPr>
          <w:sz w:val="28"/>
          <w:szCs w:val="28"/>
        </w:rPr>
      </w:pPr>
    </w:p>
    <w:p w:rsidR="008C70A5" w:rsidRDefault="008C70A5" w:rsidP="008932AF">
      <w:pPr>
        <w:rPr>
          <w:sz w:val="28"/>
          <w:szCs w:val="28"/>
        </w:rPr>
      </w:pPr>
    </w:p>
    <w:p w:rsidR="008C70A5" w:rsidRDefault="008C70A5" w:rsidP="008C70A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Приложение № 1</w:t>
      </w:r>
    </w:p>
    <w:p w:rsidR="008C70A5" w:rsidRDefault="008C70A5" w:rsidP="008C70A5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решения  Совета сельского</w:t>
      </w:r>
    </w:p>
    <w:p w:rsidR="008C70A5" w:rsidRDefault="008C70A5" w:rsidP="008C70A5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«Буринское» о бюджете </w:t>
      </w:r>
    </w:p>
    <w:p w:rsidR="008C70A5" w:rsidRDefault="008C70A5" w:rsidP="008C70A5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«Буринское»</w:t>
      </w:r>
    </w:p>
    <w:p w:rsidR="008C70A5" w:rsidRDefault="008C70A5" w:rsidP="008C70A5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«Калганский район» на 2016год   </w:t>
      </w:r>
    </w:p>
    <w:p w:rsidR="008C70A5" w:rsidRDefault="008C70A5" w:rsidP="008C70A5">
      <w:pPr>
        <w:pStyle w:val="a3"/>
        <w:tabs>
          <w:tab w:val="left" w:pos="284"/>
        </w:tabs>
        <w:spacing w:before="240" w:after="120"/>
      </w:pPr>
      <w:r>
        <w:t>Объемы межбюджетных трансфертов,</w:t>
      </w:r>
      <w:r>
        <w:br/>
        <w:t>получаемых из других бюджетов бюджетной системы в бюджет сельского поселения «Буринское»   муниципального района «Калганский район» в 2016году.</w:t>
      </w:r>
    </w:p>
    <w:p w:rsidR="008C70A5" w:rsidRDefault="008C70A5" w:rsidP="008C70A5">
      <w:pPr>
        <w:tabs>
          <w:tab w:val="left" w:pos="284"/>
        </w:tabs>
        <w:jc w:val="center"/>
        <w:rPr>
          <w:b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37"/>
        <w:gridCol w:w="5106"/>
        <w:gridCol w:w="1702"/>
      </w:tblGrid>
      <w:tr w:rsidR="008C70A5" w:rsidTr="008C70A5">
        <w:trPr>
          <w:cantSplit/>
          <w:trHeight w:val="8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A5" w:rsidRDefault="008C70A5">
            <w:pPr>
              <w:tabs>
                <w:tab w:val="left" w:pos="284"/>
              </w:tabs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Код бюджетной</w:t>
            </w:r>
            <w:r>
              <w:rPr>
                <w:spacing w:val="-10"/>
                <w:lang w:eastAsia="en-US"/>
              </w:rPr>
              <w:br/>
              <w:t>классификации</w:t>
            </w:r>
            <w:r>
              <w:rPr>
                <w:spacing w:val="-10"/>
                <w:lang w:eastAsia="en-US"/>
              </w:rPr>
              <w:br/>
              <w:t>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A5" w:rsidRDefault="008C70A5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A5" w:rsidRDefault="008C70A5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(рублей)</w:t>
            </w:r>
          </w:p>
        </w:tc>
      </w:tr>
    </w:tbl>
    <w:p w:rsidR="008C70A5" w:rsidRDefault="008C70A5" w:rsidP="008C70A5">
      <w:pPr>
        <w:tabs>
          <w:tab w:val="left" w:pos="284"/>
        </w:tabs>
        <w:rPr>
          <w:sz w:val="2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37"/>
        <w:gridCol w:w="5106"/>
        <w:gridCol w:w="1702"/>
      </w:tblGrid>
      <w:tr w:rsidR="008C70A5" w:rsidTr="008C70A5">
        <w:trPr>
          <w:trHeight w:val="301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pStyle w:val="1"/>
              <w:tabs>
                <w:tab w:val="left" w:pos="284"/>
              </w:tabs>
              <w:spacing w:line="276" w:lineRule="auto"/>
              <w:jc w:val="center"/>
              <w:rPr>
                <w:rFonts w:eastAsiaTheme="minorEastAsia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C70A5" w:rsidTr="008C70A5">
        <w:trPr>
          <w:cantSplit/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0A5" w:rsidRDefault="008C70A5">
            <w:pPr>
              <w:tabs>
                <w:tab w:val="left" w:pos="284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0A5" w:rsidRDefault="008C70A5">
            <w:pPr>
              <w:tabs>
                <w:tab w:val="left" w:pos="284"/>
              </w:tabs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1455100</w:t>
            </w:r>
          </w:p>
        </w:tc>
      </w:tr>
      <w:tr w:rsidR="008C70A5" w:rsidTr="008C70A5"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5" w:rsidRDefault="008C70A5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0A5" w:rsidRDefault="008C70A5">
            <w:pPr>
              <w:tabs>
                <w:tab w:val="left" w:pos="284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A5" w:rsidRDefault="008C70A5">
            <w:pPr>
              <w:tabs>
                <w:tab w:val="left" w:pos="284"/>
              </w:tabs>
              <w:spacing w:line="276" w:lineRule="auto"/>
              <w:jc w:val="right"/>
              <w:rPr>
                <w:lang w:eastAsia="en-US"/>
              </w:rPr>
            </w:pPr>
          </w:p>
        </w:tc>
      </w:tr>
      <w:tr w:rsidR="008C70A5" w:rsidTr="008C70A5">
        <w:trPr>
          <w:cantSplit/>
          <w:trHeight w:val="2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2 02 01000 00 0000 151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napToGrid w:val="0"/>
                <w:lang w:eastAsia="en-US"/>
              </w:rPr>
            </w:pPr>
            <w:r>
              <w:rPr>
                <w:b/>
                <w:bCs/>
                <w:snapToGrid w:val="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0A5" w:rsidRDefault="008C70A5">
            <w:pPr>
              <w:tabs>
                <w:tab w:val="left" w:pos="284"/>
              </w:tabs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1299700</w:t>
            </w:r>
          </w:p>
        </w:tc>
      </w:tr>
      <w:tr w:rsidR="008C70A5" w:rsidTr="008C70A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2 02 01001 10 0000 151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284"/>
              </w:tabs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Дотации бюджетам сельских поселений  на выравнивание бюджетной обеспеченности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0A5" w:rsidRDefault="008C70A5">
            <w:pPr>
              <w:tabs>
                <w:tab w:val="left" w:pos="284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1299700</w:t>
            </w:r>
          </w:p>
        </w:tc>
      </w:tr>
      <w:tr w:rsidR="008C70A5" w:rsidTr="008C70A5">
        <w:trPr>
          <w:cantSplit/>
          <w:trHeight w:val="1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28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2 02 02000 10 0000 151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napToGrid w:val="0"/>
                <w:lang w:eastAsia="en-US"/>
              </w:rPr>
            </w:pPr>
            <w:r>
              <w:rPr>
                <w:b/>
                <w:bCs/>
                <w:snapToGrid w:val="0"/>
                <w:lang w:eastAsia="en-US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0A5" w:rsidRDefault="008C70A5">
            <w:pPr>
              <w:tabs>
                <w:tab w:val="left" w:pos="284"/>
              </w:tabs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88800</w:t>
            </w:r>
          </w:p>
        </w:tc>
      </w:tr>
      <w:tr w:rsidR="008C70A5" w:rsidTr="008C70A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2 02 02999 10 0000 151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284"/>
              </w:tabs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Прочие субсидии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0A5" w:rsidRDefault="008C70A5">
            <w:pPr>
              <w:tabs>
                <w:tab w:val="left" w:pos="284"/>
              </w:tabs>
              <w:spacing w:line="276" w:lineRule="auto"/>
              <w:jc w:val="right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88800</w:t>
            </w:r>
          </w:p>
        </w:tc>
      </w:tr>
      <w:tr w:rsidR="008C70A5" w:rsidTr="008C70A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5" w:rsidRDefault="008C70A5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5" w:rsidRDefault="008C70A5">
            <w:pPr>
              <w:tabs>
                <w:tab w:val="left" w:pos="284"/>
              </w:tabs>
              <w:spacing w:line="276" w:lineRule="auto"/>
              <w:jc w:val="both"/>
              <w:rPr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A5" w:rsidRDefault="008C70A5">
            <w:pPr>
              <w:tabs>
                <w:tab w:val="left" w:pos="284"/>
              </w:tabs>
              <w:spacing w:line="276" w:lineRule="auto"/>
              <w:jc w:val="right"/>
              <w:rPr>
                <w:snapToGrid w:val="0"/>
                <w:lang w:eastAsia="en-US"/>
              </w:rPr>
            </w:pPr>
          </w:p>
        </w:tc>
      </w:tr>
      <w:tr w:rsidR="008C70A5" w:rsidTr="008C70A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2 02 030000 00 0000 151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napToGrid w:val="0"/>
                <w:lang w:eastAsia="en-US"/>
              </w:rPr>
            </w:pPr>
            <w:r>
              <w:rPr>
                <w:b/>
                <w:bCs/>
                <w:snapToGrid w:val="0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0A5" w:rsidRDefault="008C70A5">
            <w:pPr>
              <w:tabs>
                <w:tab w:val="left" w:pos="284"/>
              </w:tabs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66600</w:t>
            </w:r>
          </w:p>
        </w:tc>
      </w:tr>
      <w:tr w:rsidR="008C70A5" w:rsidTr="008C70A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2 02 03015 10 0000 151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0A5" w:rsidRDefault="008C70A5">
            <w:pPr>
              <w:tabs>
                <w:tab w:val="left" w:pos="284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0A5" w:rsidRDefault="008C70A5">
            <w:pPr>
              <w:tabs>
                <w:tab w:val="left" w:pos="284"/>
              </w:tabs>
              <w:spacing w:line="276" w:lineRule="auto"/>
              <w:ind w:firstLine="176"/>
              <w:jc w:val="right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66600</w:t>
            </w:r>
          </w:p>
        </w:tc>
      </w:tr>
    </w:tbl>
    <w:p w:rsidR="008C70A5" w:rsidRDefault="008C70A5" w:rsidP="008C70A5"/>
    <w:p w:rsidR="008C70A5" w:rsidRDefault="008C70A5" w:rsidP="008C70A5">
      <w:pPr>
        <w:tabs>
          <w:tab w:val="left" w:pos="6165"/>
        </w:tabs>
      </w:pPr>
      <w:r>
        <w:t xml:space="preserve">                                                                               </w:t>
      </w:r>
    </w:p>
    <w:p w:rsidR="008C70A5" w:rsidRDefault="008C70A5" w:rsidP="008C70A5">
      <w:pPr>
        <w:tabs>
          <w:tab w:val="left" w:pos="6165"/>
        </w:tabs>
      </w:pPr>
    </w:p>
    <w:p w:rsidR="008C70A5" w:rsidRDefault="008C70A5" w:rsidP="008C70A5">
      <w:pPr>
        <w:tabs>
          <w:tab w:val="left" w:pos="6165"/>
        </w:tabs>
      </w:pPr>
    </w:p>
    <w:p w:rsidR="008C70A5" w:rsidRDefault="008C70A5" w:rsidP="008C70A5">
      <w:pPr>
        <w:tabs>
          <w:tab w:val="left" w:pos="6165"/>
        </w:tabs>
      </w:pPr>
    </w:p>
    <w:p w:rsidR="008C70A5" w:rsidRDefault="008C70A5" w:rsidP="008C70A5">
      <w:pPr>
        <w:tabs>
          <w:tab w:val="left" w:pos="6165"/>
        </w:tabs>
      </w:pPr>
    </w:p>
    <w:p w:rsidR="008C70A5" w:rsidRDefault="008C70A5" w:rsidP="008C70A5">
      <w:pPr>
        <w:tabs>
          <w:tab w:val="left" w:pos="6165"/>
        </w:tabs>
      </w:pPr>
    </w:p>
    <w:p w:rsidR="008C70A5" w:rsidRDefault="008C70A5" w:rsidP="008C70A5">
      <w:pPr>
        <w:tabs>
          <w:tab w:val="left" w:pos="6165"/>
        </w:tabs>
      </w:pPr>
    </w:p>
    <w:p w:rsidR="008C70A5" w:rsidRDefault="008C70A5" w:rsidP="008C70A5">
      <w:pPr>
        <w:tabs>
          <w:tab w:val="left" w:pos="6165"/>
        </w:tabs>
      </w:pPr>
    </w:p>
    <w:p w:rsidR="008C70A5" w:rsidRDefault="008C70A5" w:rsidP="008C70A5">
      <w:pPr>
        <w:tabs>
          <w:tab w:val="left" w:pos="6165"/>
        </w:tabs>
      </w:pPr>
    </w:p>
    <w:p w:rsidR="008C70A5" w:rsidRDefault="008C70A5" w:rsidP="008C70A5">
      <w:pPr>
        <w:tabs>
          <w:tab w:val="left" w:pos="6165"/>
        </w:tabs>
      </w:pPr>
    </w:p>
    <w:p w:rsidR="008C70A5" w:rsidRDefault="008C70A5" w:rsidP="008C70A5">
      <w:pPr>
        <w:tabs>
          <w:tab w:val="left" w:pos="6165"/>
        </w:tabs>
      </w:pPr>
    </w:p>
    <w:p w:rsidR="008C70A5" w:rsidRDefault="008C70A5" w:rsidP="008C70A5">
      <w:pPr>
        <w:tabs>
          <w:tab w:val="left" w:pos="6165"/>
        </w:tabs>
      </w:pPr>
    </w:p>
    <w:p w:rsidR="008C70A5" w:rsidRDefault="008C70A5" w:rsidP="008C70A5">
      <w:pPr>
        <w:tabs>
          <w:tab w:val="left" w:pos="6165"/>
        </w:tabs>
      </w:pPr>
    </w:p>
    <w:p w:rsidR="008C70A5" w:rsidRDefault="008C70A5" w:rsidP="008C70A5">
      <w:pPr>
        <w:tabs>
          <w:tab w:val="left" w:pos="6165"/>
        </w:tabs>
      </w:pPr>
    </w:p>
    <w:p w:rsidR="008C70A5" w:rsidRDefault="008C70A5" w:rsidP="008C70A5">
      <w:pPr>
        <w:tabs>
          <w:tab w:val="left" w:pos="6165"/>
        </w:tabs>
      </w:pPr>
    </w:p>
    <w:p w:rsidR="008C70A5" w:rsidRDefault="008C70A5" w:rsidP="008C70A5">
      <w:pPr>
        <w:tabs>
          <w:tab w:val="left" w:pos="6165"/>
        </w:tabs>
        <w:jc w:val="right"/>
      </w:pPr>
    </w:p>
    <w:p w:rsidR="008C70A5" w:rsidRDefault="008C70A5" w:rsidP="008C70A5">
      <w:pPr>
        <w:tabs>
          <w:tab w:val="left" w:pos="6165"/>
        </w:tabs>
        <w:jc w:val="center"/>
      </w:pPr>
      <w:r>
        <w:t xml:space="preserve">                                                                                              Приложение  № 2</w:t>
      </w:r>
    </w:p>
    <w:p w:rsidR="008C70A5" w:rsidRDefault="008C70A5" w:rsidP="008C70A5">
      <w:pPr>
        <w:tabs>
          <w:tab w:val="left" w:pos="5760"/>
        </w:tabs>
        <w:rPr>
          <w:sz w:val="22"/>
          <w:szCs w:val="22"/>
        </w:rPr>
      </w:pPr>
      <w:r>
        <w:tab/>
        <w:t xml:space="preserve">              </w:t>
      </w:r>
      <w:r>
        <w:rPr>
          <w:sz w:val="22"/>
          <w:szCs w:val="22"/>
        </w:rPr>
        <w:t xml:space="preserve">к решению Совета сельского                                               </w:t>
      </w:r>
    </w:p>
    <w:p w:rsidR="008C70A5" w:rsidRDefault="008C70A5" w:rsidP="008C70A5">
      <w:pPr>
        <w:tabs>
          <w:tab w:val="left" w:pos="57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поселения  «Буринское»</w:t>
      </w:r>
    </w:p>
    <w:p w:rsidR="008C70A5" w:rsidRDefault="008C70A5" w:rsidP="008C70A5">
      <w:pPr>
        <w:tabs>
          <w:tab w:val="left" w:pos="576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от 28.12.2015 №10</w:t>
      </w:r>
    </w:p>
    <w:p w:rsidR="008C70A5" w:rsidRDefault="008C70A5" w:rsidP="008C70A5">
      <w:pPr>
        <w:rPr>
          <w:sz w:val="22"/>
          <w:szCs w:val="22"/>
        </w:rPr>
      </w:pPr>
    </w:p>
    <w:p w:rsidR="008C70A5" w:rsidRDefault="008C70A5" w:rsidP="008C70A5">
      <w:pPr>
        <w:rPr>
          <w:sz w:val="22"/>
          <w:szCs w:val="22"/>
        </w:rPr>
      </w:pPr>
    </w:p>
    <w:p w:rsidR="008C70A5" w:rsidRDefault="008C70A5" w:rsidP="008C70A5">
      <w:pPr>
        <w:rPr>
          <w:sz w:val="22"/>
          <w:szCs w:val="22"/>
        </w:rPr>
      </w:pPr>
    </w:p>
    <w:p w:rsidR="008C70A5" w:rsidRDefault="008C70A5" w:rsidP="008C70A5">
      <w:pPr>
        <w:rPr>
          <w:sz w:val="22"/>
          <w:szCs w:val="22"/>
        </w:rPr>
      </w:pPr>
    </w:p>
    <w:p w:rsidR="008C70A5" w:rsidRDefault="008C70A5" w:rsidP="008C70A5">
      <w:pPr>
        <w:rPr>
          <w:sz w:val="28"/>
          <w:szCs w:val="28"/>
        </w:rPr>
      </w:pPr>
    </w:p>
    <w:p w:rsidR="008C70A5" w:rsidRDefault="008C70A5" w:rsidP="008C70A5">
      <w:pPr>
        <w:rPr>
          <w:sz w:val="28"/>
          <w:szCs w:val="28"/>
        </w:rPr>
      </w:pPr>
      <w:r>
        <w:rPr>
          <w:sz w:val="28"/>
          <w:szCs w:val="28"/>
        </w:rPr>
        <w:t xml:space="preserve">         Поступление собственных доходов бюджета сельского поселения                             </w:t>
      </w:r>
    </w:p>
    <w:p w:rsidR="008C70A5" w:rsidRDefault="008C70A5" w:rsidP="008C70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«Буринское»</w:t>
      </w:r>
    </w:p>
    <w:p w:rsidR="008C70A5" w:rsidRDefault="008C70A5" w:rsidP="008C70A5">
      <w:pPr>
        <w:tabs>
          <w:tab w:val="left" w:pos="1470"/>
        </w:tabs>
      </w:pPr>
      <w:r>
        <w:tab/>
        <w:t xml:space="preserve">                          </w:t>
      </w:r>
    </w:p>
    <w:p w:rsidR="008C70A5" w:rsidRDefault="008C70A5" w:rsidP="008C70A5">
      <w:pPr>
        <w:tabs>
          <w:tab w:val="left" w:pos="1470"/>
        </w:tabs>
        <w:rPr>
          <w:b/>
        </w:rPr>
      </w:pPr>
      <w:r>
        <w:t xml:space="preserve">                                                                      </w:t>
      </w:r>
      <w:r>
        <w:rPr>
          <w:b/>
        </w:rPr>
        <w:t>На 2016год</w:t>
      </w:r>
    </w:p>
    <w:p w:rsidR="008C70A5" w:rsidRDefault="008C70A5" w:rsidP="008C70A5">
      <w:pPr>
        <w:tabs>
          <w:tab w:val="left" w:pos="1470"/>
        </w:tabs>
      </w:pPr>
    </w:p>
    <w:tbl>
      <w:tblPr>
        <w:tblStyle w:val="a4"/>
        <w:tblW w:w="0" w:type="auto"/>
        <w:tblInd w:w="0" w:type="dxa"/>
        <w:tblLook w:val="01E0"/>
      </w:tblPr>
      <w:tblGrid>
        <w:gridCol w:w="1188"/>
        <w:gridCol w:w="3960"/>
        <w:gridCol w:w="2700"/>
        <w:gridCol w:w="1723"/>
      </w:tblGrid>
      <w:tr w:rsidR="008C70A5" w:rsidTr="008C70A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.п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Коды бюджетной классификации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Налог на доходы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План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</w:p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2016год</w:t>
            </w:r>
          </w:p>
        </w:tc>
      </w:tr>
      <w:tr w:rsidR="008C70A5" w:rsidTr="008C70A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18210102010010000110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НДФЛ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32.0</w:t>
            </w:r>
          </w:p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</w:p>
        </w:tc>
      </w:tr>
      <w:tr w:rsidR="008C70A5" w:rsidTr="008C70A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18210503010010000110</w:t>
            </w:r>
          </w:p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Единый сельхоз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алог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4.0</w:t>
            </w:r>
          </w:p>
        </w:tc>
      </w:tr>
      <w:tr w:rsidR="008C70A5" w:rsidTr="008C70A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18210601030101000110</w:t>
            </w:r>
          </w:p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Налог на имущество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15,5</w:t>
            </w:r>
          </w:p>
        </w:tc>
      </w:tr>
      <w:tr w:rsidR="008C70A5" w:rsidTr="008C70A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</w:p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18210606033100000110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Земельный налог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47,5</w:t>
            </w:r>
          </w:p>
        </w:tc>
      </w:tr>
      <w:tr w:rsidR="008C70A5" w:rsidTr="008C70A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00010804020010000110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госпошлина</w:t>
            </w:r>
          </w:p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C70A5" w:rsidTr="008C70A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</w:p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00011301995100000130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Платные услуги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1403,0</w:t>
            </w:r>
          </w:p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</w:p>
        </w:tc>
      </w:tr>
      <w:tr w:rsidR="008C70A5" w:rsidTr="008C70A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00011714030100000180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средства самообложения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</w:tr>
      <w:tr w:rsidR="008C70A5" w:rsidTr="008C70A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23,0</w:t>
            </w:r>
          </w:p>
        </w:tc>
      </w:tr>
      <w:tr w:rsidR="008C70A5" w:rsidTr="008C70A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</w:p>
        </w:tc>
      </w:tr>
      <w:tr w:rsidR="008C70A5" w:rsidTr="008C70A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</w:p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tabs>
                <w:tab w:val="left" w:pos="1470"/>
              </w:tabs>
              <w:rPr>
                <w:lang w:eastAsia="en-US"/>
              </w:rPr>
            </w:pPr>
            <w:r>
              <w:rPr>
                <w:lang w:eastAsia="en-US"/>
              </w:rPr>
              <w:t>1549,0</w:t>
            </w:r>
          </w:p>
        </w:tc>
      </w:tr>
    </w:tbl>
    <w:p w:rsidR="008C70A5" w:rsidRDefault="008C70A5" w:rsidP="008C70A5"/>
    <w:p w:rsidR="008C70A5" w:rsidRDefault="008C70A5" w:rsidP="008C70A5"/>
    <w:p w:rsidR="008C70A5" w:rsidRDefault="008C70A5" w:rsidP="008C70A5"/>
    <w:p w:rsidR="008C70A5" w:rsidRDefault="008C70A5" w:rsidP="008C70A5"/>
    <w:p w:rsidR="008C70A5" w:rsidRDefault="008C70A5" w:rsidP="008C70A5"/>
    <w:p w:rsidR="008C70A5" w:rsidRDefault="008C70A5" w:rsidP="008C70A5"/>
    <w:p w:rsidR="008C70A5" w:rsidRDefault="008C70A5" w:rsidP="008C70A5"/>
    <w:p w:rsidR="008C70A5" w:rsidRDefault="008C70A5" w:rsidP="008C70A5"/>
    <w:p w:rsidR="008C70A5" w:rsidRDefault="008C70A5" w:rsidP="008C70A5"/>
    <w:p w:rsidR="008C70A5" w:rsidRDefault="008C70A5" w:rsidP="008C70A5"/>
    <w:p w:rsidR="008C70A5" w:rsidRDefault="008C70A5" w:rsidP="008C70A5"/>
    <w:p w:rsidR="008C70A5" w:rsidRDefault="008C70A5" w:rsidP="008C70A5"/>
    <w:p w:rsidR="008C70A5" w:rsidRDefault="008C70A5" w:rsidP="008C70A5"/>
    <w:p w:rsidR="008C70A5" w:rsidRDefault="008C70A5" w:rsidP="008C70A5"/>
    <w:p w:rsidR="008C70A5" w:rsidRDefault="008C70A5" w:rsidP="008C70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Приложение № 3</w:t>
      </w:r>
    </w:p>
    <w:p w:rsidR="008C70A5" w:rsidRDefault="008C70A5" w:rsidP="008C70A5"/>
    <w:p w:rsidR="008C70A5" w:rsidRDefault="008C70A5" w:rsidP="008C70A5">
      <w:pPr>
        <w:rPr>
          <w:sz w:val="28"/>
          <w:szCs w:val="28"/>
        </w:rPr>
      </w:pPr>
      <w:r>
        <w:rPr>
          <w:sz w:val="28"/>
          <w:szCs w:val="28"/>
        </w:rPr>
        <w:t xml:space="preserve">       Расходы местного бюджета сельского поселения «Буринское»  по разделам и подразделам функциональной классификации расходов бюджета РФ.  На 2016 год                                                                                                                                                           (рублей)</w:t>
      </w:r>
    </w:p>
    <w:tbl>
      <w:tblPr>
        <w:tblW w:w="11010" w:type="dxa"/>
        <w:tblInd w:w="-432" w:type="dxa"/>
        <w:tblLayout w:type="fixed"/>
        <w:tblLook w:val="04A0"/>
      </w:tblPr>
      <w:tblGrid>
        <w:gridCol w:w="4502"/>
        <w:gridCol w:w="718"/>
        <w:gridCol w:w="705"/>
        <w:gridCol w:w="619"/>
        <w:gridCol w:w="996"/>
        <w:gridCol w:w="655"/>
        <w:gridCol w:w="808"/>
        <w:gridCol w:w="1440"/>
        <w:gridCol w:w="567"/>
      </w:tblGrid>
      <w:tr w:rsidR="008C70A5" w:rsidTr="008C70A5">
        <w:trPr>
          <w:trHeight w:val="70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К  О  Д 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en-US"/>
              </w:rPr>
              <w:t>Ы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Сумма (рублей)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270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A5" w:rsidRDefault="008C70A5">
            <w:pPr>
              <w:rPr>
                <w:rFonts w:ascii="Arial" w:hAnsi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ведомственной классификации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Экономии</w:t>
            </w:r>
          </w:p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ческая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класси</w:t>
            </w:r>
            <w:proofErr w:type="spellEnd"/>
          </w:p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ф-ция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A5" w:rsidRDefault="008C70A5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A5" w:rsidRDefault="008C70A5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216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A5" w:rsidRDefault="008C70A5">
            <w:pPr>
              <w:rPr>
                <w:rFonts w:ascii="Arial" w:hAnsi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гла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-</w:t>
            </w:r>
          </w:p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ва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раз-</w:t>
            </w:r>
          </w:p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дел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под-раз-дел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вид ра</w:t>
            </w:r>
            <w:proofErr w:type="gramStart"/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с-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 xml:space="preserve"> хода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A5" w:rsidRDefault="008C70A5">
            <w:pPr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A5" w:rsidRDefault="008C70A5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A5" w:rsidRDefault="008C70A5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30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0000000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3004100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b/>
                <w:i/>
                <w:color w:val="000000"/>
                <w:lang w:eastAsia="en-US"/>
              </w:rPr>
            </w:pPr>
            <w:r>
              <w:rPr>
                <w:rFonts w:ascii="Arial" w:hAnsi="Arial"/>
                <w:b/>
                <w:i/>
                <w:color w:val="000000"/>
                <w:sz w:val="22"/>
                <w:szCs w:val="22"/>
                <w:lang w:eastAsia="en-US"/>
              </w:rPr>
              <w:t>Руководитель сельского поселения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0020300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389819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0020300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389819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en-US"/>
              </w:rPr>
              <w:t xml:space="preserve">                 Оплата труда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0020300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299400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en-US"/>
              </w:rPr>
              <w:t xml:space="preserve">                 Начисление на оплату труда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0020300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90419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b/>
                <w:i/>
                <w:color w:val="000000"/>
                <w:lang w:eastAsia="en-US"/>
              </w:rPr>
            </w:pPr>
            <w:r>
              <w:rPr>
                <w:rFonts w:ascii="Arial" w:hAnsi="Arial"/>
                <w:b/>
                <w:i/>
                <w:color w:val="000000"/>
                <w:sz w:val="22"/>
                <w:szCs w:val="22"/>
                <w:lang w:eastAsia="en-US"/>
              </w:rPr>
              <w:t>Аппарат управления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0020400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703712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b/>
                <w:color w:val="00000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  <w:lang w:eastAsia="en-US"/>
              </w:rPr>
              <w:t>Оплата труда и начисление на оплату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0020400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180681</w:t>
            </w:r>
          </w:p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color w:val="000000"/>
                <w:lang w:eastAsia="en-US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en-US"/>
              </w:rPr>
              <w:t xml:space="preserve">                Оплата труда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0020400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138772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color w:val="000000"/>
                <w:lang w:eastAsia="en-US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en-US"/>
              </w:rPr>
              <w:t xml:space="preserve">                Начисления на оплату труда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0020400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41909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Прочие выплаты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0020400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b/>
                <w:color w:val="00000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  <w:lang w:eastAsia="en-US"/>
              </w:rPr>
              <w:t>Приобретение услуг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0020400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484031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C70A5" w:rsidRDefault="008C70A5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color w:val="000000"/>
                <w:lang w:eastAsia="en-US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en-US"/>
              </w:rPr>
              <w:t xml:space="preserve">                  Услуги связи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0020400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78400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70A5" w:rsidRDefault="008C70A5">
            <w:pPr>
              <w:spacing w:line="276" w:lineRule="auto"/>
              <w:rPr>
                <w:rFonts w:ascii="Arial" w:hAnsi="Arial"/>
                <w:color w:val="000000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color w:val="000000"/>
                <w:lang w:eastAsia="en-US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en-US"/>
              </w:rPr>
              <w:t xml:space="preserve">                 Коммунальные услуги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0020400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317047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color w:val="000000"/>
                <w:lang w:eastAsia="en-US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en-US"/>
              </w:rPr>
              <w:t xml:space="preserve">                 Услуги по содержанию имущества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0020400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C70A5" w:rsidRDefault="008C70A5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color w:val="000000"/>
                <w:lang w:eastAsia="en-US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en-US"/>
              </w:rPr>
              <w:t xml:space="preserve">                  Прочие услуги 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0020400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color w:val="000000"/>
                <w:lang w:eastAsia="en-US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en-US"/>
              </w:rPr>
              <w:t xml:space="preserve">                  Прочие услуги 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0020400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69584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color w:val="00000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0020400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23200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b/>
                <w:color w:val="00000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0020400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7800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b/>
                <w:color w:val="00000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  <w:lang w:eastAsia="en-US"/>
              </w:rPr>
              <w:t>Поступление нефинансовых активов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0020400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color w:val="000000"/>
                <w:lang w:eastAsia="en-US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en-US"/>
              </w:rPr>
              <w:t>Увеличение стоимости основных средств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0020400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color w:val="000000"/>
                <w:lang w:eastAsia="en-US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0020400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      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b/>
                <w:color w:val="00000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  <w:lang w:eastAsia="en-US"/>
              </w:rPr>
              <w:t>Обслуживающий персонал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0939900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1258876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8C70A5" w:rsidTr="008C70A5">
        <w:trPr>
          <w:trHeight w:val="1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en-US"/>
              </w:rPr>
              <w:t xml:space="preserve">          </w:t>
            </w: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Оплата труда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0939900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496092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Начисления на оплату труда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0939900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     149820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color w:val="000000"/>
                <w:lang w:eastAsia="en-US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en-US"/>
              </w:rPr>
              <w:lastRenderedPageBreak/>
              <w:t>Транспортные услуги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0A5" w:rsidRDefault="008C70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  <w:p w:rsidR="008C70A5" w:rsidRDefault="008C70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70A5" w:rsidRDefault="008C70A5">
            <w:pPr>
              <w:spacing w:line="27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0939900</w:t>
            </w:r>
          </w:p>
          <w:p w:rsidR="008C70A5" w:rsidRDefault="008C70A5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      306164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70A5" w:rsidRDefault="008C70A5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37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color w:val="000000"/>
                <w:lang w:eastAsia="en-US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0A5" w:rsidRDefault="008C70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  <w:p w:rsidR="008C70A5" w:rsidRDefault="008C70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70A5" w:rsidRDefault="008C70A5">
            <w:pPr>
              <w:spacing w:line="276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0939900</w:t>
            </w:r>
          </w:p>
          <w:p w:rsidR="008C70A5" w:rsidRDefault="008C70A5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      306800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70A5" w:rsidRDefault="008C70A5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  <w:p w:rsidR="008C70A5" w:rsidRDefault="008C70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0015118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  66600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х</w:t>
            </w:r>
            <w:proofErr w:type="spellEnd"/>
          </w:p>
          <w:p w:rsidR="008C70A5" w:rsidRDefault="008C70A5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Оплата труда и начисления на оплату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0015118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   53872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Оплата труда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0015118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   41376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Начисление на оплату труда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0015118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   12496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Приобретение услуг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0015118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1800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Узел связи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0015118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Коммунальные услуги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0015118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Транспортные услуги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0015118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Поступления нефинансовых активов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0015118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10928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Увеличение стоимости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материальных</w:t>
            </w:r>
            <w:proofErr w:type="gramEnd"/>
          </w:p>
          <w:p w:rsidR="008C70A5" w:rsidRDefault="008C70A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запасов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0015118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10928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4429900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color w:val="000000"/>
                <w:lang w:eastAsia="en-US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en-US"/>
              </w:rPr>
              <w:t xml:space="preserve">                                библиотека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4429900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Оплата труда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4429900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Начисление на оплату труда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4429900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  <w:lang w:eastAsia="en-US"/>
              </w:rPr>
              <w:t>Приобретение услуг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4429900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Транспортные услуги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4429900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Коммунальные услуги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4429900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4429900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Поступление нефинансовых активов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4429900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4429900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4409900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280786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Оплата труда и начисления на оплату</w:t>
            </w: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4409900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  245786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Оплата труда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4409900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    188776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Начисление на оплату труда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4409900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57010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1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4409900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Приобретение услуг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4409900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25000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Транспортные услуги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4409900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Коммунальные услуги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4409900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25000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Прочие услуги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4409900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4409900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 xml:space="preserve">Поступление нефинансовых активов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4409900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4409900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Выборы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0200003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ГО МЧС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2180100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3510500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266307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Оплата труда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3510500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248800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Коммунальные услуги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3510500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Прочие услуги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3510500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2507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 xml:space="preserve">Поступление нефинансовых активов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3510500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3510500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Содержание дорог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7951001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15000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6000400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6000500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960</w:t>
            </w:r>
          </w:p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13000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8C70A5" w:rsidTr="008C70A5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6000500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0A5" w:rsidRDefault="008C70A5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A5" w:rsidRDefault="008C70A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</w:tbl>
    <w:p w:rsidR="008C70A5" w:rsidRDefault="008C70A5" w:rsidP="008C70A5"/>
    <w:p w:rsidR="008C70A5" w:rsidRDefault="008C70A5" w:rsidP="008C70A5">
      <w:r>
        <w:t xml:space="preserve">Руководитель администрации:                                                                       </w:t>
      </w:r>
      <w:proofErr w:type="spellStart"/>
      <w:r>
        <w:t>И.Ю.Максимченко</w:t>
      </w:r>
      <w:proofErr w:type="spellEnd"/>
      <w:r>
        <w:t xml:space="preserve">  </w:t>
      </w:r>
    </w:p>
    <w:p w:rsidR="008C70A5" w:rsidRDefault="008C70A5" w:rsidP="008C70A5">
      <w:r>
        <w:t xml:space="preserve">                                                                                    </w:t>
      </w:r>
    </w:p>
    <w:p w:rsidR="008C70A5" w:rsidRDefault="008C70A5" w:rsidP="008C70A5">
      <w:pPr>
        <w:rPr>
          <w:sz w:val="28"/>
          <w:szCs w:val="28"/>
        </w:rPr>
      </w:pPr>
      <w:r>
        <w:t xml:space="preserve">Главный бухгалтер:                                                                                          </w:t>
      </w:r>
      <w:proofErr w:type="spellStart"/>
      <w:r>
        <w:t>Г.Л.Музурантова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</w:t>
      </w:r>
    </w:p>
    <w:p w:rsidR="008C70A5" w:rsidRDefault="008C70A5" w:rsidP="008C70A5"/>
    <w:p w:rsidR="008C70A5" w:rsidRDefault="008C70A5" w:rsidP="008932AF"/>
    <w:sectPr w:rsidR="008C70A5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5FF0"/>
    <w:multiLevelType w:val="hybridMultilevel"/>
    <w:tmpl w:val="6CD491BE"/>
    <w:lvl w:ilvl="0" w:tplc="68A2A66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DE1355"/>
    <w:multiLevelType w:val="hybridMultilevel"/>
    <w:tmpl w:val="2A64A760"/>
    <w:lvl w:ilvl="0" w:tplc="6C6CDF5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2AF"/>
    <w:rsid w:val="000F19E8"/>
    <w:rsid w:val="004765D2"/>
    <w:rsid w:val="008932AF"/>
    <w:rsid w:val="008C70A5"/>
    <w:rsid w:val="00E9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70A5"/>
    <w:pPr>
      <w:keepNext/>
      <w:ind w:firstLine="317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0A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8C70A5"/>
    <w:pPr>
      <w:spacing w:before="120"/>
      <w:jc w:val="center"/>
    </w:pPr>
    <w:rPr>
      <w:b/>
      <w:sz w:val="26"/>
      <w:szCs w:val="20"/>
    </w:rPr>
  </w:style>
  <w:style w:type="paragraph" w:customStyle="1" w:styleId="ConsPlusNormal">
    <w:name w:val="ConsPlusNormal"/>
    <w:rsid w:val="008C70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8C7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2114</Words>
  <Characters>12052</Characters>
  <Application>Microsoft Office Word</Application>
  <DocSecurity>0</DocSecurity>
  <Lines>100</Lines>
  <Paragraphs>28</Paragraphs>
  <ScaleCrop>false</ScaleCrop>
  <Company>Grizli777</Company>
  <LinksUpToDate>false</LinksUpToDate>
  <CharactersWithSpaces>14138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2016-01-18T05:17:00Z</dcterms:created>
  <dcterms:modified xsi:type="dcterms:W3CDTF">2016-01-18T06:00:00Z</dcterms:modified>
</cp:coreProperties>
</file>