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A3" w:rsidRDefault="000C094E" w:rsidP="00784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7564D" w:rsidRPr="00982C21" w:rsidRDefault="0047564D" w:rsidP="00982C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64D" w:rsidRDefault="007846A3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846A3" w:rsidRPr="00982C21" w:rsidRDefault="007846A3" w:rsidP="00982C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64D" w:rsidRPr="00982C21" w:rsidRDefault="0047564D" w:rsidP="00982C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64D" w:rsidRPr="00D621A1" w:rsidRDefault="00D621A1" w:rsidP="004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1A1">
        <w:rPr>
          <w:rFonts w:ascii="Times New Roman" w:hAnsi="Times New Roman" w:cs="Times New Roman"/>
          <w:sz w:val="28"/>
          <w:szCs w:val="28"/>
        </w:rPr>
        <w:t>14 января 2016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7564D" w:rsidRPr="00D621A1">
        <w:rPr>
          <w:rFonts w:ascii="Times New Roman" w:hAnsi="Times New Roman" w:cs="Times New Roman"/>
          <w:sz w:val="28"/>
          <w:szCs w:val="28"/>
        </w:rPr>
        <w:t>4</w:t>
      </w:r>
    </w:p>
    <w:p w:rsidR="0047564D" w:rsidRPr="00982C21" w:rsidRDefault="0047564D" w:rsidP="00982C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D24A5" w:rsidRPr="00982C21" w:rsidRDefault="00CD24A5" w:rsidP="00982C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564D" w:rsidRDefault="000C094E" w:rsidP="00475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Бура</w:t>
      </w: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CD24A5" w:rsidRDefault="00CD24A5" w:rsidP="0047564D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7564D" w:rsidRDefault="0047564D" w:rsidP="004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 w:rsidR="000C094E">
        <w:rPr>
          <w:rFonts w:ascii="Times New Roman" w:hAnsi="Times New Roman" w:cs="Times New Roman"/>
          <w:b/>
          <w:sz w:val="28"/>
          <w:szCs w:val="28"/>
        </w:rPr>
        <w:t>сельского поселения «Буринское»</w:t>
      </w:r>
    </w:p>
    <w:p w:rsidR="00CD24A5" w:rsidRPr="00982C21" w:rsidRDefault="00CD24A5" w:rsidP="0098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4A5" w:rsidRPr="00CD24A5" w:rsidRDefault="00CD24A5" w:rsidP="0047564D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CD24A5">
        <w:rPr>
          <w:rFonts w:ascii="Times New Roman" w:hAnsi="Times New Roman" w:cs="Times New Roman"/>
          <w:sz w:val="28"/>
          <w:szCs w:val="28"/>
        </w:rPr>
        <w:t>(в редакции постановления № 26а от 08.09.2016 года)</w:t>
      </w:r>
    </w:p>
    <w:p w:rsidR="00CD24A5" w:rsidRDefault="00CD24A5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C094E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C094E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9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7564D" w:rsidRDefault="0047564D" w:rsidP="0047564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</w:t>
      </w:r>
      <w:hyperlink r:id="rId6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требований к закупаемым </w:t>
      </w:r>
      <w:r>
        <w:rPr>
          <w:rFonts w:ascii="Times New Roman" w:eastAsiaTheme="minorHAnsi" w:hAnsi="Times New Roman"/>
          <w:sz w:val="28"/>
          <w:lang w:eastAsia="en-US"/>
        </w:rPr>
        <w:t>отдельным видам товаров, работ, услуг (в том числе предельных цен товаров, работ, услуг) для муниципальных нужд органов местного самоуправления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47564D" w:rsidRDefault="0047564D" w:rsidP="004756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форму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согласно приложению № 2. </w:t>
      </w:r>
    </w:p>
    <w:p w:rsidR="0047564D" w:rsidRDefault="0047564D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3.Утвердить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согласно приложению № 3.</w:t>
      </w:r>
    </w:p>
    <w:p w:rsidR="0047564D" w:rsidRDefault="0047564D" w:rsidP="0047564D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администрации </w:t>
      </w:r>
      <w:r w:rsidR="000C094E">
        <w:rPr>
          <w:sz w:val="28"/>
          <w:szCs w:val="28"/>
        </w:rPr>
        <w:t>сельского поселения «Буринское» и на информационном стенде.</w:t>
      </w:r>
    </w:p>
    <w:p w:rsidR="0047564D" w:rsidRDefault="0047564D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Настоящее постановление  вступает в силу  с 1 января 2016 года.</w:t>
      </w:r>
    </w:p>
    <w:p w:rsidR="00E03937" w:rsidRDefault="00E03937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C21" w:rsidRDefault="006F6695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0C094E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47564D" w:rsidRDefault="000C094E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«Буринское»</w:t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 w:rsidR="00982C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И.Ю. Максимченко</w:t>
      </w:r>
    </w:p>
    <w:p w:rsidR="00982C21" w:rsidRDefault="00982C21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C21" w:rsidRDefault="00982C21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7564D" w:rsidRDefault="0047564D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64D">
          <w:pgSz w:w="11906" w:h="16838"/>
          <w:pgMar w:top="1134" w:right="850" w:bottom="1134" w:left="1701" w:header="708" w:footer="708" w:gutter="0"/>
          <w:cols w:space="720"/>
        </w:sectPr>
      </w:pP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7564D" w:rsidRDefault="0047564D" w:rsidP="000C094E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564D" w:rsidRPr="00982C21" w:rsidRDefault="000C094E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 w:rsidR="0047564D">
        <w:rPr>
          <w:rFonts w:ascii="Times New Roman" w:hAnsi="Times New Roman" w:cs="Times New Roman"/>
          <w:sz w:val="28"/>
          <w:szCs w:val="28"/>
        </w:rPr>
        <w:br/>
      </w:r>
      <w:r w:rsidR="00982C21">
        <w:rPr>
          <w:rFonts w:ascii="Times New Roman" w:hAnsi="Times New Roman" w:cs="Times New Roman"/>
          <w:sz w:val="28"/>
          <w:szCs w:val="28"/>
        </w:rPr>
        <w:t xml:space="preserve">от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r w:rsidR="00D621A1">
        <w:rPr>
          <w:rFonts w:ascii="Times New Roman" w:hAnsi="Times New Roman" w:cs="Times New Roman"/>
          <w:sz w:val="28"/>
          <w:szCs w:val="28"/>
        </w:rPr>
        <w:t xml:space="preserve">4 </w:t>
      </w:r>
      <w:r w:rsidR="0047564D" w:rsidRPr="00D621A1">
        <w:rPr>
          <w:rFonts w:ascii="Times New Roman" w:hAnsi="Times New Roman" w:cs="Times New Roman"/>
          <w:sz w:val="28"/>
          <w:szCs w:val="28"/>
        </w:rPr>
        <w:t>я</w:t>
      </w:r>
      <w:r w:rsidR="00982C21">
        <w:rPr>
          <w:rFonts w:ascii="Times New Roman" w:hAnsi="Times New Roman" w:cs="Times New Roman"/>
          <w:sz w:val="28"/>
          <w:szCs w:val="28"/>
        </w:rPr>
        <w:t xml:space="preserve">нваря </w:t>
      </w:r>
      <w:r w:rsidR="00D621A1">
        <w:rPr>
          <w:rFonts w:ascii="Times New Roman" w:hAnsi="Times New Roman" w:cs="Times New Roman"/>
          <w:sz w:val="28"/>
          <w:szCs w:val="28"/>
        </w:rPr>
        <w:t>2016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года № 4</w:t>
      </w:r>
    </w:p>
    <w:p w:rsidR="0047564D" w:rsidRDefault="0047564D" w:rsidP="0047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CD24A5" w:rsidRDefault="00CD24A5" w:rsidP="00CD24A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CD24A5" w:rsidRDefault="00CD24A5" w:rsidP="00CD24A5">
      <w:pPr>
        <w:spacing w:after="0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самоуправления.</w:t>
      </w:r>
    </w:p>
    <w:p w:rsidR="00CD24A5" w:rsidRDefault="00CD24A5" w:rsidP="00CD24A5">
      <w:pPr>
        <w:spacing w:after="0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CD24A5" w:rsidRPr="00CD24A5" w:rsidRDefault="00CD24A5" w:rsidP="00CD24A5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CD24A5">
        <w:rPr>
          <w:rFonts w:ascii="Times New Roman" w:hAnsi="Times New Roman" w:cs="Times New Roman"/>
          <w:sz w:val="28"/>
          <w:szCs w:val="28"/>
        </w:rPr>
        <w:t>(в редакции постановления № 26а от 08.09.2016 года)</w:t>
      </w:r>
    </w:p>
    <w:p w:rsidR="00CD24A5" w:rsidRDefault="00CD24A5" w:rsidP="00CD24A5">
      <w:pPr>
        <w:spacing w:after="0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CD24A5" w:rsidRDefault="00CD24A5" w:rsidP="00CD24A5">
      <w:pPr>
        <w:spacing w:after="0"/>
        <w:rPr>
          <w:rFonts w:ascii="Times New Roman" w:eastAsiaTheme="minorHAnsi" w:hAnsi="Times New Roman"/>
          <w:sz w:val="32"/>
          <w:lang w:eastAsia="en-US"/>
        </w:rPr>
      </w:pP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 </w:t>
      </w:r>
      <w:r>
        <w:rPr>
          <w:rFonts w:ascii="Times New Roman" w:eastAsiaTheme="minorHAnsi" w:hAnsi="Times New Roman"/>
          <w:sz w:val="28"/>
          <w:lang w:eastAsia="en-US"/>
        </w:rPr>
        <w:t>для муниципальных нужд сельского поселения «Буринское»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/>
          <w:sz w:val="28"/>
          <w:lang w:eastAsia="en-US"/>
        </w:rPr>
        <w:t xml:space="preserve">Администрация сельского поселения «Буринское»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D24A5" w:rsidRDefault="00CD24A5" w:rsidP="00CD24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Правила предусматривают:</w:t>
      </w:r>
    </w:p>
    <w:p w:rsidR="00CD24A5" w:rsidRDefault="00CD24A5" w:rsidP="00CD24A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CD24A5" w:rsidRPr="006B5313" w:rsidRDefault="00CD24A5" w:rsidP="00CD24A5">
      <w:pPr>
        <w:pStyle w:val="a3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ab/>
      </w:r>
      <w:r w:rsidRPr="006B5313">
        <w:rPr>
          <w:sz w:val="28"/>
          <w:szCs w:val="28"/>
        </w:rPr>
        <w:t>формирование Перечня осуществляется администрацией Буринского сельского поселения. Утверждение Перечня, включение (исключение) объекта (объектов) из Перечня осуществляется  общественным советом сельского поселения. Перечень составляется по форме, приведенной в приложении № 2.</w:t>
      </w:r>
    </w:p>
    <w:p w:rsidR="00CD24A5" w:rsidRPr="00C94BC0" w:rsidRDefault="00CD24A5" w:rsidP="00CD24A5">
      <w:pPr>
        <w:pStyle w:val="a3"/>
        <w:shd w:val="clear" w:color="auto" w:fill="FFFFFF"/>
        <w:spacing w:before="0" w:beforeAutospacing="0" w:after="0" w:line="276" w:lineRule="auto"/>
        <w:rPr>
          <w:color w:val="FF0000"/>
        </w:rPr>
      </w:pPr>
      <w:r>
        <w:rPr>
          <w:rFonts w:eastAsiaTheme="minorHAnsi"/>
          <w:sz w:val="28"/>
          <w:szCs w:val="28"/>
          <w:lang w:eastAsia="en-US"/>
        </w:rPr>
        <w:t>в)</w:t>
      </w:r>
      <w:r>
        <w:rPr>
          <w:rFonts w:eastAsiaTheme="minorHAnsi"/>
          <w:sz w:val="28"/>
          <w:szCs w:val="28"/>
          <w:lang w:eastAsia="en-US"/>
        </w:rPr>
        <w:tab/>
        <w:t>порядок применения указанных в пункте 10 настоящих 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Правилами и не приводящие к сужению ведомственного перечня,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и порядок их применения.</w:t>
      </w:r>
    </w:p>
    <w:p w:rsidR="00CD24A5" w:rsidRDefault="00CD24A5" w:rsidP="00CD24A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Правила </w:t>
      </w:r>
      <w:r w:rsidRPr="008357B9">
        <w:rPr>
          <w:color w:val="auto"/>
          <w:sz w:val="28"/>
          <w:szCs w:val="28"/>
        </w:rPr>
        <w:t>предусматривают</w:t>
      </w:r>
      <w:r w:rsidRPr="00D24DB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сведения, дополнительно включаемые муниципальными органами в ведомственный перечень: </w:t>
      </w:r>
    </w:p>
    <w:p w:rsidR="00CD24A5" w:rsidRDefault="00CD24A5" w:rsidP="00CD24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отдельные виды товаров, работ, услуг, не указанные в обязательном перечне; </w:t>
      </w:r>
    </w:p>
    <w:p w:rsidR="00CD24A5" w:rsidRDefault="00CD24A5" w:rsidP="00CD24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D24A5" w:rsidRDefault="00CD24A5" w:rsidP="00CD24A5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  <w:t>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CD24A5" w:rsidRDefault="00CD24A5" w:rsidP="00CD24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иные сведения, касающиеся закупки товаров, работ, услуг, не предусмотренные настоящими  Правилами.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Обязательный перечень и ведомственный перечень формируются с учетом: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положений статьи 33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         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принципа обеспечения конкуренции, определенного статьей 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потребительские свойства (в том числе качество и иные характеристики);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</w:t>
      </w:r>
      <w:r>
        <w:rPr>
          <w:rFonts w:ascii="Times New Roman" w:eastAsiaTheme="minorHAnsi" w:hAnsi="Times New Roman"/>
          <w:sz w:val="28"/>
          <w:lang w:eastAsia="en-US"/>
        </w:rPr>
        <w:tab/>
        <w:t>иные характеристики (свойства), не являющиеся потребительскими свойствами;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 xml:space="preserve">7 .Утвержденный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</w:t>
      </w:r>
      <w:r>
        <w:rPr>
          <w:rFonts w:ascii="Times New Roman" w:eastAsiaTheme="minorHAnsi" w:hAnsi="Times New Roman"/>
          <w:sz w:val="28"/>
          <w:lang w:eastAsia="en-US"/>
        </w:rPr>
        <w:lastRenderedPageBreak/>
        <w:t>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роскоши в соответствии с законодательством Российской Федерации.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8. Обязательный перечень составляется по форме согласно приложению №3 к настоящему постановлению и может быть дополнен информацией, предусмотренной Правилами.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/>
          <w:sz w:val="28"/>
          <w:lang w:eastAsia="en-US"/>
        </w:rPr>
        <w:t>Отдельные виды товаров, работ, услуг включаются в обязательный перечень в соответствии с обязательными критериями, указанными в пункте 10 настоящих Правил</w:t>
      </w:r>
      <w:r w:rsidRPr="006B5313">
        <w:rPr>
          <w:rFonts w:ascii="Times New Roman" w:eastAsiaTheme="minorHAnsi" w:hAnsi="Times New Roman"/>
          <w:sz w:val="28"/>
          <w:lang w:eastAsia="en-US"/>
        </w:rPr>
        <w:t>, значения которых рассчитываются исходя из выплат по контрактам и из количества контрактов, заключаемых в целях обеспечения нужд муниципального образования, а в случае</w:t>
      </w:r>
      <w:r>
        <w:rPr>
          <w:rFonts w:ascii="Times New Roman" w:eastAsiaTheme="minorHAnsi" w:hAnsi="Times New Roman"/>
          <w:sz w:val="28"/>
          <w:lang w:eastAsia="en-US"/>
        </w:rPr>
        <w:t xml:space="preserve"> установления в соответствии с подпунктом «в» пункта 3 настоящих Правил дополнительных критериев - в соответствии с такими критериями.</w:t>
      </w:r>
      <w:proofErr w:type="gramEnd"/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 w:rsidRPr="00EE173C">
        <w:rPr>
          <w:rFonts w:ascii="Times New Roman" w:eastAsiaTheme="minorHAnsi" w:hAnsi="Times New Roman"/>
          <w:sz w:val="28"/>
          <w:lang w:eastAsia="en-US"/>
        </w:rPr>
        <w:t>10.</w:t>
      </w:r>
      <w:r>
        <w:rPr>
          <w:rFonts w:ascii="Times New Roman" w:eastAsiaTheme="minorHAnsi" w:hAnsi="Times New Roman"/>
          <w:sz w:val="28"/>
          <w:lang w:eastAsia="en-US"/>
        </w:rPr>
        <w:t xml:space="preserve">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CD24A5" w:rsidRPr="006B5313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 w:rsidRPr="006B5313">
        <w:rPr>
          <w:rFonts w:ascii="Times New Roman" w:eastAsiaTheme="minorHAnsi" w:hAnsi="Times New Roman"/>
          <w:sz w:val="28"/>
          <w:lang w:eastAsia="en-US"/>
        </w:rPr>
        <w:t>а)</w:t>
      </w:r>
      <w:r w:rsidRPr="006B5313">
        <w:rPr>
          <w:rFonts w:ascii="Times New Roman" w:eastAsiaTheme="minorHAnsi" w:hAnsi="Times New Roman"/>
          <w:sz w:val="28"/>
          <w:lang w:eastAsia="en-US"/>
        </w:rPr>
        <w:tab/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в общем объеме оплаты по контрактам, включенным в указанные реестры (по графикам платежей), заключенным муниципальными органами;</w:t>
      </w:r>
      <w:proofErr w:type="gramEnd"/>
    </w:p>
    <w:p w:rsidR="00CD24A5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</w:t>
      </w:r>
      <w:r>
        <w:rPr>
          <w:rFonts w:ascii="Times New Roman" w:eastAsiaTheme="minorHAnsi" w:hAnsi="Times New Roman"/>
          <w:sz w:val="28"/>
          <w:lang w:eastAsia="en-US"/>
        </w:rPr>
        <w:tab/>
        <w:t>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органами.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ab/>
        <w:t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CD24A5" w:rsidRDefault="00CD24A5" w:rsidP="00CD24A5">
      <w:pPr>
        <w:spacing w:after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lastRenderedPageBreak/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12.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в соответствии с правилами определения нормативных затрат, утвержденными соответственно местной администрацией, устанавливаются с учетом категорий и (или) групп должностей работников.</w:t>
      </w:r>
    </w:p>
    <w:p w:rsidR="00CD24A5" w:rsidRDefault="00CD24A5" w:rsidP="00CD24A5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13 .Цена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7564D">
          <w:pgSz w:w="11906" w:h="16838"/>
          <w:pgMar w:top="1134" w:right="567" w:bottom="851" w:left="1701" w:header="709" w:footer="709" w:gutter="0"/>
          <w:cols w:space="720"/>
        </w:sectPr>
      </w:pP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47564D" w:rsidRDefault="0047564D" w:rsidP="0082624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D24A5" w:rsidRDefault="0082624F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Буринское»</w:t>
      </w:r>
    </w:p>
    <w:p w:rsidR="0047564D" w:rsidRPr="0082624F" w:rsidRDefault="00982C21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января </w:t>
      </w:r>
      <w:r w:rsidR="00D621A1">
        <w:rPr>
          <w:rFonts w:ascii="Times New Roman" w:hAnsi="Times New Roman" w:cs="Times New Roman"/>
          <w:sz w:val="28"/>
          <w:szCs w:val="28"/>
        </w:rPr>
        <w:t xml:space="preserve">2016 </w:t>
      </w:r>
      <w:r w:rsidR="0047564D" w:rsidRPr="00D621A1">
        <w:rPr>
          <w:rFonts w:ascii="Times New Roman" w:hAnsi="Times New Roman" w:cs="Times New Roman"/>
          <w:sz w:val="28"/>
          <w:szCs w:val="28"/>
        </w:rPr>
        <w:t>г. № 4</w:t>
      </w:r>
    </w:p>
    <w:p w:rsidR="0047564D" w:rsidRPr="0082624F" w:rsidRDefault="0047564D" w:rsidP="0047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24A5" w:rsidRDefault="00CD24A5" w:rsidP="00CD24A5">
      <w:pPr>
        <w:shd w:val="clear" w:color="auto" w:fill="FFFFFF"/>
        <w:spacing w:after="0"/>
        <w:ind w:left="102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CD24A5" w:rsidRDefault="00CD24A5" w:rsidP="00CD24A5">
      <w:pPr>
        <w:spacing w:after="60"/>
        <w:ind w:left="567" w:right="395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CD24A5" w:rsidRDefault="00CD24A5" w:rsidP="00CD24A5">
      <w:pPr>
        <w:spacing w:after="0" w:line="240" w:lineRule="atLeast"/>
        <w:ind w:left="567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CD24A5" w:rsidRDefault="00CD24A5" w:rsidP="00CD24A5">
      <w:pPr>
        <w:spacing w:after="0" w:line="240" w:lineRule="atLeast"/>
        <w:ind w:left="567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4A5" w:rsidRPr="00CD24A5" w:rsidRDefault="00CD24A5" w:rsidP="00CD24A5">
      <w:pPr>
        <w:spacing w:after="0" w:line="240" w:lineRule="atLeast"/>
        <w:ind w:left="567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D24A5">
        <w:rPr>
          <w:rFonts w:ascii="Times New Roman" w:eastAsiaTheme="minorHAnsi" w:hAnsi="Times New Roman"/>
          <w:bCs/>
          <w:sz w:val="28"/>
          <w:szCs w:val="28"/>
          <w:lang w:eastAsia="en-US"/>
        </w:rPr>
        <w:t>(в редакции постановления № 26а от 08.09.2016 года)</w:t>
      </w:r>
    </w:p>
    <w:p w:rsidR="00CD24A5" w:rsidRDefault="00CD24A5" w:rsidP="00CD24A5"/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056"/>
        <w:gridCol w:w="2634"/>
        <w:gridCol w:w="3259"/>
        <w:gridCol w:w="993"/>
        <w:gridCol w:w="1701"/>
        <w:gridCol w:w="1701"/>
        <w:gridCol w:w="1559"/>
        <w:gridCol w:w="1420"/>
      </w:tblGrid>
      <w:tr w:rsidR="00CD24A5" w:rsidTr="00035E9E">
        <w:trPr>
          <w:tblHeader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D24A5" w:rsidTr="00035E9E">
        <w:trPr>
          <w:tblHeader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CD24A5" w:rsidTr="00035E9E">
        <w:trPr>
          <w:trHeight w:val="593"/>
          <w:tblHeader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4A5" w:rsidTr="00035E9E">
        <w:trPr>
          <w:trHeight w:val="116"/>
          <w:tblHeader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CD24A5" w:rsidTr="00035E9E">
        <w:trPr>
          <w:trHeight w:val="116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D24A5" w:rsidTr="00035E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Tr="00035E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Tr="00035E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Tr="00035E9E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4A5" w:rsidRPr="0031206B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перечень отдельных видов товаров, работ, услуг</w:t>
            </w:r>
          </w:p>
        </w:tc>
      </w:tr>
      <w:tr w:rsidR="00CD24A5" w:rsidTr="00035E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Tr="00035E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64D" w:rsidRDefault="0047564D" w:rsidP="0047564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CD24A5" w:rsidRDefault="00CD24A5" w:rsidP="0047564D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CD24A5" w:rsidRDefault="00CD24A5" w:rsidP="0047564D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3</w:t>
      </w:r>
    </w:p>
    <w:p w:rsidR="0047564D" w:rsidRDefault="0047564D" w:rsidP="0082624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564D" w:rsidRPr="00D621A1" w:rsidRDefault="0082624F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 w:rsidR="0047564D">
        <w:rPr>
          <w:rFonts w:ascii="Times New Roman" w:hAnsi="Times New Roman" w:cs="Times New Roman"/>
          <w:sz w:val="28"/>
          <w:szCs w:val="28"/>
        </w:rPr>
        <w:br/>
      </w:r>
      <w:r w:rsidR="00D621A1">
        <w:rPr>
          <w:rFonts w:ascii="Times New Roman" w:hAnsi="Times New Roman" w:cs="Times New Roman"/>
          <w:sz w:val="28"/>
          <w:szCs w:val="28"/>
        </w:rPr>
        <w:t xml:space="preserve">от  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D621A1">
        <w:rPr>
          <w:rFonts w:ascii="Times New Roman" w:hAnsi="Times New Roman" w:cs="Times New Roman"/>
          <w:sz w:val="28"/>
          <w:szCs w:val="28"/>
        </w:rPr>
        <w:t>4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</w:t>
      </w:r>
      <w:r w:rsidR="00D621A1">
        <w:rPr>
          <w:rFonts w:ascii="Times New Roman" w:hAnsi="Times New Roman" w:cs="Times New Roman"/>
          <w:sz w:val="28"/>
          <w:szCs w:val="28"/>
        </w:rPr>
        <w:t>января  2016 г. № 4</w:t>
      </w:r>
    </w:p>
    <w:p w:rsidR="0047564D" w:rsidRDefault="0047564D" w:rsidP="0047564D">
      <w:pPr>
        <w:rPr>
          <w:sz w:val="24"/>
          <w:szCs w:val="24"/>
        </w:rPr>
      </w:pPr>
    </w:p>
    <w:p w:rsidR="00CD24A5" w:rsidRDefault="00CD24A5" w:rsidP="00CD2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Обязательный перечень </w:t>
      </w:r>
    </w:p>
    <w:p w:rsidR="00CD24A5" w:rsidRDefault="00CD24A5" w:rsidP="00CD2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D24A5" w:rsidRDefault="00CD24A5" w:rsidP="00CD24A5">
      <w:pPr>
        <w:spacing w:after="0" w:line="240" w:lineRule="atLeast"/>
        <w:ind w:left="567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D24A5" w:rsidRPr="00CD24A5" w:rsidRDefault="00CD24A5" w:rsidP="00CD24A5">
      <w:pPr>
        <w:spacing w:after="0" w:line="240" w:lineRule="atLeast"/>
        <w:ind w:left="567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D24A5">
        <w:rPr>
          <w:rFonts w:ascii="Times New Roman" w:eastAsiaTheme="minorHAnsi" w:hAnsi="Times New Roman"/>
          <w:bCs/>
          <w:sz w:val="28"/>
          <w:szCs w:val="28"/>
          <w:lang w:eastAsia="en-US"/>
        </w:rPr>
        <w:t>(в редакции постановления № 26а от 08.09.2016 года)</w:t>
      </w:r>
    </w:p>
    <w:p w:rsidR="00CD24A5" w:rsidRDefault="00CD24A5" w:rsidP="00CD24A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24A5" w:rsidRDefault="00CD24A5" w:rsidP="00CD24A5">
      <w:pPr>
        <w:spacing w:after="0" w:line="240" w:lineRule="atLeast"/>
        <w:contextualSpacing/>
      </w:pPr>
    </w:p>
    <w:tbl>
      <w:tblPr>
        <w:tblW w:w="155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056"/>
        <w:gridCol w:w="2632"/>
        <w:gridCol w:w="3257"/>
        <w:gridCol w:w="993"/>
        <w:gridCol w:w="1704"/>
        <w:gridCol w:w="1701"/>
        <w:gridCol w:w="144"/>
        <w:gridCol w:w="1418"/>
        <w:gridCol w:w="2125"/>
      </w:tblGrid>
      <w:tr w:rsidR="00CD24A5" w:rsidTr="00035E9E">
        <w:trPr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D24A5" w:rsidTr="00035E9E">
        <w:trPr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CD24A5" w:rsidTr="00035E9E">
        <w:trPr>
          <w:trHeight w:val="593"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3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4A5" w:rsidTr="00035E9E">
        <w:trPr>
          <w:trHeight w:val="116"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CD24A5" w:rsidTr="00035E9E">
        <w:trPr>
          <w:trHeight w:val="116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D24A5" w:rsidTr="00035E9E">
        <w:trPr>
          <w:trHeight w:val="116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Pr="00F849ED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9ED">
              <w:rPr>
                <w:rFonts w:ascii="Times New Roman" w:hAnsi="Times New Roman" w:cs="Times New Roman"/>
                <w:sz w:val="20"/>
                <w:szCs w:val="20"/>
              </w:rPr>
              <w:t>Общее пользование не зависимо от должности</w:t>
            </w:r>
          </w:p>
        </w:tc>
      </w:tr>
      <w:tr w:rsidR="00CD24A5" w:rsidRPr="00325696" w:rsidTr="00035E9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 по требуемой продукции: ноутбуки,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планшетные компьютеры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экрана: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экрана: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процессора: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процессора: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накопителя: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жесткого диска:</w:t>
            </w:r>
          </w:p>
          <w:p w:rsidR="00CD24A5" w:rsidRPr="008103A0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Оптический</w:t>
            </w:r>
            <w:r w:rsidRPr="00810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  <w:r w:rsidRPr="008103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3256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32569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видеоадаптера: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работы: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039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929 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CD24A5" w:rsidRPr="00F849ED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Дюйм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мегагерц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мегабайт 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325696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18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матовый, глянцевый или антибликовый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процессорное устройство не более 64 бит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3 500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12 288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1 000 000</w:t>
            </w:r>
          </w:p>
          <w:p w:rsidR="00CD24A5" w:rsidRPr="008103A0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336D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SDD</w:t>
            </w: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поддерживаемые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стандарты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2),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Poto</w:t>
            </w:r>
            <w:proofErr w:type="spellEnd"/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  <w:p w:rsidR="00CD24A5" w:rsidRPr="00325696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дискретное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 часов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64 разрядная версия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офисный пакет, включающий текстовый редактор, редактор таблиц, программу подготовки презентаций, почтовый клиент.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6E396C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RPr="00CE0FEA" w:rsidTr="00035E9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Pr="00325696" w:rsidRDefault="00CD24A5" w:rsidP="00035E9E">
            <w:pPr>
              <w:pageBreakBefore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процессора: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процессора: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накопителя: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жесткого диска: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оптический привод: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видеоадаптера: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Мегагерц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моноблок/системный блок и монитор;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27;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центральное процессорное устройство 64 битное;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4 000;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8192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1 000 000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CE0F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поддерживаемые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стандарты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2),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Poto</w:t>
            </w:r>
            <w:proofErr w:type="spellEnd"/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76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встроенный;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64 разрядная версия, редакция профессиональная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фисный пакет, включающий: текстовый редактор, редактор таблиц, программу подготовки презентаций, почтовый клиент.</w:t>
            </w: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100 900</w:t>
            </w: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767EC2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A5" w:rsidTr="00035E9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pageBreakBefore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 лазерный – для принтера/многофункционального устройства):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сканера/ многофункционального устройства):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(цветной/черно-белый): максимальный формат: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печати/сканирования: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модулей и интерфейсов (сетевой интерфейс, устройства чтения карт памяти и т.д.)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Лазерный;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1200 на 1200 точек на дюйм;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или черно-белый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38 стр./мин. формат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-= наличие 1 порта стандарта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38576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.0, наличие сетевого порта с поддержкой работы на скоростях передачи данных 10/100/1000 Мбит/сек.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 двусторонняя печать.</w:t>
            </w:r>
          </w:p>
          <w:p w:rsidR="00CD24A5" w:rsidRPr="0038576A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58 900</w:t>
            </w:r>
          </w:p>
        </w:tc>
      </w:tr>
      <w:tr w:rsidR="00CD24A5" w:rsidTr="00035E9E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pageBreakBefore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</w:tr>
      <w:tr w:rsidR="00CD24A5" w:rsidTr="00035E9E">
        <w:trPr>
          <w:trHeight w:val="7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млн.</w:t>
            </w:r>
          </w:p>
        </w:tc>
      </w:tr>
      <w:tr w:rsidR="00CD24A5" w:rsidTr="00035E9E">
        <w:trPr>
          <w:trHeight w:val="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возможное значение: 1300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возможное значение: 1300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возможное значение: 1300</w:t>
            </w:r>
          </w:p>
        </w:tc>
      </w:tr>
      <w:tr w:rsidR="00CD24A5" w:rsidTr="00035E9E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pageBreakBefore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CD24A5" w:rsidTr="00035E9E">
        <w:trPr>
          <w:trHeight w:val="7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A5" w:rsidRDefault="00CD24A5" w:rsidP="00035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значение: 1650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CD24A5" w:rsidRPr="009A295B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 - ткань.</w:t>
            </w:r>
          </w:p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значение: 1300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ткань.</w:t>
            </w:r>
          </w:p>
          <w:p w:rsidR="00CD24A5" w:rsidRDefault="00CD24A5" w:rsidP="00035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Pr="009A295B" w:rsidRDefault="00CD24A5" w:rsidP="0003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A5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значение: 1300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CD24A5" w:rsidRPr="009A295B" w:rsidRDefault="00CD24A5" w:rsidP="0003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A5" w:rsidRDefault="00CD24A5" w:rsidP="00CD24A5"/>
    <w:p w:rsidR="00E91AC9" w:rsidRDefault="00E91AC9"/>
    <w:sectPr w:rsidR="00E91AC9" w:rsidSect="00475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64D"/>
    <w:rsid w:val="0002679C"/>
    <w:rsid w:val="000C094E"/>
    <w:rsid w:val="002C2E3F"/>
    <w:rsid w:val="0047564D"/>
    <w:rsid w:val="00640DFD"/>
    <w:rsid w:val="006F6695"/>
    <w:rsid w:val="007846A3"/>
    <w:rsid w:val="0082624F"/>
    <w:rsid w:val="009541EF"/>
    <w:rsid w:val="00982C21"/>
    <w:rsid w:val="00AE6838"/>
    <w:rsid w:val="00C02725"/>
    <w:rsid w:val="00CD24A5"/>
    <w:rsid w:val="00D22E5F"/>
    <w:rsid w:val="00D621A1"/>
    <w:rsid w:val="00E03937"/>
    <w:rsid w:val="00E91AC9"/>
    <w:rsid w:val="00F4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6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5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4756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5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5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907D5DC6014089EF907BA195BCCF63EBFAE0A9A2FD68750DD1FB184672D238142BC4404433DDEfCG2F" TargetMode="External"/><Relationship Id="rId5" Type="http://schemas.openxmlformats.org/officeDocument/2006/relationships/hyperlink" Target="consultantplus://offline/ref=665907D5DC6014089EF907BA195BCCF63EB0AD089E28D68750DD1FB184672D238142BC44f0G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2016-10-27T07:08:00Z</cp:lastPrinted>
  <dcterms:created xsi:type="dcterms:W3CDTF">2016-01-14T05:28:00Z</dcterms:created>
  <dcterms:modified xsi:type="dcterms:W3CDTF">2016-10-27T07:12:00Z</dcterms:modified>
</cp:coreProperties>
</file>