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12" w:rsidRDefault="003E2812" w:rsidP="003E281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«БУРИНСКОЕ»</w:t>
      </w:r>
    </w:p>
    <w:p w:rsidR="003E2812" w:rsidRPr="006A7094" w:rsidRDefault="003E2812" w:rsidP="006A7094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3E2812" w:rsidRDefault="003E2812" w:rsidP="003E281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E2812" w:rsidRDefault="003E2812" w:rsidP="006A70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6A70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Pr="00C96D39" w:rsidRDefault="006A7094" w:rsidP="003E28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281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» </w:t>
      </w:r>
      <w:r w:rsidR="003E2812">
        <w:rPr>
          <w:rFonts w:ascii="Times New Roman" w:hAnsi="Times New Roman"/>
          <w:sz w:val="28"/>
          <w:szCs w:val="28"/>
        </w:rPr>
        <w:t xml:space="preserve">июня </w:t>
      </w:r>
      <w:r w:rsidR="003E2812" w:rsidRPr="00C96D39">
        <w:rPr>
          <w:rFonts w:ascii="Times New Roman" w:hAnsi="Times New Roman"/>
          <w:sz w:val="28"/>
          <w:szCs w:val="28"/>
        </w:rPr>
        <w:t>201</w:t>
      </w:r>
      <w:r w:rsidR="003E2812">
        <w:rPr>
          <w:rFonts w:ascii="Times New Roman" w:hAnsi="Times New Roman"/>
          <w:sz w:val="28"/>
          <w:szCs w:val="28"/>
        </w:rPr>
        <w:t>6</w:t>
      </w:r>
      <w:r w:rsidR="003E2812" w:rsidRPr="00C96D39">
        <w:rPr>
          <w:rFonts w:ascii="Times New Roman" w:hAnsi="Times New Roman"/>
          <w:sz w:val="28"/>
          <w:szCs w:val="28"/>
        </w:rPr>
        <w:t xml:space="preserve"> года</w:t>
      </w:r>
      <w:r w:rsidR="003E2812">
        <w:rPr>
          <w:rFonts w:ascii="Times New Roman" w:hAnsi="Times New Roman"/>
          <w:sz w:val="28"/>
          <w:szCs w:val="28"/>
        </w:rPr>
        <w:tab/>
      </w:r>
      <w:r w:rsidR="003E2812">
        <w:rPr>
          <w:rFonts w:ascii="Times New Roman" w:hAnsi="Times New Roman"/>
          <w:sz w:val="28"/>
          <w:szCs w:val="28"/>
        </w:rPr>
        <w:tab/>
      </w:r>
      <w:r w:rsidR="003E2812">
        <w:rPr>
          <w:rFonts w:ascii="Times New Roman" w:hAnsi="Times New Roman"/>
          <w:sz w:val="28"/>
          <w:szCs w:val="28"/>
        </w:rPr>
        <w:tab/>
      </w:r>
      <w:r w:rsidR="003E2812">
        <w:rPr>
          <w:rFonts w:ascii="Times New Roman" w:hAnsi="Times New Roman"/>
          <w:sz w:val="28"/>
          <w:szCs w:val="28"/>
        </w:rPr>
        <w:tab/>
      </w:r>
      <w:r w:rsidR="003E2812">
        <w:rPr>
          <w:rFonts w:ascii="Times New Roman" w:hAnsi="Times New Roman"/>
          <w:sz w:val="28"/>
          <w:szCs w:val="28"/>
        </w:rPr>
        <w:tab/>
      </w:r>
      <w:r w:rsidR="003E2812">
        <w:rPr>
          <w:rFonts w:ascii="Times New Roman" w:hAnsi="Times New Roman"/>
          <w:sz w:val="28"/>
          <w:szCs w:val="28"/>
        </w:rPr>
        <w:tab/>
      </w:r>
      <w:r w:rsidR="003E2812">
        <w:rPr>
          <w:rFonts w:ascii="Times New Roman" w:hAnsi="Times New Roman"/>
          <w:sz w:val="28"/>
          <w:szCs w:val="28"/>
        </w:rPr>
        <w:tab/>
      </w:r>
      <w:r w:rsidR="003E2812">
        <w:rPr>
          <w:rFonts w:ascii="Times New Roman" w:hAnsi="Times New Roman"/>
          <w:sz w:val="28"/>
          <w:szCs w:val="28"/>
        </w:rPr>
        <w:tab/>
      </w:r>
      <w:r w:rsidR="003E2812">
        <w:rPr>
          <w:rFonts w:ascii="Times New Roman" w:hAnsi="Times New Roman"/>
          <w:sz w:val="28"/>
          <w:szCs w:val="28"/>
        </w:rPr>
        <w:tab/>
      </w:r>
      <w:r w:rsidR="003E2812" w:rsidRPr="00C96D39">
        <w:rPr>
          <w:rFonts w:ascii="Times New Roman" w:hAnsi="Times New Roman"/>
          <w:sz w:val="28"/>
          <w:szCs w:val="28"/>
        </w:rPr>
        <w:t xml:space="preserve"> № </w:t>
      </w:r>
      <w:r w:rsidR="003E2812">
        <w:rPr>
          <w:rFonts w:ascii="Times New Roman" w:hAnsi="Times New Roman"/>
          <w:sz w:val="28"/>
          <w:szCs w:val="28"/>
        </w:rPr>
        <w:t>11</w:t>
      </w:r>
    </w:p>
    <w:p w:rsidR="003E2812" w:rsidRDefault="003E2812" w:rsidP="006A70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6A70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Бура</w:t>
      </w:r>
    </w:p>
    <w:p w:rsidR="003E2812" w:rsidRPr="00C96D39" w:rsidRDefault="003E2812" w:rsidP="006A70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6A70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Default="003E2812" w:rsidP="006A70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6D3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5004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орядка </w:t>
      </w:r>
      <w:r w:rsidRPr="00C96D39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6D39">
        <w:rPr>
          <w:rFonts w:ascii="Times New Roman" w:hAnsi="Times New Roman"/>
          <w:b/>
          <w:sz w:val="28"/>
          <w:szCs w:val="28"/>
        </w:rPr>
        <w:t>Администрацией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6D39">
        <w:rPr>
          <w:rFonts w:ascii="Times New Roman" w:hAnsi="Times New Roman"/>
          <w:b/>
          <w:sz w:val="28"/>
          <w:szCs w:val="28"/>
        </w:rPr>
        <w:t>сельского поселения «Буринское» муниципальной услуги "Предоставление порубочного билета и (или) разрешения на пересадку деревьев и кустарников на территории сельского поселения «Буринское»</w:t>
      </w:r>
    </w:p>
    <w:p w:rsidR="006A7094" w:rsidRPr="006A7094" w:rsidRDefault="006A7094" w:rsidP="006A70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6A70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Pr="003E2812" w:rsidRDefault="003E2812" w:rsidP="003E2812">
      <w:pPr>
        <w:pStyle w:val="ConsPlusNormal"/>
        <w:ind w:firstLine="708"/>
        <w:jc w:val="both"/>
        <w:rPr>
          <w:b/>
        </w:rPr>
      </w:pPr>
      <w:r w:rsidRPr="00C96D39"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Постановлением Правительства РФ от 30.04.2014 года «Об исчерпывающем перечне процедур в сфере жилищного строительства»,</w:t>
      </w:r>
      <w:r>
        <w:t xml:space="preserve"> Совет сельского поселения «Буринское» </w:t>
      </w:r>
      <w:r>
        <w:rPr>
          <w:b/>
        </w:rPr>
        <w:t>решил</w:t>
      </w:r>
      <w:r w:rsidRPr="00C96D39">
        <w:t>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A1E24" w:rsidRDefault="002A1E24" w:rsidP="002A1E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3E2812" w:rsidRPr="00C96D39">
        <w:rPr>
          <w:rFonts w:ascii="Times New Roman" w:hAnsi="Times New Roman"/>
          <w:sz w:val="28"/>
          <w:szCs w:val="28"/>
        </w:rPr>
        <w:t xml:space="preserve">Утвердить </w:t>
      </w:r>
      <w:r w:rsidR="003E2812">
        <w:rPr>
          <w:rFonts w:ascii="Times New Roman" w:hAnsi="Times New Roman"/>
          <w:sz w:val="28"/>
          <w:szCs w:val="28"/>
        </w:rPr>
        <w:t>порядок</w:t>
      </w:r>
      <w:r w:rsidR="003E2812" w:rsidRPr="00C96D39">
        <w:rPr>
          <w:rFonts w:ascii="Times New Roman" w:hAnsi="Times New Roman"/>
          <w:sz w:val="28"/>
          <w:szCs w:val="28"/>
        </w:rPr>
        <w:t xml:space="preserve"> предоставления Администрацией сельского поселения «Буринское» муниципальной услуги "Предоставление порубочного билета и (или) разрешения на пересадку деревьев и кустарников на территории сельского поселения «Буринское» (прилагается).</w:t>
      </w:r>
    </w:p>
    <w:p w:rsidR="002A1E24" w:rsidRDefault="002A1E24" w:rsidP="002A1E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301F28" w:rsidRPr="00301F28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E2812" w:rsidRDefault="003E2812" w:rsidP="002A1E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</w:t>
      </w:r>
      <w:r w:rsidR="002A1E24">
        <w:rPr>
          <w:rFonts w:ascii="Times New Roman" w:hAnsi="Times New Roman"/>
          <w:sz w:val="28"/>
          <w:szCs w:val="28"/>
        </w:rPr>
        <w:tab/>
      </w:r>
      <w:proofErr w:type="gramStart"/>
      <w:r w:rsidRPr="00C96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2812" w:rsidRDefault="003E2812" w:rsidP="003E2812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1E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стенде администрации и опубликовать в сети Интернет.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812" w:rsidRDefault="003E2812" w:rsidP="002A1E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2A1E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812" w:rsidRDefault="003E2812" w:rsidP="003E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3E2812" w:rsidRDefault="003E2812" w:rsidP="003E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«Буринское»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Максимченко</w:t>
      </w:r>
    </w:p>
    <w:p w:rsidR="003E2812" w:rsidRDefault="003E2812" w:rsidP="003E2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2739" w:rsidRPr="00C96D39" w:rsidRDefault="003E2812" w:rsidP="00EF273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2812" w:rsidRDefault="003E2812" w:rsidP="003E28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к </w:t>
      </w:r>
      <w:r w:rsidR="00CC70A8">
        <w:rPr>
          <w:rFonts w:ascii="Times New Roman" w:hAnsi="Times New Roman"/>
          <w:sz w:val="28"/>
          <w:szCs w:val="28"/>
        </w:rPr>
        <w:t>решению</w:t>
      </w:r>
    </w:p>
    <w:p w:rsidR="003E2812" w:rsidRDefault="00CC70A8" w:rsidP="003E28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3E2812">
        <w:rPr>
          <w:rFonts w:ascii="Times New Roman" w:hAnsi="Times New Roman"/>
          <w:sz w:val="28"/>
          <w:szCs w:val="28"/>
        </w:rPr>
        <w:t xml:space="preserve"> сельского</w:t>
      </w:r>
    </w:p>
    <w:p w:rsidR="003E2812" w:rsidRDefault="003E2812" w:rsidP="003E28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«Буринское»</w:t>
      </w:r>
    </w:p>
    <w:p w:rsidR="003E2812" w:rsidRPr="00C96D39" w:rsidRDefault="003E2812" w:rsidP="003E28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№ </w:t>
      </w:r>
      <w:r w:rsidR="00CC70A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C70A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CC70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CC70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</w:t>
      </w: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Default="00CC70A8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="003E2812">
        <w:rPr>
          <w:rFonts w:ascii="Times New Roman" w:hAnsi="Times New Roman"/>
          <w:sz w:val="28"/>
          <w:szCs w:val="28"/>
        </w:rPr>
        <w:t xml:space="preserve"> </w:t>
      </w:r>
      <w:r w:rsidR="003E2812" w:rsidRPr="00C96D39">
        <w:rPr>
          <w:rFonts w:ascii="Times New Roman" w:hAnsi="Times New Roman"/>
          <w:sz w:val="28"/>
          <w:szCs w:val="28"/>
        </w:rPr>
        <w:t>предоставления муниципальной услуги "Предоставление порубочного билета и (или) разрешения на пересадку деревьев и кустарников на территории сельского поселения «Буринское»</w:t>
      </w:r>
    </w:p>
    <w:p w:rsidR="003E2812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1. Общие положения</w:t>
      </w:r>
    </w:p>
    <w:p w:rsidR="003E2812" w:rsidRPr="00C96D39" w:rsidRDefault="003E2812" w:rsidP="003E28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CC70A8" w:rsidRPr="0013036F">
        <w:rPr>
          <w:rFonts w:ascii="Times New Roman" w:hAnsi="Times New Roman"/>
          <w:sz w:val="28"/>
          <w:szCs w:val="28"/>
        </w:rPr>
        <w:t>Порядок</w:t>
      </w:r>
      <w:r w:rsidRPr="0013036F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 xml:space="preserve">Администрацией сельского поселения «Буринское» муниципальной услуги "Предоставление порубочного билета и (или) разрешения на пересадку деревьев и кустарников на территории сельского поселения Буринское» (далее - </w:t>
      </w:r>
      <w:r w:rsidR="00CC70A8">
        <w:rPr>
          <w:rFonts w:ascii="Times New Roman" w:hAnsi="Times New Roman"/>
          <w:sz w:val="28"/>
          <w:szCs w:val="28"/>
        </w:rPr>
        <w:t>порядок</w:t>
      </w:r>
      <w:r w:rsidRPr="00C96D39">
        <w:rPr>
          <w:rFonts w:ascii="Times New Roman" w:hAnsi="Times New Roman"/>
          <w:sz w:val="28"/>
          <w:szCs w:val="28"/>
        </w:rPr>
        <w:t xml:space="preserve">) разработан в целях повышения качества и доступности предоставления муниципальной услуги "Предоставление порубочного билета и (или) разрешения на пересадку деревьев и кустарников на территории сельского поселения «Буринское» (далее - муниципальная услуга), </w:t>
      </w:r>
      <w:r w:rsidRPr="0013036F">
        <w:rPr>
          <w:rFonts w:ascii="Times New Roman" w:hAnsi="Times New Roman"/>
          <w:sz w:val="28"/>
          <w:szCs w:val="28"/>
        </w:rPr>
        <w:t xml:space="preserve">определяет </w:t>
      </w:r>
      <w:r w:rsidRPr="00C96D39">
        <w:rPr>
          <w:rFonts w:ascii="Times New Roman" w:hAnsi="Times New Roman"/>
          <w:sz w:val="28"/>
          <w:szCs w:val="28"/>
        </w:rPr>
        <w:t>сроки и последовательность действий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(административных процедур) при предоставлении муниципальной услуги, </w:t>
      </w:r>
      <w:r w:rsidRPr="0013036F">
        <w:rPr>
          <w:rFonts w:ascii="Times New Roman" w:hAnsi="Times New Roman"/>
          <w:sz w:val="28"/>
          <w:szCs w:val="28"/>
        </w:rPr>
        <w:t>устанавливает порядок</w:t>
      </w:r>
      <w:r w:rsidRPr="00C96D39">
        <w:rPr>
          <w:rFonts w:ascii="Times New Roman" w:hAnsi="Times New Roman"/>
          <w:sz w:val="28"/>
          <w:szCs w:val="28"/>
        </w:rPr>
        <w:t xml:space="preserve"> работы администрации сельского поселения «Буринское» с заявлениями физических или юридических лиц, для дальнейшей санитарной обрезки, вырубки или пересадки деревьев.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1.2. Заявителями, которым предоставляется муниципальная услуга, являются граждане, юридические лица либо их уполномоченные представители (далее - заявители).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812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порубочного билета и (или) разрешения на пересадку деревьев и кустарников на территории сельского поселения «Буринское».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2.2. Наименование органа, предоставляющего услугу.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«Буринское».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2.3. Результатами предоставления муниципальной услуги являются: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D39">
        <w:rPr>
          <w:rFonts w:ascii="Times New Roman" w:hAnsi="Times New Roman"/>
          <w:sz w:val="28"/>
          <w:szCs w:val="28"/>
        </w:rPr>
        <w:t>выдача порубочного билета на вырубку и (или) пересадку зеленых насаждений на территории сельского поселения «Буринское»</w:t>
      </w:r>
    </w:p>
    <w:p w:rsidR="002A1E24" w:rsidRDefault="003E2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D39">
        <w:rPr>
          <w:rFonts w:ascii="Times New Roman" w:hAnsi="Times New Roman"/>
          <w:sz w:val="28"/>
          <w:szCs w:val="28"/>
        </w:rPr>
        <w:t>отказ в выдаче порубочных билетов на территории сельского поселения «Буринское»</w:t>
      </w:r>
      <w:r w:rsidR="002A1E24"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96D39">
        <w:rPr>
          <w:rFonts w:ascii="Times New Roman" w:hAnsi="Times New Roman"/>
          <w:sz w:val="28"/>
          <w:szCs w:val="28"/>
        </w:rPr>
        <w:t>закрытие порубочных билетов на территории сельского поселения «Буринское»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D39">
        <w:rPr>
          <w:rFonts w:ascii="Times New Roman" w:hAnsi="Times New Roman"/>
          <w:sz w:val="28"/>
          <w:szCs w:val="28"/>
        </w:rPr>
        <w:t>отказ в закрытии порубочных билетов на территории сельского поселения «Буринское»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после составления акта обследования по установленной форме, а также после внесения платы выдает заявителю порубочный билет в течение 3 рабочих дней.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Федеральный закон от 10.01.2002 №7-ФЗ "Об охране окружающей среды";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Постановление Правительства РФ от 30.04.2014 года «Об исчерпывающем перечне процедур в сфере жилищного строительства»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Приказ Государственного комитета Российской Федерации по строительству и жилищно-коммунальному комплексу от 15.12.1999 года № 153 "Об утверждении Правил создания, охраны и содержания зеленых насаждений в городах Российской Федерации";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2.6.1. Заявление заявителя о предоставлении муниципальной услуги (Приложение № 1), в заявлении необходимо указать основание для вырубки.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2.6.2. Для выдачи порубочного билета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документы, удостоверяющие право собственности (пользования) на земельный участок;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градостроительный план земельного участка;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информация о сроке выполнения работ;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банковские реквизиты заявителя;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2.6.3. Для выдачи порубочного билета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подпункте 2.6.2 настоящего </w:t>
      </w:r>
      <w:r w:rsidR="00CC70A8">
        <w:rPr>
          <w:rFonts w:ascii="Times New Roman" w:hAnsi="Times New Roman"/>
          <w:sz w:val="28"/>
          <w:szCs w:val="28"/>
        </w:rPr>
        <w:t>порядка</w:t>
      </w:r>
      <w:r w:rsidRPr="00C96D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96D39">
        <w:rPr>
          <w:rFonts w:ascii="Times New Roman" w:hAnsi="Times New Roman"/>
          <w:sz w:val="28"/>
          <w:szCs w:val="28"/>
        </w:rPr>
        <w:t>предоставляются следующие документы</w:t>
      </w:r>
      <w:proofErr w:type="gramEnd"/>
      <w:r w:rsidRPr="00C96D39">
        <w:rPr>
          <w:rFonts w:ascii="Times New Roman" w:hAnsi="Times New Roman"/>
          <w:sz w:val="28"/>
          <w:szCs w:val="28"/>
        </w:rPr>
        <w:t>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правовой акт уполномоченного органа о предоставлении земельного участка для строительства объекта;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разрешение на строительство;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градостроительный план земельного участка;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проект благоустройства.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2.6.4. Для закрытия порубочного билета заявителем представляются: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заявление о закрытии порубочного билета (Приложение № 2);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порубочный билет (оригинал).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2.6.5. Копии документов должны быть заверены на каждом листе надписью "Копия верна" и подписью (для физических лиц), подписью и оттиском печати (для юридических лиц) заявителя или доверенного лица.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2.6.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2.7. Перечень оснований для отказа в предоставлении муниципальной услуги: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а) неполный состав сведений в заявлении и представленных документах;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б) наличие недостоверных данных в представленных документах;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в) особый статус зеленых насаждений, предполагаемых для вырубки (уничтожение):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- объекты растительного мира, занесенные в Красную книгу Российской Федерации и (или) Красную книгу Нижегородской области, произрастающие в естественных условиях;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- памятники историко-культурного наследия;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- деревья, кустарники, лианы, имеющие историческую и эстетическую ценность как неотъемлемая часть ландшафта;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г)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заявления.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2.8. Размер платы, взимаемой с заявителя за осуществление компенсационного озеленения в случае удовлетворения заявления о выдаче порубочного билета, и способы ее взимания.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Расчет платы за компенсационное озеленение выполняется 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администрации после проведения обследования земельного участка, на котором планируется вырубка, обрезка или пересадка зеленых насаждений, оформления акта обследования и выдается заявителю для внесения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C96D39">
        <w:rPr>
          <w:rFonts w:ascii="Times New Roman" w:hAnsi="Times New Roman"/>
          <w:sz w:val="28"/>
          <w:szCs w:val="28"/>
        </w:rPr>
        <w:t>и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10 дней со дня подачи заявления.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Плата за компенсационное озеленение взимается в безналичной форме.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После внесения платы заявителем </w:t>
      </w:r>
      <w:proofErr w:type="gramStart"/>
      <w:r w:rsidRPr="00C96D39">
        <w:rPr>
          <w:rFonts w:ascii="Times New Roman" w:hAnsi="Times New Roman"/>
          <w:sz w:val="28"/>
          <w:szCs w:val="28"/>
        </w:rPr>
        <w:t>предоставляется документ</w:t>
      </w:r>
      <w:proofErr w:type="gramEnd"/>
      <w:r w:rsidRPr="00C96D39">
        <w:rPr>
          <w:rFonts w:ascii="Times New Roman" w:hAnsi="Times New Roman"/>
          <w:sz w:val="28"/>
          <w:szCs w:val="28"/>
        </w:rPr>
        <w:t>, подтверждающий внесение заявителем платы за компенсационное озеленение (копия квитанции или платежного поручения).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2.9. Максимальный срок ожидания в очереди при подаче заявления и при получении результата предоставления муниципальной услуги не должен превышать 30 минут.</w:t>
      </w:r>
    </w:p>
    <w:p w:rsidR="002A1E24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2.10. Максимальный срок получения результата предоставления муниципальной услуги в соответствии с актом обследования, а также после 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внесения платы за компенсационное озеленение составляет 3 рабочих дня.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2.11. Требования к местам предоставления муниципальной услуги.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2.11.1.Рабочее место специалиста администрации, исполняющего должностные обязанности по предоставлению муниципальной услуги, оборудуется компьютером и оргтехникой, </w:t>
      </w:r>
      <w:proofErr w:type="gramStart"/>
      <w:r w:rsidRPr="00C96D39">
        <w:rPr>
          <w:rFonts w:ascii="Times New Roman" w:hAnsi="Times New Roman"/>
          <w:sz w:val="28"/>
          <w:szCs w:val="28"/>
        </w:rPr>
        <w:t>позволяющими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своевременно и в надлежащем порядке осуществлять предоставление муниципальной услуги в полном объеме.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2.11.2. Требования к размещению и оформлению визуальной, текстовой информации.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2.11.3. Требования к оборудованию мест ожидания.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2.11.4. Требования к местам информирования заявителей, получения информации и заполнения необходимых документов.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2.11.5. Требования к местам для заполнения запросов.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Места для заполнения запросов о предоставлении муниципальной услуги оборудуются столом, стулом для заявителей, канцелярскими принадлежностями (бумагой, ручкой).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2.12. Показатели доступности и качества муниципальной услуги.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2.12.1. Информация о правилах предоставления муниципальной услуги является открытой и предоставляется путем: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а) размещения на официальном сайте</w:t>
      </w:r>
      <w:proofErr w:type="gramStart"/>
      <w:r w:rsidRPr="00C96D3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б) размещения на информационных стендах, расположенных в помещении администрации;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в) проведения консультаций специалистами администрации.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2.12.2. Место нахождения и почтовый адрес администрации: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Место нахождения: 674344, Забайкальский край</w:t>
      </w:r>
      <w:proofErr w:type="gramStart"/>
      <w:r w:rsidRPr="00C96D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Калганский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район, село Бура, улица Виталия Козлова, дом 44.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Телефон/: (83024941144) 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Почтовый адрес: 674344, Забайкальский край</w:t>
      </w:r>
      <w:proofErr w:type="gramStart"/>
      <w:r w:rsidRPr="00C96D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Калганский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район, село Бура, улица Виталия Козлова, дом 44.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2.12.3. Режим работы администрации: понедельник - пятница - 08.00 - 16.</w:t>
      </w:r>
      <w:r w:rsidR="0013036F">
        <w:rPr>
          <w:rFonts w:ascii="Times New Roman" w:hAnsi="Times New Roman"/>
          <w:sz w:val="28"/>
          <w:szCs w:val="28"/>
        </w:rPr>
        <w:t>0</w:t>
      </w:r>
      <w:r w:rsidRPr="00C96D39">
        <w:rPr>
          <w:rFonts w:ascii="Times New Roman" w:hAnsi="Times New Roman"/>
          <w:sz w:val="28"/>
          <w:szCs w:val="28"/>
        </w:rPr>
        <w:t>0, перерыв на обед - 12.00 - 13.</w:t>
      </w:r>
      <w:r w:rsidR="0013036F">
        <w:rPr>
          <w:rFonts w:ascii="Times New Roman" w:hAnsi="Times New Roman"/>
          <w:sz w:val="28"/>
          <w:szCs w:val="28"/>
        </w:rPr>
        <w:t>0</w:t>
      </w:r>
      <w:r w:rsidRPr="00C96D39">
        <w:rPr>
          <w:rFonts w:ascii="Times New Roman" w:hAnsi="Times New Roman"/>
          <w:sz w:val="28"/>
          <w:szCs w:val="28"/>
        </w:rPr>
        <w:t>0, суббота, воскресенье - выходные дни.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2.12.4. 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2A1E24" w:rsidRDefault="002A1E24" w:rsidP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2A1E2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прием и регистрация заявления заявителя;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назначение ответственного исполнителя;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работа специалиста администрации с заявлением;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подготовка специалистом администрации промежуточного ответа заявителю, если для предоставления муниципальной услуги требуется проведение дополнительных мероприятий (запрос дополнительной информации);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подготовка письма </w:t>
      </w:r>
      <w:proofErr w:type="gramStart"/>
      <w:r w:rsidRPr="00C96D39">
        <w:rPr>
          <w:rFonts w:ascii="Times New Roman" w:hAnsi="Times New Roman"/>
          <w:sz w:val="28"/>
          <w:szCs w:val="28"/>
        </w:rPr>
        <w:t>об отказе заявителю в предоставлении муниципальной услуги при наличии оснований для отказа в предоставлении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муниципальной услуги, предусмотренных пунктом 2.7 настоящего </w:t>
      </w:r>
      <w:r w:rsidR="0013036F">
        <w:rPr>
          <w:rFonts w:ascii="Times New Roman" w:hAnsi="Times New Roman"/>
          <w:sz w:val="28"/>
          <w:szCs w:val="28"/>
        </w:rPr>
        <w:t>порядка</w:t>
      </w:r>
      <w:r w:rsidRPr="00C96D39">
        <w:rPr>
          <w:rFonts w:ascii="Times New Roman" w:hAnsi="Times New Roman"/>
          <w:sz w:val="28"/>
          <w:szCs w:val="28"/>
        </w:rPr>
        <w:t>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оформление и последующая выдача разрешения на вырубку, обрезку и пересадку зеленых насаждений (порубочных билетов).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3.2. Основными требованиями к информированию заявителей являются: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четкость в изложении информации;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полнота информирования;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оперативность предоставления информации.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Информирование заявителей организуется следующим образом: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индивидуальное информирование;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публичное информирование.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устного информирования;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письменного информирования.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3.3. Информирование в устной форме осуществляется специалистами администрации при обращении заявителей за информацией лично или по телефону. Специалист администрации,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 администрации.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3.4. Письменное обращение по вопросу предоставления муниципальной услуги может быть: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представлено лично заявителем в администрацию;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направлено заявителем на почтовый адрес администрации.</w:t>
      </w:r>
    </w:p>
    <w:p w:rsidR="002A1E24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Информирование в письменной форме при обращении заявителей в администрацию осуществляется путем направления ответов почтовым 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2A1E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отправлением или в электронной форме. Глава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Ответ на обращение заявителя предоставляется в простой и понятной форме с указанием должности, фамилии, имени, отчества, номера телефона исполнителя.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3.5. Сотрудники администрации в течение 3 рабочих дней </w:t>
      </w:r>
      <w:proofErr w:type="gramStart"/>
      <w:r w:rsidRPr="00C96D3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заявления на исполнение: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1) Проводят проверку предоставленных заявителем документов, определяют обоснованность выдачи разрешения на вырубку, обрезку и пересадку зеленых насаждений (порубочных билетов) на территории сельского поселения» Буринское».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2) Информируют заявителя о дате проведения обследования участка (при наличии полного пакета документов, предусмотренного пунктом 2.6. настоящего регламента). 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Информирование осуществляется в устной форме по телефону, указанному в заявлении, в письменной форме и (или) по электронной почте (при наличии реквизитов электронной почты в заявлении).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Предельный срок проведения обследования не должен превышать 10 рабочих дней со дня регистрации заявления.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3) Осуществляют подготовку письма об отказе в предоставлении муниципальной услуги.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3.6. После проведения обследования Специалисты администрации в течение 10 рабочих дней: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1) оформляют акт обследования зеленых насаждений;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2) производят расчет компенсационной стоимости за вырубку, обрезку и пересадку зеленых насаждений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и платы за оказание муниципальной услуги;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3) информируют заявителя о готовности расчета платы за оказание муниципальной услуги.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3.7. Разрешение на вырубку, обрезку, пересадку зеленых насаждений оформляется в двух экземплярах. Первый экземпляр (порубочный билет) выдается заявителю в течение 10 рабочих дней со дня регистрации заявления лично под роспись в журнале выдачи порубочных билетов с указанием даты получения. Второй экземпляр (корешок порубочного билета) хранится в администрации.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3.8. При наличии оснований, предусмотренных пунктом 2.7 настоящего регламента, специалисты администрации осуществляют подготовку и передают на подпись главе администрации письмо об отказе в предоставлении муниципальной услуги.</w:t>
      </w:r>
    </w:p>
    <w:p w:rsidR="002A1E24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3.9. Одновременно с выдачей разрешения на вырубку, обрезку и пересадку зеленых насаждений (порубочного билета) или письма об отказе в выдаче заявителю возвращаются подлинники (заверенные копии) представленных 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им для получения разрешения документов.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3.10. По окончании работ по вырубке, обрезке, пересадке зеленых насаждений, порубочный билет должен быть закрыт в администрации.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3.10.1. Закрытие порубочного билета производится на основании письменного заявления заявителя и при предоставлении оригинала порубочного билета.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3.10.2. Специалисты администрации в присутствии заявителя (его уполномоченного представителя) производят проверку выполненных работ по вырубке, обрезке и пересадке зеленых насаждений на их соответствие по качественному и количественному </w:t>
      </w:r>
      <w:proofErr w:type="gramStart"/>
      <w:r w:rsidRPr="00C96D39">
        <w:rPr>
          <w:rFonts w:ascii="Times New Roman" w:hAnsi="Times New Roman"/>
          <w:sz w:val="28"/>
          <w:szCs w:val="28"/>
        </w:rPr>
        <w:t>составу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выданному порубочному билету.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3.10.3. После проведенного обследования порубочный билет закрывается и вместе с сопроводительным письмом и оригиналом порубочного билета возвращается заявителю.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3.11. Особенности выполнения административных процедур в электронной форме.</w:t>
      </w:r>
    </w:p>
    <w:p w:rsidR="003E2812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Административные процедуры по предоставлению муниципальной услуги по выдаче, закрытию разрешений на вырубку, обрезку и пересадку зеленых насаждений (порубочных билетов) на территории сельского поселения «Буринское» могут быть выполнены в электронной форме в соответствии с требованиями действующего законодательства Российской Федерации.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C96D3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исполнением </w:t>
      </w:r>
      <w:r w:rsidR="0013036F">
        <w:rPr>
          <w:rFonts w:ascii="Times New Roman" w:hAnsi="Times New Roman"/>
          <w:sz w:val="28"/>
          <w:szCs w:val="28"/>
        </w:rPr>
        <w:t xml:space="preserve">данного </w:t>
      </w:r>
      <w:r w:rsidR="00D50043">
        <w:rPr>
          <w:rFonts w:ascii="Times New Roman" w:hAnsi="Times New Roman"/>
          <w:sz w:val="28"/>
          <w:szCs w:val="28"/>
        </w:rPr>
        <w:t>П</w:t>
      </w:r>
      <w:r w:rsidR="0013036F">
        <w:rPr>
          <w:rFonts w:ascii="Times New Roman" w:hAnsi="Times New Roman"/>
          <w:sz w:val="28"/>
          <w:szCs w:val="28"/>
        </w:rPr>
        <w:t>орядка</w:t>
      </w: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96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 по исполнению регламента, осуществляется главой администрации.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C96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исполнением </w:t>
      </w:r>
      <w:r w:rsidR="0013036F">
        <w:rPr>
          <w:rFonts w:ascii="Times New Roman" w:hAnsi="Times New Roman"/>
          <w:sz w:val="28"/>
          <w:szCs w:val="28"/>
        </w:rPr>
        <w:t>порядка</w:t>
      </w:r>
      <w:r w:rsidRPr="00C96D39">
        <w:rPr>
          <w:rFonts w:ascii="Times New Roman" w:hAnsi="Times New Roman"/>
          <w:sz w:val="28"/>
          <w:szCs w:val="28"/>
        </w:rPr>
        <w:t xml:space="preserve"> по предоставлению муниципальной услуги осуществляется путем проведения: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4.4. Плановые и внеплановые проверки проводятся должностным лицом, уполномоченным главой администрации.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4.5. В ходе плановых и внеплановых проверок должностными лицами администрации проверяются: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соблюдение ответственными лицами сроков и последовательности исполнения административных процедур;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D39">
        <w:rPr>
          <w:rFonts w:ascii="Times New Roman" w:hAnsi="Times New Roman"/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устранение нарушений и недостатков, выявленных в ходе предыдущих проверок.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4.6. Специалисты администрации, работающие с заявлениями, несут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4.7. Должностные лица, виновные в неисполнении или ненадлежащем исполнении требований настоящего </w:t>
      </w:r>
      <w:r w:rsidR="0013036F">
        <w:rPr>
          <w:rFonts w:ascii="Times New Roman" w:hAnsi="Times New Roman"/>
          <w:sz w:val="28"/>
          <w:szCs w:val="28"/>
        </w:rPr>
        <w:t>порядка</w:t>
      </w:r>
      <w:r w:rsidRPr="00C96D39">
        <w:rPr>
          <w:rFonts w:ascii="Times New Roman" w:hAnsi="Times New Roman"/>
          <w:sz w:val="28"/>
          <w:szCs w:val="28"/>
        </w:rPr>
        <w:t>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Нижегородской области.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4.8. Персональная ответственность должностных лиц закрепляется в их должностных инструкциях.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услугу, а также должностных лиц, муниципальных служащих.</w:t>
      </w:r>
    </w:p>
    <w:p w:rsidR="003E2812" w:rsidRPr="00C96D39" w:rsidRDefault="003E2812" w:rsidP="003E28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Заявитель может обратиться с </w:t>
      </w:r>
      <w:proofErr w:type="gramStart"/>
      <w:r w:rsidRPr="00C96D39">
        <w:rPr>
          <w:rFonts w:ascii="Times New Roman" w:hAnsi="Times New Roman"/>
          <w:sz w:val="28"/>
          <w:szCs w:val="28"/>
        </w:rPr>
        <w:t>жалобой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3E2812" w:rsidRPr="002A1E24" w:rsidRDefault="003E2812" w:rsidP="002A1E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E24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государственной или муниципальной услуги;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2A1E24" w:rsidP="002A1E2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ab/>
      </w:r>
      <w:r w:rsidR="003E2812" w:rsidRPr="00C96D39">
        <w:rPr>
          <w:rFonts w:ascii="Times New Roman" w:hAnsi="Times New Roman"/>
          <w:sz w:val="28"/>
          <w:szCs w:val="28"/>
        </w:rPr>
        <w:t>нарушение срока предоставления государственной или муниципальной услуги;</w:t>
      </w:r>
    </w:p>
    <w:p w:rsidR="003E2812" w:rsidRPr="00C96D39" w:rsidRDefault="002A1E24" w:rsidP="002A1E2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="003E2812" w:rsidRPr="00C96D39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E2812" w:rsidRPr="00C96D39" w:rsidRDefault="002A1E24" w:rsidP="002A1E2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="003E2812" w:rsidRPr="00C96D39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E2812" w:rsidRPr="00C96D39" w:rsidRDefault="002A1E24" w:rsidP="002A1E2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="003E2812" w:rsidRPr="00C96D39">
        <w:rPr>
          <w:rFonts w:ascii="Times New Roman" w:hAnsi="Times New Roman"/>
          <w:sz w:val="28"/>
          <w:szCs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2812" w:rsidRPr="00C96D39" w:rsidRDefault="002A1E24" w:rsidP="002A1E2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="003E2812" w:rsidRPr="00C96D39">
        <w:rPr>
          <w:rFonts w:ascii="Times New Roman" w:hAnsi="Times New Roman"/>
          <w:sz w:val="28"/>
          <w:szCs w:val="28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2812" w:rsidRPr="00C96D39" w:rsidRDefault="002A1E24" w:rsidP="002A1E2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</w:r>
      <w:r w:rsidR="003E2812" w:rsidRPr="00C96D39">
        <w:rPr>
          <w:rFonts w:ascii="Times New Roman" w:hAnsi="Times New Roman"/>
          <w:sz w:val="28"/>
          <w:szCs w:val="28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5.2. Заявители имеют право обратиться лично (устно) или направить письменное заявление или обращение (далее – письменное обращение). Жалоба подается в письменной форме на бумажном носителе, в электронной форме в орган, предоставляющий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5.4. Должностные лица органов местного самоуправления и подведомственных им организаций проводят личный прием Заявителей.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5.5.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D39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заявителя.):</w:t>
      </w:r>
      <w:proofErr w:type="gramEnd"/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- по номерам телефонов: 8(3024941144) 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- письменно по почте или при личном обращении в орган (организацию), непосредственно осуществляющий предоставление услуги, или в вышестоящий орган.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39">
        <w:rPr>
          <w:rFonts w:ascii="Times New Roman" w:hAnsi="Times New Roman"/>
          <w:sz w:val="28"/>
          <w:szCs w:val="28"/>
        </w:rPr>
        <w:t>Сообщение Заявителя должно содержать следующую информацию: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Жалоба должна содержать: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D39">
        <w:rPr>
          <w:rFonts w:ascii="Times New Roman" w:hAnsi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96D39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C96D39">
        <w:rPr>
          <w:rFonts w:ascii="Times New Roman" w:hAnsi="Times New Roman"/>
          <w:sz w:val="28"/>
          <w:szCs w:val="28"/>
        </w:rPr>
        <w:t>: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5.8. Срок рассмотрения обращения Заявителя.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D39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96D39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Порядок продления и рассмотрения обращений в зависимости от их характера устанавливается в соответствии с законодательством Российской Федерации и Нижегородской области.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5.9. 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C96D39">
        <w:rPr>
          <w:rFonts w:ascii="Times New Roman" w:hAnsi="Times New Roman"/>
          <w:sz w:val="28"/>
          <w:szCs w:val="28"/>
        </w:rPr>
        <w:t>Должностное лицо органов власти и подведомственных им организаций,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организаций, рассматривает обращения и принимает решение об удовлетворении требований Заявителя либо об отказе в удовлетворении требований.</w:t>
      </w:r>
      <w:proofErr w:type="gramEnd"/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5.11. Письменный ответ, содержащий результаты рассмотрения письменного обращения, направляется Заявителю.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5.12. Администрация отказывает в удовлетворении жалобы в следующих случаях: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3E2812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5.13. Администрация вправе оставить жалобу без ответа в следующих случаях:</w:t>
      </w:r>
    </w:p>
    <w:p w:rsidR="002A1E24" w:rsidRDefault="002A1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5.14.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</w:t>
      </w:r>
    </w:p>
    <w:p w:rsidR="003E2812" w:rsidRPr="00C96D39" w:rsidRDefault="003E2812" w:rsidP="003E28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D39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актами, а также в иных формах;</w:t>
      </w:r>
      <w:proofErr w:type="gramEnd"/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2) отказывает в удовлетворении жалобы.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2812" w:rsidRPr="00C96D39" w:rsidRDefault="003E2812" w:rsidP="003E28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D39">
        <w:rPr>
          <w:rFonts w:ascii="Times New Roman" w:hAnsi="Times New Roman"/>
          <w:sz w:val="28"/>
          <w:szCs w:val="28"/>
        </w:rPr>
        <w:t>5.16. Заявитель вправе обратиться с жалобой в суд и оспорить в суде действие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3E2812" w:rsidRDefault="003E2812" w:rsidP="003E28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1E24" w:rsidRDefault="002A1E24" w:rsidP="003E28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1E24" w:rsidRDefault="002A1E24" w:rsidP="003E28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1E24" w:rsidRPr="00C96D39" w:rsidRDefault="002A1E24" w:rsidP="002A1E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sectPr w:rsidR="002A1E24" w:rsidRPr="00C96D3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D4"/>
    <w:multiLevelType w:val="hybridMultilevel"/>
    <w:tmpl w:val="44FCC400"/>
    <w:lvl w:ilvl="0" w:tplc="05E8EC8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F5F"/>
    <w:multiLevelType w:val="hybridMultilevel"/>
    <w:tmpl w:val="A1C207FC"/>
    <w:lvl w:ilvl="0" w:tplc="B92092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2812"/>
    <w:rsid w:val="0013036F"/>
    <w:rsid w:val="002A1E24"/>
    <w:rsid w:val="00301F28"/>
    <w:rsid w:val="003E2812"/>
    <w:rsid w:val="0048532F"/>
    <w:rsid w:val="004C14B7"/>
    <w:rsid w:val="00644F37"/>
    <w:rsid w:val="006A7094"/>
    <w:rsid w:val="00B02975"/>
    <w:rsid w:val="00B26A31"/>
    <w:rsid w:val="00B90A13"/>
    <w:rsid w:val="00BB28AA"/>
    <w:rsid w:val="00CC3E89"/>
    <w:rsid w:val="00CC70A8"/>
    <w:rsid w:val="00D50043"/>
    <w:rsid w:val="00E776DC"/>
    <w:rsid w:val="00E91AC9"/>
    <w:rsid w:val="00E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E2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2016-06-13T23:44:00Z</dcterms:created>
  <dcterms:modified xsi:type="dcterms:W3CDTF">2016-09-27T08:06:00Z</dcterms:modified>
</cp:coreProperties>
</file>