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EA" w:rsidRDefault="00230BEA" w:rsidP="00230BEA">
      <w:pPr>
        <w:spacing w:after="0" w:line="20" w:lineRule="atLeast"/>
        <w:ind w:firstLine="709"/>
        <w:jc w:val="right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Приложение № 2</w:t>
      </w:r>
    </w:p>
    <w:p w:rsidR="00230BEA" w:rsidRDefault="00230BEA" w:rsidP="00230BEA">
      <w:pPr>
        <w:spacing w:after="0" w:line="20" w:lineRule="atLeast"/>
        <w:ind w:firstLine="709"/>
        <w:jc w:val="right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к служебной записке от 21.09.2012 № 2166</w:t>
      </w:r>
    </w:p>
    <w:p w:rsidR="00230BEA" w:rsidRDefault="00230BEA" w:rsidP="00230BEA">
      <w:pPr>
        <w:tabs>
          <w:tab w:val="left" w:pos="3174"/>
        </w:tabs>
        <w:spacing w:after="0" w:line="20" w:lineRule="atLeast"/>
        <w:jc w:val="right"/>
        <w:rPr>
          <w:b/>
          <w:iCs/>
          <w:vanish/>
          <w:sz w:val="28"/>
          <w:szCs w:val="28"/>
        </w:rPr>
      </w:pP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 МУНИЦИПАЛЬНОГО РАЙОНА «КАЛГАНСКИЙ РАЙОН»</w:t>
      </w: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EA" w:rsidRDefault="00230BEA" w:rsidP="00230BEA">
      <w:pPr>
        <w:tabs>
          <w:tab w:val="left" w:pos="3174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</w:t>
      </w:r>
    </w:p>
    <w:p w:rsidR="00230BEA" w:rsidRDefault="00230BEA" w:rsidP="00230BEA">
      <w:pPr>
        <w:tabs>
          <w:tab w:val="left" w:pos="3174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30BEA" w:rsidRDefault="00230BEA" w:rsidP="00230BE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230BEA" w:rsidRDefault="00230BEA" w:rsidP="00230BE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BEA" w:rsidRDefault="00230BEA" w:rsidP="00230BE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лиц, ответственных за осуществление обмена информацией в информационной системе Федерального казначейства</w:t>
      </w: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EA" w:rsidRDefault="00230BEA" w:rsidP="00230BEA">
      <w:pPr>
        <w:tabs>
          <w:tab w:val="left" w:pos="317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EA" w:rsidRDefault="00230BEA" w:rsidP="00230BEA">
      <w:pPr>
        <w:tabs>
          <w:tab w:val="left" w:pos="720"/>
        </w:tabs>
        <w:spacing w:after="0" w:line="20" w:lineRule="atLeast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и обеспечения обмена электронными документами в системе удалённого финансового документооборота «Другой участник бюджетного процесса» автоматизированной системы Федерального казначейства (далее – СУФД) между Управлением Федерального  казначейства по Забайкальскому краю и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 об обмене электронными документами от 12  сентября 2013 № 10/27, </w:t>
      </w:r>
      <w:r>
        <w:rPr>
          <w:rFonts w:ascii="Times New Roman" w:hAnsi="Times New Roman" w:cs="Times New Roman"/>
          <w:spacing w:val="80"/>
          <w:sz w:val="28"/>
          <w:szCs w:val="28"/>
        </w:rPr>
        <w:t>приказываю:</w:t>
      </w:r>
      <w:proofErr w:type="gramEnd"/>
    </w:p>
    <w:p w:rsidR="00230BEA" w:rsidRDefault="00230BEA" w:rsidP="00230BEA">
      <w:pPr>
        <w:pStyle w:val="2"/>
        <w:numPr>
          <w:ilvl w:val="1"/>
          <w:numId w:val="1"/>
        </w:numPr>
        <w:tabs>
          <w:tab w:val="num" w:pos="0"/>
        </w:tabs>
        <w:spacing w:line="20" w:lineRule="atLeast"/>
        <w:ind w:left="0" w:firstLine="709"/>
        <w:jc w:val="both"/>
      </w:pPr>
      <w:r>
        <w:t>Назначить следующих должностных лиц, ответственных за работу в СУФД:</w:t>
      </w:r>
    </w:p>
    <w:p w:rsidR="00230BEA" w:rsidRDefault="00230BEA" w:rsidP="00230BEA">
      <w:pPr>
        <w:pStyle w:val="2"/>
        <w:tabs>
          <w:tab w:val="num" w:pos="0"/>
        </w:tabs>
        <w:spacing w:line="20" w:lineRule="atLeast"/>
        <w:ind w:firstLine="709"/>
        <w:jc w:val="both"/>
      </w:pPr>
      <w:r>
        <w:t>1.1. с правом использования электронной подписи с формализованной должностью</w:t>
      </w:r>
      <w:r>
        <w:rPr>
          <w:i/>
        </w:rPr>
        <w:t xml:space="preserve"> «Руководитель»:</w:t>
      </w:r>
    </w:p>
    <w:p w:rsidR="00230BEA" w:rsidRDefault="00230BEA" w:rsidP="00230BEA">
      <w:pPr>
        <w:pStyle w:val="2"/>
        <w:numPr>
          <w:ilvl w:val="0"/>
          <w:numId w:val="1"/>
        </w:numPr>
        <w:tabs>
          <w:tab w:val="clear" w:pos="1305"/>
          <w:tab w:val="num" w:pos="0"/>
          <w:tab w:val="num" w:pos="1134"/>
          <w:tab w:val="num" w:pos="1701"/>
        </w:tabs>
        <w:spacing w:line="20" w:lineRule="atLeast"/>
        <w:ind w:left="0" w:firstLine="709"/>
        <w:jc w:val="both"/>
      </w:pPr>
      <w:proofErr w:type="spellStart"/>
      <w:r>
        <w:t>Кутенкову</w:t>
      </w:r>
      <w:proofErr w:type="spellEnd"/>
      <w:r>
        <w:t xml:space="preserve"> Анастасию Владимировну – главу.</w:t>
      </w:r>
    </w:p>
    <w:p w:rsidR="00230BEA" w:rsidRDefault="00230BEA" w:rsidP="00230BEA">
      <w:pPr>
        <w:pStyle w:val="2"/>
        <w:tabs>
          <w:tab w:val="num" w:pos="1305"/>
          <w:tab w:val="num" w:pos="1701"/>
        </w:tabs>
        <w:spacing w:line="20" w:lineRule="atLeast"/>
        <w:ind w:firstLine="0"/>
        <w:jc w:val="both"/>
      </w:pPr>
    </w:p>
    <w:p w:rsidR="00230BEA" w:rsidRDefault="00230BEA" w:rsidP="00230BEA">
      <w:pPr>
        <w:pStyle w:val="2"/>
        <w:numPr>
          <w:ilvl w:val="0"/>
          <w:numId w:val="2"/>
        </w:numPr>
        <w:tabs>
          <w:tab w:val="num" w:pos="0"/>
        </w:tabs>
        <w:spacing w:line="20" w:lineRule="atLeast"/>
        <w:ind w:left="0" w:firstLine="709"/>
        <w:jc w:val="both"/>
      </w:pPr>
      <w:proofErr w:type="gramStart"/>
      <w:r>
        <w:t xml:space="preserve">Возложить функции и обязанности  Администратора автоматизированного рабочего места СУФД (далее – АРМ СУФД) </w:t>
      </w:r>
      <w:r>
        <w:rPr>
          <w:spacing w:val="1"/>
        </w:rPr>
        <w:t>по организации и обеспечению бесперебойной эксплуатации программно-технических средств АРМ СУФД, в том числе средств криптографической защиты информации, по обеспечению и контролю мероприятий по защите информации, по хранению и учету ЭД, по взаимодействию с Управлением Федерального казначейства по Забайкальскому краю по техническим вопросам и вопросам обеспечения безопасности информации н</w:t>
      </w:r>
      <w:r>
        <w:t>а:</w:t>
      </w:r>
      <w:proofErr w:type="gramEnd"/>
    </w:p>
    <w:p w:rsidR="00230BEA" w:rsidRDefault="00230BEA" w:rsidP="00230BEA">
      <w:pPr>
        <w:pStyle w:val="2"/>
        <w:numPr>
          <w:ilvl w:val="1"/>
          <w:numId w:val="2"/>
        </w:numPr>
        <w:tabs>
          <w:tab w:val="num" w:pos="0"/>
          <w:tab w:val="num" w:pos="1134"/>
        </w:tabs>
        <w:spacing w:line="20" w:lineRule="atLeast"/>
        <w:ind w:left="0" w:firstLine="709"/>
        <w:jc w:val="both"/>
      </w:pPr>
      <w:proofErr w:type="spellStart"/>
      <w:r>
        <w:t>Кутенкову</w:t>
      </w:r>
      <w:proofErr w:type="spellEnd"/>
      <w:r>
        <w:t xml:space="preserve"> Анастасию Владимировну – главу.</w:t>
      </w:r>
    </w:p>
    <w:p w:rsidR="00230BEA" w:rsidRDefault="00230BEA" w:rsidP="00230BEA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Уполномочить Администраторов АРМ СУФД на получение сертификатов проверки ключей электронных подписей (оформленных на бумажном носителе и в виде файлов) должностных лиц, перечисленных в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пункте 1 настоящего приказа, в Управлении Федерального казначейства по Забайкальскому краю.</w:t>
      </w:r>
    </w:p>
    <w:p w:rsidR="00230BEA" w:rsidRDefault="00230BEA" w:rsidP="00230B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BEA" w:rsidRDefault="00230BEA" w:rsidP="00230BEA">
      <w:pPr>
        <w:pStyle w:val="2"/>
        <w:tabs>
          <w:tab w:val="num" w:pos="1134"/>
        </w:tabs>
        <w:spacing w:line="20" w:lineRule="atLeast"/>
        <w:ind w:firstLine="709"/>
        <w:jc w:val="both"/>
      </w:pPr>
      <w:r>
        <w:t xml:space="preserve">4. </w:t>
      </w:r>
      <w:proofErr w:type="gramStart"/>
      <w:r>
        <w:rPr>
          <w:iCs/>
        </w:rPr>
        <w:t>Администратору АРМ СУФД</w:t>
      </w:r>
      <w:r>
        <w:t xml:space="preserve"> провести инструктаж указанных в пункте 1 настоящего приказа должностных лиц, ознакомить под роспись с договором об обмене электронными документами от 12  сентября 2013 № 10/27, Федеральным законом от 06.04.2011 № 63-ФЗ «Об электронной подписи» и Приказом ФАПСИ от 13.06.2001 № 152 «Об утверждении Инструкции об организации и обеспечении безопасности хранения, обработки и передачи по каналам связи с использованием средств</w:t>
      </w:r>
      <w:proofErr w:type="gramEnd"/>
      <w:r>
        <w:t xml:space="preserve">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230BEA" w:rsidRDefault="00230BEA" w:rsidP="00230BEA">
      <w:pPr>
        <w:pStyle w:val="2"/>
        <w:tabs>
          <w:tab w:val="num" w:pos="1134"/>
        </w:tabs>
        <w:spacing w:line="20" w:lineRule="atLeast"/>
        <w:ind w:firstLine="709"/>
        <w:jc w:val="both"/>
      </w:pPr>
    </w:p>
    <w:p w:rsidR="00230BEA" w:rsidRDefault="00230BEA" w:rsidP="00230B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Указанные в пунктах 1 и 2 настоящего распоряжения должностные лица несут персональную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30BEA" w:rsidRDefault="00230BEA" w:rsidP="00230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в тайне конфиденциальной информации, ставшей им известной в процессе обмена информацией между Управлением Федерального казначейства по Забайкальскому краю и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администрацией сельского поселения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0BEA" w:rsidRDefault="00230BEA" w:rsidP="00230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в тайне ключей электронной подписи и иной ключевой информации;</w:t>
      </w:r>
    </w:p>
    <w:p w:rsidR="00230BEA" w:rsidRDefault="00230BEA" w:rsidP="00230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эксплуатации средств криптографической защиты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0BEA" w:rsidRDefault="00230BEA" w:rsidP="00230B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№ 8 от 16 ноября 2015 года считать недействительным.</w:t>
      </w:r>
    </w:p>
    <w:p w:rsidR="00230BEA" w:rsidRDefault="00230BEA" w:rsidP="00230BE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Заверенную копию настоящего распоряжения представить в Управление Федерального казначейства по Забайкальскому краю.</w:t>
      </w:r>
    </w:p>
    <w:p w:rsidR="00230BEA" w:rsidRDefault="00230BEA" w:rsidP="00230BEA">
      <w:pPr>
        <w:tabs>
          <w:tab w:val="num" w:pos="0"/>
        </w:tabs>
        <w:spacing w:after="0" w:line="20" w:lineRule="atLeast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выполнения настоящего распоряжения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vanish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vanish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vanish/>
          <w:sz w:val="28"/>
          <w:szCs w:val="28"/>
        </w:rPr>
        <w:t>ибо возложить на заместителя руководителя)</w:t>
      </w:r>
    </w:p>
    <w:p w:rsidR="00230BEA" w:rsidRDefault="00230BEA" w:rsidP="00230BEA">
      <w:pPr>
        <w:suppressAutoHyphens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30BEA" w:rsidRDefault="00230BEA" w:rsidP="00230BEA">
      <w:pPr>
        <w:suppressAutoHyphens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30BEA" w:rsidRDefault="00230BEA" w:rsidP="00230BEA">
      <w:pPr>
        <w:suppressAutoHyphens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30BEA" w:rsidRDefault="00230BEA" w:rsidP="00230BEA">
      <w:pPr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30BEA" w:rsidRDefault="00230BEA" w:rsidP="00230BEA">
      <w:pPr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0D484E" w:rsidRPr="00230BEA" w:rsidRDefault="000D484E">
      <w:pPr>
        <w:rPr>
          <w:rFonts w:ascii="Times New Roman" w:hAnsi="Times New Roman" w:cs="Times New Roman"/>
          <w:sz w:val="28"/>
          <w:szCs w:val="28"/>
        </w:rPr>
      </w:pPr>
    </w:p>
    <w:sectPr w:rsidR="000D484E" w:rsidRPr="0023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D36A2"/>
    <w:multiLevelType w:val="hybridMultilevel"/>
    <w:tmpl w:val="E814DFDA"/>
    <w:lvl w:ilvl="0" w:tplc="0AC6B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4FC493C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A531D"/>
    <w:multiLevelType w:val="hybridMultilevel"/>
    <w:tmpl w:val="7FA8C08A"/>
    <w:lvl w:ilvl="0" w:tplc="D1B4A28A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4774BDA8">
      <w:start w:val="2"/>
      <w:numFmt w:val="decimal"/>
      <w:lvlText w:val="%3."/>
      <w:lvlJc w:val="left"/>
      <w:pPr>
        <w:tabs>
          <w:tab w:val="num" w:pos="2377"/>
        </w:tabs>
        <w:ind w:left="2377" w:hanging="397"/>
      </w:pPr>
      <w:rPr>
        <w:sz w:val="28"/>
      </w:rPr>
    </w:lvl>
    <w:lvl w:ilvl="3" w:tplc="1B481D6A">
      <w:start w:val="4"/>
      <w:numFmt w:val="decimal"/>
      <w:lvlText w:val="%4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84E"/>
    <w:rsid w:val="000D484E"/>
    <w:rsid w:val="0023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0BEA"/>
    <w:pPr>
      <w:autoSpaceDE w:val="0"/>
      <w:autoSpaceDN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0B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2017-01-12T20:36:00Z</dcterms:created>
  <dcterms:modified xsi:type="dcterms:W3CDTF">2017-01-12T20:36:00Z</dcterms:modified>
</cp:coreProperties>
</file>