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B9" w:rsidRDefault="003F50B9" w:rsidP="003F50B9">
      <w:pPr>
        <w:jc w:val="center"/>
        <w:rPr>
          <w:sz w:val="28"/>
          <w:szCs w:val="28"/>
        </w:rPr>
      </w:pPr>
      <w:r w:rsidRPr="0062773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.75pt;height:41.25pt" fillcolor="black" stroked="f">
            <v:shadow color="#b2b2b2" opacity="52429f" offset="3pt"/>
            <v:textpath style="font-family:&quot;Georgia&quot;;font-weight:bold;v-text-kern:t" trim="t" fitpath="t" string="&quot;Дела  библиотечные&quot;"/>
          </v:shape>
        </w:pict>
      </w:r>
    </w:p>
    <w:p w:rsidR="003F50B9" w:rsidRDefault="003F50B9" w:rsidP="003F50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прошел семинар </w:t>
      </w:r>
      <w:r>
        <w:rPr>
          <w:sz w:val="28"/>
          <w:szCs w:val="28"/>
        </w:rPr>
        <w:t>коллектив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Районного муниципального учреждения культуры «Калганская межпоселенческая центральная библиотека»</w:t>
      </w:r>
      <w:r w:rsidR="00C53CA3">
        <w:rPr>
          <w:sz w:val="28"/>
          <w:szCs w:val="28"/>
        </w:rPr>
        <w:t xml:space="preserve">. Мероприятие </w:t>
      </w:r>
      <w:r>
        <w:rPr>
          <w:sz w:val="28"/>
          <w:szCs w:val="28"/>
        </w:rPr>
        <w:t xml:space="preserve"> начал</w:t>
      </w:r>
      <w:r w:rsidR="00C53CA3">
        <w:rPr>
          <w:sz w:val="28"/>
          <w:szCs w:val="28"/>
        </w:rPr>
        <w:t>ось</w:t>
      </w:r>
      <w:r>
        <w:rPr>
          <w:sz w:val="28"/>
          <w:szCs w:val="28"/>
        </w:rPr>
        <w:t xml:space="preserve"> с награждения победителей краеведческой конференции «Земли родной талант и вдохновенье», посвященной жизни и творчеству </w:t>
      </w:r>
      <w:r w:rsidR="00543B1D">
        <w:rPr>
          <w:sz w:val="28"/>
          <w:szCs w:val="28"/>
        </w:rPr>
        <w:t xml:space="preserve">как известных </w:t>
      </w:r>
      <w:r>
        <w:rPr>
          <w:sz w:val="28"/>
          <w:szCs w:val="28"/>
        </w:rPr>
        <w:t>за</w:t>
      </w:r>
      <w:r w:rsidR="00543B1D">
        <w:rPr>
          <w:sz w:val="28"/>
          <w:szCs w:val="28"/>
        </w:rPr>
        <w:t>байкальских писателей и поэтов, так и местных авторов.</w:t>
      </w:r>
    </w:p>
    <w:p w:rsidR="00543B1D" w:rsidRDefault="00543B1D" w:rsidP="003F50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Часть мероприятия, посвященная награждениям, продолжилась объявлением итогов профессионального конкурса – 2016  «Наша служба интересна и сложна». В номинации «Лучший библиотекарь сельской библиотеки» победительницей стала заведующая Буринской поселенческой библиотекой Кузьмина М.Ю. </w:t>
      </w:r>
      <w:r>
        <w:rPr>
          <w:sz w:val="28"/>
          <w:szCs w:val="28"/>
        </w:rPr>
        <w:t xml:space="preserve">В номинации «Лучший библиотекарь </w:t>
      </w:r>
      <w:r>
        <w:rPr>
          <w:sz w:val="28"/>
          <w:szCs w:val="28"/>
        </w:rPr>
        <w:t>по работе с детьми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признана Кот Е.В., заведующая Шивиинской библиотекой. По работе с юношеством предпочтение отдано работникам центральной библиотеки Заяц Г.В. и Музурантовой И.П., по работе в Год российского кино - работникам районной детской библиотеки Окладниковой Т.А. и Макаровой Е.А.</w:t>
      </w:r>
      <w:r w:rsidR="00500DAC">
        <w:rPr>
          <w:sz w:val="28"/>
          <w:szCs w:val="28"/>
        </w:rPr>
        <w:t xml:space="preserve">, по работе с читателями старшей возрастной категории </w:t>
      </w:r>
      <w:proofErr w:type="gramStart"/>
      <w:r w:rsidR="00500DAC">
        <w:rPr>
          <w:sz w:val="28"/>
          <w:szCs w:val="28"/>
        </w:rPr>
        <w:t>–б</w:t>
      </w:r>
      <w:proofErr w:type="gramEnd"/>
      <w:r w:rsidR="00500DAC">
        <w:rPr>
          <w:sz w:val="28"/>
          <w:szCs w:val="28"/>
        </w:rPr>
        <w:t xml:space="preserve">иблиотекарю центральной библиотеки - </w:t>
      </w:r>
      <w:r w:rsidR="00500DAC">
        <w:rPr>
          <w:sz w:val="28"/>
          <w:szCs w:val="28"/>
        </w:rPr>
        <w:t>Музурантовой И.П</w:t>
      </w:r>
      <w:r w:rsidR="00500DAC">
        <w:rPr>
          <w:sz w:val="28"/>
          <w:szCs w:val="28"/>
        </w:rPr>
        <w:t>. Всем победител</w:t>
      </w:r>
      <w:r w:rsidR="009D7B8D">
        <w:rPr>
          <w:sz w:val="28"/>
          <w:szCs w:val="28"/>
        </w:rPr>
        <w:t>ьницам</w:t>
      </w:r>
      <w:r w:rsidR="00500DAC">
        <w:rPr>
          <w:sz w:val="28"/>
          <w:szCs w:val="28"/>
        </w:rPr>
        <w:t xml:space="preserve"> вручены грамот</w:t>
      </w:r>
      <w:r w:rsidR="009D7B8D">
        <w:rPr>
          <w:sz w:val="28"/>
          <w:szCs w:val="28"/>
        </w:rPr>
        <w:t>ы, в их адрес прозвучали слова благодарности за достойную работу.</w:t>
      </w:r>
    </w:p>
    <w:p w:rsidR="003114BF" w:rsidRDefault="00CF4A15" w:rsidP="003F50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4BF">
        <w:rPr>
          <w:sz w:val="28"/>
          <w:szCs w:val="28"/>
        </w:rPr>
        <w:t xml:space="preserve">В дальнейшей части семинара директором МУК КМЦБ Данко Г.В., методистом Коренева О.И., зав. районной детской библиотекой Окладниковой Т.А. был дан анализ выполнения муниципального задания за 2016 год, деятельности библиотекарей </w:t>
      </w:r>
      <w:proofErr w:type="gramStart"/>
      <w:r w:rsidR="003114BF">
        <w:rPr>
          <w:sz w:val="28"/>
          <w:szCs w:val="28"/>
        </w:rPr>
        <w:t>со</w:t>
      </w:r>
      <w:proofErr w:type="gramEnd"/>
      <w:r w:rsidR="003114BF">
        <w:rPr>
          <w:sz w:val="28"/>
          <w:szCs w:val="28"/>
        </w:rPr>
        <w:t xml:space="preserve"> взрослым населением и по работе с детьми.</w:t>
      </w:r>
    </w:p>
    <w:p w:rsidR="00CF4A15" w:rsidRDefault="003114BF" w:rsidP="003F50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2017 году библиотекарям предстоит выполнить большой объем работы, связанный с юбилейной датой образования Калганского района, юбилеев сел Калга, Кадая, Бура</w:t>
      </w:r>
      <w:r w:rsidR="001C6D09">
        <w:rPr>
          <w:sz w:val="28"/>
          <w:szCs w:val="28"/>
        </w:rPr>
        <w:t xml:space="preserve">, с объявленным Годом экологии. </w:t>
      </w:r>
      <w:r>
        <w:rPr>
          <w:sz w:val="28"/>
          <w:szCs w:val="28"/>
        </w:rPr>
        <w:t xml:space="preserve"> </w:t>
      </w:r>
    </w:p>
    <w:p w:rsidR="001C6D09" w:rsidRDefault="001C6D09" w:rsidP="003F50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Деятельности библиотек по экологическому воспитанию населения был посвящен основной вопрос семинара, ко</w:t>
      </w:r>
      <w:r w:rsidR="004F7C41">
        <w:rPr>
          <w:sz w:val="28"/>
          <w:szCs w:val="28"/>
        </w:rPr>
        <w:t>торый раскрыла заведующая районной детской библиотекой Т.А. Окладникова.</w:t>
      </w:r>
    </w:p>
    <w:p w:rsidR="004F7C41" w:rsidRDefault="004F7C41" w:rsidP="003F50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Семинарские занятия завершили организационные вопросы, касающиеся аттестации библиотечных работников, требованиям по составлению статистических и информационных отчетов, планам работы, рекламе библиотек, проведению социологического мониторинга «Изучаем читателей и качество обслуживания»</w:t>
      </w:r>
      <w:r w:rsidR="005B6F77">
        <w:rPr>
          <w:sz w:val="28"/>
          <w:szCs w:val="28"/>
        </w:rPr>
        <w:t xml:space="preserve"> и т.д.</w:t>
      </w:r>
    </w:p>
    <w:p w:rsidR="005B6F77" w:rsidRDefault="005B6F77" w:rsidP="005B6F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Надеемся, что все поставленные перед библиотекарями задачи будут решены</w:t>
      </w:r>
      <w:r w:rsidR="00C53CA3">
        <w:rPr>
          <w:sz w:val="28"/>
          <w:szCs w:val="28"/>
        </w:rPr>
        <w:t>. Если бы еще была финансовая  поддержка для осуществления всех планов, было бы просто замечательно.</w:t>
      </w:r>
      <w:r>
        <w:rPr>
          <w:sz w:val="28"/>
          <w:szCs w:val="28"/>
        </w:rPr>
        <w:t xml:space="preserve"> </w:t>
      </w:r>
    </w:p>
    <w:p w:rsidR="00B05110" w:rsidRPr="00B05110" w:rsidRDefault="00B05110" w:rsidP="00B05110">
      <w:pPr>
        <w:jc w:val="right"/>
        <w:rPr>
          <w:i/>
          <w:sz w:val="28"/>
          <w:szCs w:val="28"/>
        </w:rPr>
      </w:pPr>
      <w:r w:rsidRPr="00B05110">
        <w:rPr>
          <w:i/>
          <w:sz w:val="28"/>
          <w:szCs w:val="28"/>
        </w:rPr>
        <w:t>О.И. Коренева,</w:t>
      </w:r>
    </w:p>
    <w:p w:rsidR="003F50B9" w:rsidRDefault="00B05110" w:rsidP="00B05110">
      <w:pPr>
        <w:jc w:val="right"/>
        <w:rPr>
          <w:sz w:val="28"/>
          <w:szCs w:val="28"/>
        </w:rPr>
      </w:pPr>
      <w:r w:rsidRPr="00B05110">
        <w:rPr>
          <w:i/>
          <w:sz w:val="28"/>
          <w:szCs w:val="28"/>
        </w:rPr>
        <w:t xml:space="preserve"> методист центральной районной библиотеки</w:t>
      </w:r>
    </w:p>
    <w:p w:rsidR="003F50B9" w:rsidRDefault="003F50B9" w:rsidP="003F50B9">
      <w:pPr>
        <w:jc w:val="both"/>
        <w:rPr>
          <w:sz w:val="28"/>
          <w:szCs w:val="28"/>
        </w:rPr>
      </w:pPr>
    </w:p>
    <w:p w:rsidR="003F50B9" w:rsidRDefault="003F50B9" w:rsidP="003F50B9">
      <w:pPr>
        <w:jc w:val="both"/>
        <w:rPr>
          <w:sz w:val="28"/>
          <w:szCs w:val="28"/>
        </w:rPr>
      </w:pPr>
      <w:bookmarkStart w:id="0" w:name="_GoBack"/>
      <w:bookmarkEnd w:id="0"/>
    </w:p>
    <w:sectPr w:rsidR="003F50B9" w:rsidSect="003F50B9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BD" w:rsidRDefault="00B05110" w:rsidP="000637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47BD" w:rsidRDefault="00B05110" w:rsidP="00CE16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BD" w:rsidRDefault="00B05110" w:rsidP="000637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647BD" w:rsidRDefault="00B05110" w:rsidP="00CE163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B9"/>
    <w:rsid w:val="001C6D09"/>
    <w:rsid w:val="003114BF"/>
    <w:rsid w:val="003F50B9"/>
    <w:rsid w:val="00403D63"/>
    <w:rsid w:val="004A719F"/>
    <w:rsid w:val="004F7C41"/>
    <w:rsid w:val="00500DAC"/>
    <w:rsid w:val="00543B1D"/>
    <w:rsid w:val="005B6F77"/>
    <w:rsid w:val="009D7B8D"/>
    <w:rsid w:val="00B05110"/>
    <w:rsid w:val="00C53CA3"/>
    <w:rsid w:val="00C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50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F5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5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F50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F50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F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5526-2B4F-4E51-88D4-04F1D33E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biblioteka_4</dc:creator>
  <cp:lastModifiedBy>biblioteka_4</cp:lastModifiedBy>
  <cp:revision>7</cp:revision>
  <dcterms:created xsi:type="dcterms:W3CDTF">2017-03-10T01:01:00Z</dcterms:created>
  <dcterms:modified xsi:type="dcterms:W3CDTF">2017-03-10T02:37:00Z</dcterms:modified>
</cp:coreProperties>
</file>