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0491" w:tblpY="-900"/>
        <w:tblW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</w:tblGrid>
      <w:tr w:rsidR="00A82996" w:rsidRPr="00F14C4C" w:rsidTr="005B25F1">
        <w:trPr>
          <w:trHeight w:val="150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A82996" w:rsidRPr="00F14C4C" w:rsidRDefault="00A82996" w:rsidP="008843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2996" w:rsidRPr="00F14C4C" w:rsidRDefault="00A82996" w:rsidP="0048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82996" w:rsidRDefault="00A82996" w:rsidP="00493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График проведения</w:t>
      </w:r>
    </w:p>
    <w:p w:rsidR="00A82996" w:rsidRPr="00F14C4C" w:rsidRDefault="00A82996" w:rsidP="005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бесплатных семинаров для налогоплательщиков, организуемых Управлением и </w:t>
      </w:r>
      <w:proofErr w:type="gramStart"/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Межрайонными</w:t>
      </w:r>
      <w:proofErr w:type="gramEnd"/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ФНС России по Забайкал</w:t>
      </w:r>
      <w:bookmarkStart w:id="0" w:name="_GoBack"/>
      <w:bookmarkEnd w:id="0"/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ьскому краю,</w:t>
      </w:r>
    </w:p>
    <w:p w:rsidR="00A82996" w:rsidRPr="00F14C4C" w:rsidRDefault="00A82996" w:rsidP="005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квартал  201</w:t>
      </w:r>
      <w:r w:rsidR="004848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 (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май, июнь</w:t>
      </w:r>
      <w:r w:rsidRPr="00F14C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tbl>
      <w:tblPr>
        <w:tblStyle w:val="a3"/>
        <w:tblW w:w="9751" w:type="dxa"/>
        <w:jc w:val="center"/>
        <w:tblLook w:val="04A0" w:firstRow="1" w:lastRow="0" w:firstColumn="1" w:lastColumn="0" w:noHBand="0" w:noVBand="1"/>
      </w:tblPr>
      <w:tblGrid>
        <w:gridCol w:w="1628"/>
        <w:gridCol w:w="1268"/>
        <w:gridCol w:w="4774"/>
        <w:gridCol w:w="2081"/>
      </w:tblGrid>
      <w:tr w:rsidR="005B25F1" w:rsidRPr="00447D9F" w:rsidTr="005B25F1">
        <w:trPr>
          <w:trHeight w:val="1228"/>
          <w:jc w:val="center"/>
        </w:trPr>
        <w:tc>
          <w:tcPr>
            <w:tcW w:w="162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Инспекция</w:t>
            </w:r>
          </w:p>
        </w:tc>
        <w:tc>
          <w:tcPr>
            <w:tcW w:w="126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проведения семинара</w:t>
            </w:r>
          </w:p>
        </w:tc>
        <w:tc>
          <w:tcPr>
            <w:tcW w:w="4774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семинара</w:t>
            </w:r>
          </w:p>
        </w:tc>
        <w:tc>
          <w:tcPr>
            <w:tcW w:w="2081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7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проведения, телефоны для справок</w:t>
            </w:r>
          </w:p>
        </w:tc>
      </w:tr>
      <w:tr w:rsidR="005B25F1" w:rsidRPr="00447D9F" w:rsidTr="005B25F1">
        <w:trPr>
          <w:trHeight w:val="551"/>
          <w:jc w:val="center"/>
        </w:trPr>
        <w:tc>
          <w:tcPr>
            <w:tcW w:w="162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4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 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25F1" w:rsidRPr="00447D9F" w:rsidTr="005B25F1">
        <w:trPr>
          <w:trHeight w:val="174"/>
          <w:jc w:val="center"/>
        </w:trPr>
        <w:tc>
          <w:tcPr>
            <w:tcW w:w="162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4 по Забайкальскому краю</w:t>
            </w:r>
          </w:p>
        </w:tc>
        <w:tc>
          <w:tcPr>
            <w:tcW w:w="1268" w:type="dxa"/>
            <w:vAlign w:val="center"/>
          </w:tcPr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16.05.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17.05.2017 </w:t>
            </w:r>
          </w:p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18.05.2017 </w:t>
            </w:r>
          </w:p>
          <w:p w:rsidR="005B25F1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Pr="00447D9F" w:rsidRDefault="005B25F1" w:rsidP="00B612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19.05.2017</w:t>
            </w:r>
          </w:p>
        </w:tc>
        <w:tc>
          <w:tcPr>
            <w:tcW w:w="4774" w:type="dxa"/>
            <w:vAlign w:val="center"/>
          </w:tcPr>
          <w:p w:rsidR="005B25F1" w:rsidRPr="00E0540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О самозанятости граждан (п. 70 ст. 217 НК РФ). Порядок представления и заполнения Уведомления физического лица об осуществлении (прекращении) деятельности по оказанию услуг физическому лицу для личных, домашних и (или) иных подобных нужд (п. 7.3 ст. 83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 xml:space="preserve"> НК РФ).</w:t>
            </w:r>
          </w:p>
          <w:p w:rsidR="005B25F1" w:rsidRPr="00E0540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Порядок представления и заполнения форм документов, используемых при учёте организаций и физических лиц в качестве плательщиков страховых взносов (письмо ФНС России от 3 февраля 2017 г. № БС-4-11/1969@).</w:t>
            </w:r>
          </w:p>
          <w:p w:rsidR="005B25F1" w:rsidRPr="00E0540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Новая форма налоговой декларации по НДС с 1 кв. 2017 г. (приказ ФНС России от 29 октября 2014 г. № ММВ-7-3/558@).</w:t>
            </w:r>
          </w:p>
          <w:p w:rsidR="005B25F1" w:rsidRPr="00E0540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представлении пояснений в формализованном виде по телекоммуникационным каналам связи через оператора электронного документооборота (Приказ ФНС России от 16.12.2016 № ММВ-7-15/682@).</w:t>
            </w:r>
          </w:p>
          <w:p w:rsidR="005B25F1" w:rsidRPr="00E0540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Автоматизированная перекрёстная проверка налоговых деклараций по НДС на основе сведений, содержащихся в книге покупок и книге продаж и журнала выставленных и полученных счетов-фактур.</w:t>
            </w:r>
          </w:p>
          <w:p w:rsidR="005B25F1" w:rsidRPr="007477C5" w:rsidRDefault="005B25F1" w:rsidP="00517E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E05405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Г. Краснокаменск</w:t>
            </w:r>
          </w:p>
          <w:p w:rsidR="005B25F1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риаргунск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5F1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(30243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2-17-59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5F1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4-14-46 с.Нерчинский Завод</w:t>
            </w:r>
          </w:p>
          <w:p w:rsidR="005B25F1" w:rsidRPr="00447D9F" w:rsidRDefault="005B25F1" w:rsidP="00F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(30248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4-16-65</w:t>
            </w:r>
          </w:p>
        </w:tc>
      </w:tr>
      <w:tr w:rsidR="005B25F1" w:rsidRPr="00447D9F" w:rsidTr="005B25F1">
        <w:trPr>
          <w:trHeight w:val="455"/>
          <w:jc w:val="center"/>
        </w:trPr>
        <w:tc>
          <w:tcPr>
            <w:tcW w:w="162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5B25F1" w:rsidRPr="005B25F1" w:rsidRDefault="005B25F1" w:rsidP="005B2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 Ю Н 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5F1" w:rsidRPr="00447D9F" w:rsidTr="005B25F1">
        <w:trPr>
          <w:trHeight w:val="174"/>
          <w:jc w:val="center"/>
        </w:trPr>
        <w:tc>
          <w:tcPr>
            <w:tcW w:w="1628" w:type="dxa"/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Межрайонная</w:t>
            </w:r>
            <w:proofErr w:type="gramEnd"/>
            <w:r w:rsidRPr="00447D9F">
              <w:rPr>
                <w:rFonts w:ascii="Times New Roman" w:hAnsi="Times New Roman" w:cs="Times New Roman"/>
                <w:sz w:val="20"/>
                <w:szCs w:val="20"/>
              </w:rPr>
              <w:t xml:space="preserve"> ИФНС России № 4 по Забайкальскому краю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  <w:r w:rsidRPr="00447D9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21.06.2017</w:t>
            </w:r>
          </w:p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22.06.2017</w:t>
            </w:r>
          </w:p>
          <w:p w:rsidR="005B25F1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25F1" w:rsidRPr="00B145D0" w:rsidRDefault="005B25F1" w:rsidP="00491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23.06.2017</w:t>
            </w:r>
          </w:p>
        </w:tc>
        <w:tc>
          <w:tcPr>
            <w:tcW w:w="4774" w:type="dxa"/>
            <w:tcBorders>
              <w:bottom w:val="single" w:sz="4" w:space="0" w:color="auto"/>
            </w:tcBorders>
            <w:vAlign w:val="center"/>
          </w:tcPr>
          <w:p w:rsidR="005B25F1" w:rsidRPr="006D7308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вопросах исчисления, уплаты страховых платежей и представления отчётности.</w:t>
            </w:r>
          </w:p>
          <w:p w:rsidR="005B25F1" w:rsidRPr="006D7308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порядке  заполнения и представления расчёта сумм налога на доходы физических лиц, исчисленных и удержанных налоговым агентом,  по форме 6-НДФЛ.</w:t>
            </w:r>
          </w:p>
          <w:p w:rsidR="005B25F1" w:rsidRPr="006D7308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Ставки водного налога, установленные на 2017 год. Правильность применения коэффициентов и отражения их в налоговой декларации по водному налогу.</w:t>
            </w:r>
          </w:p>
          <w:p w:rsidR="005B25F1" w:rsidRPr="006D7308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Приказ Федеральной налоговой службы от 04.07.2014 № ММВ-7-3/353@ «Об утверждении формы налоговой декларации по единому налогу на вменённый доход для отдельных видов деятельности, порядка её заполнения, а также формата представления налоговой декларации по единому налогу на вменённый доход для отдельных видов деятельности в электронной форме» с 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изменениями, внесёнными приказом ФНС России от 19.10.2016 № ММВ-7-3/574@ «О внесении изменений в приложения</w:t>
            </w:r>
            <w:proofErr w:type="gramEnd"/>
            <w:r w:rsidRPr="006D7308">
              <w:rPr>
                <w:rFonts w:ascii="Times New Roman" w:hAnsi="Times New Roman" w:cs="Times New Roman"/>
                <w:sz w:val="20"/>
                <w:szCs w:val="20"/>
              </w:rPr>
              <w:t xml:space="preserve"> к приказу Федеральной налоговой службы от 04.07.2014 № ММВ-7-3/353@».</w:t>
            </w:r>
          </w:p>
          <w:p w:rsidR="005B25F1" w:rsidRPr="006D7308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Особенности исчисления налогов при применении специальных налоговых режимов (УСН, ЕСХН, ЕНВД) с учётом наиболее часто допускаемых ошибок при заполнении деклараций.</w:t>
            </w:r>
          </w:p>
          <w:p w:rsidR="005B25F1" w:rsidRPr="00C43742" w:rsidRDefault="005B25F1" w:rsidP="006D7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D7308">
              <w:rPr>
                <w:rFonts w:ascii="Times New Roman" w:hAnsi="Times New Roman" w:cs="Times New Roman"/>
                <w:sz w:val="20"/>
                <w:szCs w:val="20"/>
              </w:rPr>
              <w:tab/>
              <w:t>О переходе на новый порядок применения контрольно-кассовой техники в связи с вступлением в силу Федерального закона от 03.07.2016 № 290-ФЗ «О внесении изменений в Федеральный закон «О применении контрольно-кассовой техники при осуществлении наличных денежных расчётов и (или) расчётов с использованием платёжных карт» и отдельные законодательные акты Российской Федерации».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:rsidR="005B25F1" w:rsidRPr="00447D9F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Краснокаменск</w:t>
            </w:r>
          </w:p>
          <w:p w:rsidR="005B25F1" w:rsidRDefault="005B25F1" w:rsidP="00884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(30245) 2-75-23</w:t>
            </w:r>
          </w:p>
          <w:p w:rsidR="005B25F1" w:rsidRDefault="005B25F1" w:rsidP="00F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риаргунск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5F1" w:rsidRDefault="005B25F1" w:rsidP="00F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(30243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2-17-59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25F1" w:rsidRDefault="005B25F1" w:rsidP="00F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+7 (3024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4-14-46 с.Нерчинский Завод</w:t>
            </w:r>
          </w:p>
          <w:p w:rsidR="005B25F1" w:rsidRPr="00447D9F" w:rsidRDefault="005B25F1" w:rsidP="00F229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(30248</w:t>
            </w:r>
            <w:r w:rsidRPr="00447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4-16-65</w:t>
            </w:r>
          </w:p>
        </w:tc>
      </w:tr>
    </w:tbl>
    <w:p w:rsidR="00A82996" w:rsidRDefault="00A82996"/>
    <w:p w:rsidR="00A82996" w:rsidRPr="00A82996" w:rsidRDefault="00A82996" w:rsidP="00A82996">
      <w:pPr>
        <w:jc w:val="center"/>
      </w:pPr>
    </w:p>
    <w:sectPr w:rsidR="00A82996" w:rsidRPr="00A82996" w:rsidSect="005B25F1">
      <w:pgSz w:w="11906" w:h="16838"/>
      <w:pgMar w:top="709" w:right="992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63F"/>
    <w:multiLevelType w:val="hybridMultilevel"/>
    <w:tmpl w:val="B74C5CF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96"/>
    <w:rsid w:val="0000443A"/>
    <w:rsid w:val="000507DC"/>
    <w:rsid w:val="000A3D02"/>
    <w:rsid w:val="000D07BE"/>
    <w:rsid w:val="000E7C1C"/>
    <w:rsid w:val="000F726E"/>
    <w:rsid w:val="0010612B"/>
    <w:rsid w:val="002B0A1A"/>
    <w:rsid w:val="002B11BD"/>
    <w:rsid w:val="00325E56"/>
    <w:rsid w:val="003439B5"/>
    <w:rsid w:val="003B5A3B"/>
    <w:rsid w:val="003C5455"/>
    <w:rsid w:val="003D37C4"/>
    <w:rsid w:val="00421CB0"/>
    <w:rsid w:val="00484825"/>
    <w:rsid w:val="0048485B"/>
    <w:rsid w:val="004910D6"/>
    <w:rsid w:val="00493D87"/>
    <w:rsid w:val="00521EE1"/>
    <w:rsid w:val="005222B8"/>
    <w:rsid w:val="00554D49"/>
    <w:rsid w:val="0057450A"/>
    <w:rsid w:val="0057753A"/>
    <w:rsid w:val="00596254"/>
    <w:rsid w:val="005B25F1"/>
    <w:rsid w:val="005D3A07"/>
    <w:rsid w:val="005D503E"/>
    <w:rsid w:val="005D6774"/>
    <w:rsid w:val="005F17A4"/>
    <w:rsid w:val="0064150F"/>
    <w:rsid w:val="00690B64"/>
    <w:rsid w:val="006C1F49"/>
    <w:rsid w:val="006D7308"/>
    <w:rsid w:val="006F3F29"/>
    <w:rsid w:val="00794309"/>
    <w:rsid w:val="00854E6A"/>
    <w:rsid w:val="008777E9"/>
    <w:rsid w:val="00896DF5"/>
    <w:rsid w:val="008F32FE"/>
    <w:rsid w:val="009C17AC"/>
    <w:rsid w:val="009C2B0F"/>
    <w:rsid w:val="009E7881"/>
    <w:rsid w:val="00A41DD8"/>
    <w:rsid w:val="00A75D26"/>
    <w:rsid w:val="00A82996"/>
    <w:rsid w:val="00AD1FC1"/>
    <w:rsid w:val="00B612D5"/>
    <w:rsid w:val="00B764B1"/>
    <w:rsid w:val="00BE741F"/>
    <w:rsid w:val="00C50D13"/>
    <w:rsid w:val="00CE747E"/>
    <w:rsid w:val="00D47CCF"/>
    <w:rsid w:val="00E05405"/>
    <w:rsid w:val="00E25668"/>
    <w:rsid w:val="00E90FDB"/>
    <w:rsid w:val="00EC2250"/>
    <w:rsid w:val="00F22956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4361-BF33-4199-B83C-8181E9C5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Наталья Борисовна</dc:creator>
  <cp:lastModifiedBy>Иванова Наталья Юрьевна</cp:lastModifiedBy>
  <cp:revision>3</cp:revision>
  <dcterms:created xsi:type="dcterms:W3CDTF">2017-04-06T04:23:00Z</dcterms:created>
  <dcterms:modified xsi:type="dcterms:W3CDTF">2017-05-03T00:57:00Z</dcterms:modified>
</cp:coreProperties>
</file>