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C5" w:rsidRDefault="00F40EC5" w:rsidP="00F40EC5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«СРЕДНЕ-БОРЗИНСКОЕ»</w:t>
      </w:r>
    </w:p>
    <w:p w:rsidR="00F40EC5" w:rsidRDefault="00F40EC5" w:rsidP="00F40EC5">
      <w:pPr>
        <w:spacing w:line="240" w:lineRule="atLeast"/>
        <w:jc w:val="center"/>
        <w:rPr>
          <w:b/>
          <w:sz w:val="32"/>
          <w:szCs w:val="32"/>
        </w:rPr>
      </w:pPr>
    </w:p>
    <w:p w:rsidR="00F40EC5" w:rsidRDefault="00F40EC5" w:rsidP="00F40EC5">
      <w:pPr>
        <w:spacing w:line="240" w:lineRule="atLeast"/>
        <w:jc w:val="center"/>
        <w:rPr>
          <w:b/>
          <w:sz w:val="32"/>
          <w:szCs w:val="32"/>
        </w:rPr>
      </w:pPr>
    </w:p>
    <w:p w:rsidR="00F40EC5" w:rsidRDefault="00F40EC5" w:rsidP="00F40EC5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0EC5" w:rsidRDefault="00F40EC5" w:rsidP="00F40EC5">
      <w:pPr>
        <w:spacing w:line="240" w:lineRule="atLeast"/>
        <w:jc w:val="center"/>
      </w:pPr>
    </w:p>
    <w:p w:rsidR="0043469E" w:rsidRDefault="0043469E" w:rsidP="00F40EC5">
      <w:pPr>
        <w:spacing w:line="240" w:lineRule="atLeast"/>
      </w:pPr>
    </w:p>
    <w:p w:rsidR="00F40EC5" w:rsidRDefault="0043469E" w:rsidP="00F40EC5">
      <w:pPr>
        <w:spacing w:line="240" w:lineRule="atLeast"/>
        <w:rPr>
          <w:sz w:val="32"/>
          <w:szCs w:val="32"/>
        </w:rPr>
      </w:pPr>
      <w:r w:rsidRPr="00F74883">
        <w:rPr>
          <w:sz w:val="28"/>
          <w:szCs w:val="28"/>
        </w:rPr>
        <w:t>15</w:t>
      </w:r>
      <w:r>
        <w:t xml:space="preserve"> </w:t>
      </w:r>
      <w:r w:rsidR="00E142F3">
        <w:rPr>
          <w:sz w:val="32"/>
          <w:szCs w:val="32"/>
        </w:rPr>
        <w:t>июня 2018года</w:t>
      </w:r>
      <w:r w:rsidR="00E142F3">
        <w:rPr>
          <w:sz w:val="32"/>
          <w:szCs w:val="32"/>
        </w:rPr>
        <w:tab/>
      </w:r>
      <w:r w:rsidR="00E142F3">
        <w:rPr>
          <w:sz w:val="32"/>
          <w:szCs w:val="32"/>
        </w:rPr>
        <w:tab/>
      </w:r>
      <w:r w:rsidR="00E142F3">
        <w:rPr>
          <w:sz w:val="32"/>
          <w:szCs w:val="32"/>
        </w:rPr>
        <w:tab/>
      </w:r>
      <w:r w:rsidR="00E142F3">
        <w:rPr>
          <w:sz w:val="32"/>
          <w:szCs w:val="32"/>
        </w:rPr>
        <w:tab/>
      </w:r>
      <w:r w:rsidR="00E142F3">
        <w:rPr>
          <w:sz w:val="32"/>
          <w:szCs w:val="32"/>
        </w:rPr>
        <w:tab/>
      </w:r>
      <w:r w:rsidR="00E142F3">
        <w:rPr>
          <w:sz w:val="32"/>
          <w:szCs w:val="32"/>
        </w:rPr>
        <w:tab/>
      </w:r>
      <w:r w:rsidR="00E142F3">
        <w:rPr>
          <w:sz w:val="32"/>
          <w:szCs w:val="32"/>
        </w:rPr>
        <w:tab/>
      </w:r>
      <w:r w:rsidR="00E142F3">
        <w:rPr>
          <w:sz w:val="32"/>
          <w:szCs w:val="32"/>
        </w:rPr>
        <w:tab/>
      </w:r>
      <w:r w:rsidR="00E142F3">
        <w:rPr>
          <w:sz w:val="32"/>
          <w:szCs w:val="32"/>
        </w:rPr>
        <w:tab/>
        <w:t xml:space="preserve">№ </w:t>
      </w:r>
      <w:r>
        <w:rPr>
          <w:sz w:val="32"/>
          <w:szCs w:val="32"/>
        </w:rPr>
        <w:t>1</w:t>
      </w:r>
      <w:r w:rsidR="00E142F3">
        <w:rPr>
          <w:sz w:val="32"/>
          <w:szCs w:val="32"/>
        </w:rPr>
        <w:t>3</w:t>
      </w:r>
    </w:p>
    <w:p w:rsidR="00F40EC5" w:rsidRDefault="00F40EC5" w:rsidP="00F40EC5">
      <w:pPr>
        <w:spacing w:line="240" w:lineRule="atLeast"/>
        <w:jc w:val="center"/>
        <w:rPr>
          <w:sz w:val="32"/>
          <w:szCs w:val="32"/>
        </w:rPr>
      </w:pPr>
    </w:p>
    <w:p w:rsidR="00F40EC5" w:rsidRDefault="00F40EC5" w:rsidP="00F40EC5">
      <w:pPr>
        <w:spacing w:line="240" w:lineRule="atLeast"/>
        <w:jc w:val="center"/>
        <w:rPr>
          <w:sz w:val="32"/>
          <w:szCs w:val="32"/>
        </w:rPr>
      </w:pPr>
    </w:p>
    <w:p w:rsidR="00F40EC5" w:rsidRDefault="00F40EC5" w:rsidP="00F40EC5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редняя Борзя</w:t>
      </w:r>
    </w:p>
    <w:p w:rsidR="00F40EC5" w:rsidRDefault="00F40EC5" w:rsidP="00F40EC5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40EC5" w:rsidRDefault="00F40EC5" w:rsidP="00F40EC5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40EC5" w:rsidRDefault="00E142F3" w:rsidP="00E142F3">
      <w:pPr>
        <w:spacing w:line="24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коэффициентов для расчета арендной платы в отношении земельных участков государственная </w:t>
      </w:r>
      <w:proofErr w:type="gramStart"/>
      <w:r>
        <w:rPr>
          <w:b/>
          <w:sz w:val="28"/>
          <w:szCs w:val="28"/>
        </w:rPr>
        <w:t>собственность</w:t>
      </w:r>
      <w:proofErr w:type="gramEnd"/>
      <w:r>
        <w:rPr>
          <w:b/>
          <w:sz w:val="28"/>
          <w:szCs w:val="28"/>
        </w:rPr>
        <w:t xml:space="preserve"> на которые не разграничена, расположенных в границах муниципального района «Калганский район» сельского поселения «</w:t>
      </w:r>
      <w:proofErr w:type="spellStart"/>
      <w:r>
        <w:rPr>
          <w:b/>
          <w:sz w:val="28"/>
          <w:szCs w:val="28"/>
        </w:rPr>
        <w:t>Средне-Борзинское</w:t>
      </w:r>
      <w:proofErr w:type="spellEnd"/>
      <w:r>
        <w:rPr>
          <w:b/>
          <w:sz w:val="28"/>
          <w:szCs w:val="28"/>
        </w:rPr>
        <w:t>»</w:t>
      </w:r>
    </w:p>
    <w:p w:rsidR="00F40EC5" w:rsidRDefault="00F40EC5" w:rsidP="00F40EC5">
      <w:pPr>
        <w:spacing w:line="240" w:lineRule="atLeast"/>
        <w:ind w:firstLine="708"/>
        <w:jc w:val="center"/>
        <w:rPr>
          <w:b/>
          <w:sz w:val="28"/>
          <w:szCs w:val="28"/>
        </w:rPr>
      </w:pPr>
    </w:p>
    <w:p w:rsidR="00F40EC5" w:rsidRDefault="00F40EC5" w:rsidP="00F40EC5">
      <w:pPr>
        <w:spacing w:line="240" w:lineRule="atLeast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E142F3">
        <w:rPr>
          <w:sz w:val="28"/>
          <w:szCs w:val="28"/>
        </w:rPr>
        <w:t xml:space="preserve"> Земельным кодексом РФ</w:t>
      </w:r>
      <w:r>
        <w:rPr>
          <w:sz w:val="28"/>
          <w:szCs w:val="28"/>
        </w:rPr>
        <w:t>,</w:t>
      </w:r>
      <w:r w:rsidR="00E142F3">
        <w:rPr>
          <w:sz w:val="28"/>
          <w:szCs w:val="28"/>
        </w:rPr>
        <w:t xml:space="preserve"> Федеральным законом от 25 октября 2001 года №137-ФЗ «О введении в действие земельного кодекса Российской Федерации», Постановлением Правительства Забайкальского края от 19 июня 2015г. №305 «Об утверждении порядка определения размера арендной платы за земельные участки,</w:t>
      </w:r>
      <w:r w:rsidR="005A0461">
        <w:rPr>
          <w:sz w:val="28"/>
          <w:szCs w:val="28"/>
        </w:rPr>
        <w:t xml:space="preserve"> </w:t>
      </w:r>
      <w:r w:rsidR="00E142F3">
        <w:rPr>
          <w:sz w:val="28"/>
          <w:szCs w:val="28"/>
        </w:rPr>
        <w:t>находящиеся в собственности забайкальского края, а также</w:t>
      </w:r>
      <w:r w:rsidR="005A0461">
        <w:rPr>
          <w:sz w:val="28"/>
          <w:szCs w:val="28"/>
        </w:rPr>
        <w:t xml:space="preserve"> земельные участки государственная собственность на которые не ра</w:t>
      </w:r>
      <w:r w:rsidR="003C69FE">
        <w:rPr>
          <w:sz w:val="28"/>
          <w:szCs w:val="28"/>
        </w:rPr>
        <w:t>з</w:t>
      </w:r>
      <w:r w:rsidR="005A0461">
        <w:rPr>
          <w:sz w:val="28"/>
          <w:szCs w:val="28"/>
        </w:rPr>
        <w:t>граничена, на территории Забайкальского края</w:t>
      </w:r>
      <w:proofErr w:type="gramEnd"/>
      <w:r w:rsidR="005A0461">
        <w:rPr>
          <w:sz w:val="28"/>
          <w:szCs w:val="28"/>
        </w:rPr>
        <w:t>, предоставленные в аренду без торгов</w:t>
      </w:r>
      <w:proofErr w:type="gramStart"/>
      <w:r w:rsidR="005A0461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сельского 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F40EC5" w:rsidRDefault="006B06F2" w:rsidP="006B06F2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Коэффициенты для расчета арендной платы в отношении земельных участков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расположенных</w:t>
      </w:r>
      <w:r w:rsidR="00A12818">
        <w:rPr>
          <w:sz w:val="28"/>
          <w:szCs w:val="28"/>
        </w:rPr>
        <w:t xml:space="preserve"> в границах муниципального района «Калганский район» сельского поселения «</w:t>
      </w:r>
      <w:proofErr w:type="spellStart"/>
      <w:r w:rsidR="00A12818">
        <w:rPr>
          <w:sz w:val="28"/>
          <w:szCs w:val="28"/>
        </w:rPr>
        <w:t>Средне-Борзинское</w:t>
      </w:r>
      <w:proofErr w:type="spellEnd"/>
      <w:r w:rsidR="00A12818">
        <w:rPr>
          <w:sz w:val="28"/>
          <w:szCs w:val="28"/>
        </w:rPr>
        <w:t>» (приложение №1);</w:t>
      </w:r>
    </w:p>
    <w:p w:rsidR="00F40EC5" w:rsidRDefault="00A12818" w:rsidP="00F40EC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0EC5">
        <w:rPr>
          <w:sz w:val="28"/>
          <w:szCs w:val="28"/>
        </w:rPr>
        <w:t>.Настоящее решение вступает в силу со дня его официального опубликования.</w:t>
      </w:r>
    </w:p>
    <w:p w:rsidR="00F40EC5" w:rsidRDefault="00A12818" w:rsidP="00F40EC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0EC5">
        <w:rPr>
          <w:sz w:val="28"/>
          <w:szCs w:val="28"/>
        </w:rPr>
        <w:t>.</w:t>
      </w:r>
      <w:proofErr w:type="gramStart"/>
      <w:r w:rsidR="00F40EC5">
        <w:rPr>
          <w:sz w:val="28"/>
          <w:szCs w:val="28"/>
        </w:rPr>
        <w:t>Контроль за</w:t>
      </w:r>
      <w:proofErr w:type="gramEnd"/>
      <w:r w:rsidR="00F40EC5">
        <w:rPr>
          <w:sz w:val="28"/>
          <w:szCs w:val="28"/>
        </w:rPr>
        <w:t xml:space="preserve"> исполнением настоящего решения возложить на главу администрации сельского поселения «</w:t>
      </w:r>
      <w:proofErr w:type="spellStart"/>
      <w:r w:rsidR="00F40EC5">
        <w:rPr>
          <w:sz w:val="28"/>
          <w:szCs w:val="28"/>
        </w:rPr>
        <w:t>Средне-Борзинское</w:t>
      </w:r>
      <w:proofErr w:type="spellEnd"/>
      <w:r w:rsidR="00F40EC5">
        <w:rPr>
          <w:sz w:val="28"/>
          <w:szCs w:val="28"/>
        </w:rPr>
        <w:t>».</w:t>
      </w:r>
    </w:p>
    <w:p w:rsidR="00F40EC5" w:rsidRDefault="00F40EC5" w:rsidP="00F40EC5">
      <w:pPr>
        <w:spacing w:line="240" w:lineRule="atLeast"/>
        <w:ind w:firstLine="708"/>
        <w:rPr>
          <w:sz w:val="28"/>
          <w:szCs w:val="28"/>
        </w:rPr>
      </w:pPr>
    </w:p>
    <w:p w:rsidR="00F40EC5" w:rsidRDefault="00F40EC5" w:rsidP="00F40EC5">
      <w:pPr>
        <w:spacing w:line="240" w:lineRule="atLeast"/>
        <w:ind w:firstLine="708"/>
        <w:rPr>
          <w:sz w:val="28"/>
          <w:szCs w:val="28"/>
        </w:rPr>
      </w:pPr>
    </w:p>
    <w:p w:rsidR="00F40EC5" w:rsidRDefault="00F40EC5" w:rsidP="00F40EC5">
      <w:pPr>
        <w:spacing w:line="240" w:lineRule="atLeast"/>
        <w:ind w:firstLine="708"/>
        <w:rPr>
          <w:sz w:val="28"/>
          <w:szCs w:val="28"/>
        </w:rPr>
      </w:pPr>
    </w:p>
    <w:p w:rsidR="00F40EC5" w:rsidRDefault="00F40EC5" w:rsidP="00F40EC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F40EC5" w:rsidRDefault="00F40EC5" w:rsidP="00F40EC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Н.В.Давыдов</w:t>
      </w:r>
    </w:p>
    <w:p w:rsidR="00F2369B" w:rsidRDefault="00F74883"/>
    <w:p w:rsidR="00A12818" w:rsidRDefault="00A12818"/>
    <w:p w:rsidR="00A12818" w:rsidRDefault="00A12818"/>
    <w:p w:rsidR="00A12818" w:rsidRDefault="00A12818"/>
    <w:p w:rsidR="00A12818" w:rsidRDefault="00A12818"/>
    <w:p w:rsidR="00A12818" w:rsidRDefault="00A12818">
      <w:r>
        <w:lastRenderedPageBreak/>
        <w:t>Приложение №1</w:t>
      </w:r>
    </w:p>
    <w:p w:rsidR="00A12818" w:rsidRDefault="00A12818"/>
    <w:p w:rsidR="00A12818" w:rsidRDefault="00A12818"/>
    <w:p w:rsidR="00A12818" w:rsidRDefault="00A12818" w:rsidP="00A128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1.Р</w:t>
      </w:r>
      <w:r w:rsidRPr="00A12818">
        <w:rPr>
          <w:b/>
          <w:sz w:val="28"/>
          <w:szCs w:val="28"/>
        </w:rPr>
        <w:t>асчетные коэффициенты, применяемые при расчете арендной платы за земельные участки, за исключением земельных участков категории земель населенных пунктов</w:t>
      </w:r>
    </w:p>
    <w:p w:rsidR="00A12818" w:rsidRDefault="00A12818" w:rsidP="00A1281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0"/>
        <w:gridCol w:w="7234"/>
        <w:gridCol w:w="1617"/>
      </w:tblGrid>
      <w:tr w:rsidR="00123349" w:rsidTr="00A12818">
        <w:tc>
          <w:tcPr>
            <w:tcW w:w="675" w:type="dxa"/>
          </w:tcPr>
          <w:p w:rsidR="00A12818" w:rsidRDefault="00A12818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705" w:type="dxa"/>
          </w:tcPr>
          <w:p w:rsidR="00A12818" w:rsidRDefault="00A12818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земель</w:t>
            </w:r>
          </w:p>
        </w:tc>
        <w:tc>
          <w:tcPr>
            <w:tcW w:w="3191" w:type="dxa"/>
          </w:tcPr>
          <w:p w:rsidR="00A12818" w:rsidRDefault="00A12818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коэффициенты</w:t>
            </w:r>
          </w:p>
        </w:tc>
      </w:tr>
      <w:tr w:rsidR="00123349" w:rsidTr="00A12818">
        <w:tc>
          <w:tcPr>
            <w:tcW w:w="675" w:type="dxa"/>
          </w:tcPr>
          <w:p w:rsidR="00A12818" w:rsidRDefault="00A12818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12818" w:rsidRDefault="00A12818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сельскохозяйственного назначения (кроме </w:t>
            </w:r>
            <w:proofErr w:type="gramStart"/>
            <w:r>
              <w:rPr>
                <w:sz w:val="28"/>
                <w:szCs w:val="28"/>
              </w:rPr>
              <w:t>предоставленных</w:t>
            </w:r>
            <w:proofErr w:type="gramEnd"/>
            <w:r>
              <w:rPr>
                <w:sz w:val="28"/>
                <w:szCs w:val="28"/>
              </w:rPr>
              <w:t xml:space="preserve"> для ведения личного подсобного хозяйства и КФХ)</w:t>
            </w:r>
          </w:p>
        </w:tc>
        <w:tc>
          <w:tcPr>
            <w:tcW w:w="3191" w:type="dxa"/>
          </w:tcPr>
          <w:p w:rsidR="00A12818" w:rsidRDefault="00A12818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</w:tr>
      <w:tr w:rsidR="00123349" w:rsidTr="00A12818">
        <w:tc>
          <w:tcPr>
            <w:tcW w:w="675" w:type="dxa"/>
          </w:tcPr>
          <w:p w:rsidR="00A12818" w:rsidRDefault="00A12818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12818" w:rsidRDefault="00123349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промышленности</w:t>
            </w:r>
            <w:proofErr w:type="gramStart"/>
            <w:r>
              <w:rPr>
                <w:sz w:val="28"/>
                <w:szCs w:val="28"/>
              </w:rPr>
              <w:t>,э</w:t>
            </w:r>
            <w:proofErr w:type="gramEnd"/>
            <w:r>
              <w:rPr>
                <w:sz w:val="28"/>
                <w:szCs w:val="28"/>
              </w:rPr>
              <w:t>нергетики,транспорта,связи,радиовещания,телевидения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191" w:type="dxa"/>
          </w:tcPr>
          <w:p w:rsidR="00A12818" w:rsidRDefault="00A12818" w:rsidP="00A12818">
            <w:pPr>
              <w:jc w:val="center"/>
              <w:rPr>
                <w:sz w:val="28"/>
                <w:szCs w:val="28"/>
              </w:rPr>
            </w:pPr>
          </w:p>
        </w:tc>
      </w:tr>
      <w:tr w:rsidR="00123349" w:rsidTr="00A12818">
        <w:tc>
          <w:tcPr>
            <w:tcW w:w="675" w:type="dxa"/>
          </w:tcPr>
          <w:p w:rsidR="00A12818" w:rsidRDefault="00A12818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705" w:type="dxa"/>
          </w:tcPr>
          <w:p w:rsidR="00A12818" w:rsidRDefault="00123349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</w:t>
            </w:r>
            <w:r w:rsidR="00B3703E">
              <w:rPr>
                <w:sz w:val="28"/>
                <w:szCs w:val="28"/>
              </w:rPr>
              <w:t xml:space="preserve"> предоставленные </w:t>
            </w:r>
            <w:proofErr w:type="spellStart"/>
            <w:r w:rsidR="00B3703E">
              <w:rPr>
                <w:sz w:val="28"/>
                <w:szCs w:val="28"/>
              </w:rPr>
              <w:t>недропользователям</w:t>
            </w:r>
            <w:proofErr w:type="spellEnd"/>
            <w:r w:rsidR="00B3703E">
              <w:rPr>
                <w:sz w:val="28"/>
                <w:szCs w:val="28"/>
              </w:rPr>
              <w:t xml:space="preserve"> для проведения работ, связанных с пользованием недрами</w:t>
            </w:r>
          </w:p>
        </w:tc>
        <w:tc>
          <w:tcPr>
            <w:tcW w:w="3191" w:type="dxa"/>
          </w:tcPr>
          <w:p w:rsidR="00A12818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123349" w:rsidTr="00A12818">
        <w:tc>
          <w:tcPr>
            <w:tcW w:w="675" w:type="dxa"/>
          </w:tcPr>
          <w:p w:rsidR="00A12818" w:rsidRDefault="00A12818" w:rsidP="00A12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2.2</w:t>
            </w:r>
          </w:p>
        </w:tc>
        <w:tc>
          <w:tcPr>
            <w:tcW w:w="5705" w:type="dxa"/>
          </w:tcPr>
          <w:p w:rsidR="00A12818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3191" w:type="dxa"/>
          </w:tcPr>
          <w:p w:rsidR="00A12818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123349" w:rsidTr="00A12818">
        <w:tc>
          <w:tcPr>
            <w:tcW w:w="675" w:type="dxa"/>
          </w:tcPr>
          <w:p w:rsidR="00A12818" w:rsidRDefault="00A12818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12818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особо охраняемых территорий и </w:t>
            </w:r>
            <w:r w:rsidR="003C69F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бъектов</w:t>
            </w:r>
          </w:p>
        </w:tc>
        <w:tc>
          <w:tcPr>
            <w:tcW w:w="3191" w:type="dxa"/>
          </w:tcPr>
          <w:p w:rsidR="00A12818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</w:tr>
      <w:tr w:rsidR="00123349" w:rsidTr="00A12818">
        <w:tc>
          <w:tcPr>
            <w:tcW w:w="675" w:type="dxa"/>
          </w:tcPr>
          <w:p w:rsidR="00A12818" w:rsidRDefault="00A12818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12818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водного фонда</w:t>
            </w:r>
          </w:p>
        </w:tc>
        <w:tc>
          <w:tcPr>
            <w:tcW w:w="3191" w:type="dxa"/>
          </w:tcPr>
          <w:p w:rsidR="00A12818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0.007</w:t>
            </w:r>
          </w:p>
        </w:tc>
      </w:tr>
    </w:tbl>
    <w:p w:rsidR="00A12818" w:rsidRDefault="00A12818" w:rsidP="00A12818">
      <w:pPr>
        <w:jc w:val="center"/>
        <w:rPr>
          <w:sz w:val="28"/>
          <w:szCs w:val="28"/>
        </w:rPr>
      </w:pPr>
    </w:p>
    <w:p w:rsidR="00B3703E" w:rsidRDefault="00B3703E" w:rsidP="00A12818">
      <w:pPr>
        <w:jc w:val="center"/>
        <w:rPr>
          <w:sz w:val="28"/>
          <w:szCs w:val="28"/>
        </w:rPr>
      </w:pPr>
    </w:p>
    <w:p w:rsidR="00B3703E" w:rsidRDefault="00B3703E" w:rsidP="00A12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2.расчетные коэффициенты, применяемые при расчете арендной платы за земельные участки из категории земель населенных пунктов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B3703E" w:rsidTr="00B3703E">
        <w:tc>
          <w:tcPr>
            <w:tcW w:w="959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 w:rsidRPr="00B3703E">
              <w:rPr>
                <w:sz w:val="28"/>
                <w:szCs w:val="28"/>
              </w:rPr>
              <w:t>№</w:t>
            </w:r>
            <w:proofErr w:type="spellStart"/>
            <w:r w:rsidRPr="00B3703E">
              <w:rPr>
                <w:sz w:val="28"/>
                <w:szCs w:val="28"/>
              </w:rPr>
              <w:t>п\</w:t>
            </w:r>
            <w:proofErr w:type="gramStart"/>
            <w:r w:rsidRPr="00B3703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разрешенного использования расположенных на земельных участках зданий, сооружений (существующих либо строительство которых планируется) и земельных участков в случае их предоставления для целей, не связанных со строительством</w:t>
            </w:r>
          </w:p>
        </w:tc>
        <w:tc>
          <w:tcPr>
            <w:tcW w:w="3191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 w:rsidRPr="00B3703E">
              <w:rPr>
                <w:sz w:val="28"/>
                <w:szCs w:val="28"/>
              </w:rPr>
              <w:t>Расчетные коэффициенты</w:t>
            </w:r>
          </w:p>
        </w:tc>
      </w:tr>
      <w:tr w:rsidR="00B3703E" w:rsidRPr="00B3703E" w:rsidTr="00B3703E">
        <w:tc>
          <w:tcPr>
            <w:tcW w:w="959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 w:rsidRPr="00B3703E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 w:rsidRPr="00B3703E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 w:rsidRPr="00B3703E">
              <w:rPr>
                <w:sz w:val="28"/>
                <w:szCs w:val="28"/>
              </w:rPr>
              <w:t>3</w:t>
            </w:r>
          </w:p>
        </w:tc>
      </w:tr>
      <w:tr w:rsidR="00B3703E" w:rsidRPr="00B3703E" w:rsidTr="00B3703E">
        <w:tc>
          <w:tcPr>
            <w:tcW w:w="959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 w:rsidRPr="00B3703E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 w:rsidRPr="00B3703E">
              <w:rPr>
                <w:sz w:val="28"/>
                <w:szCs w:val="28"/>
              </w:rPr>
              <w:t>Жилые:</w:t>
            </w:r>
          </w:p>
        </w:tc>
        <w:tc>
          <w:tcPr>
            <w:tcW w:w="3191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</w:p>
        </w:tc>
      </w:tr>
      <w:tr w:rsidR="00B3703E" w:rsidRPr="00B3703E" w:rsidTr="00B3703E">
        <w:tc>
          <w:tcPr>
            <w:tcW w:w="959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421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3191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B3703E" w:rsidRPr="00B3703E" w:rsidTr="00B3703E">
        <w:tc>
          <w:tcPr>
            <w:tcW w:w="959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421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жилые дома</w:t>
            </w:r>
          </w:p>
        </w:tc>
        <w:tc>
          <w:tcPr>
            <w:tcW w:w="3191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</w:tr>
      <w:tr w:rsidR="00B3703E" w:rsidRPr="00B3703E" w:rsidTr="00B3703E">
        <w:tc>
          <w:tcPr>
            <w:tcW w:w="959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421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Иное: ЛПХ</w:t>
            </w:r>
          </w:p>
        </w:tc>
        <w:tc>
          <w:tcPr>
            <w:tcW w:w="3191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</w:tc>
      </w:tr>
      <w:tr w:rsidR="00B3703E" w:rsidRPr="00B3703E" w:rsidTr="00B3703E">
        <w:tc>
          <w:tcPr>
            <w:tcW w:w="959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Общественно-деловые:</w:t>
            </w:r>
          </w:p>
        </w:tc>
        <w:tc>
          <w:tcPr>
            <w:tcW w:w="3191" w:type="dxa"/>
          </w:tcPr>
          <w:p w:rsidR="00B3703E" w:rsidRPr="00B3703E" w:rsidRDefault="00B3703E" w:rsidP="00A12818">
            <w:pPr>
              <w:jc w:val="center"/>
              <w:rPr>
                <w:sz w:val="28"/>
                <w:szCs w:val="28"/>
              </w:rPr>
            </w:pPr>
          </w:p>
        </w:tc>
      </w:tr>
      <w:tr w:rsidR="00B3703E" w:rsidRPr="00B3703E" w:rsidTr="00B3703E">
        <w:tc>
          <w:tcPr>
            <w:tcW w:w="959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421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Магазины, торговые центры</w:t>
            </w:r>
          </w:p>
        </w:tc>
        <w:tc>
          <w:tcPr>
            <w:tcW w:w="3191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B3703E" w:rsidRPr="00B3703E" w:rsidTr="00B3703E">
        <w:tc>
          <w:tcPr>
            <w:tcW w:w="959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421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Кафе, бары</w:t>
            </w:r>
          </w:p>
        </w:tc>
        <w:tc>
          <w:tcPr>
            <w:tcW w:w="3191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B3703E" w:rsidRPr="00B3703E" w:rsidTr="00B3703E">
        <w:tc>
          <w:tcPr>
            <w:tcW w:w="959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421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Коммунальн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бытовые предприятия (гостиницы, общежития, дома быта и т.д.)</w:t>
            </w:r>
          </w:p>
        </w:tc>
        <w:tc>
          <w:tcPr>
            <w:tcW w:w="3191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</w:tr>
      <w:tr w:rsidR="00B3703E" w:rsidRPr="00B3703E" w:rsidTr="00B3703E">
        <w:tc>
          <w:tcPr>
            <w:tcW w:w="959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5421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3191" w:type="dxa"/>
          </w:tcPr>
          <w:p w:rsidR="00B3703E" w:rsidRPr="00B3703E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</w:tr>
      <w:tr w:rsidR="00B3703E" w:rsidRPr="00E21E90" w:rsidTr="00B3703E">
        <w:tc>
          <w:tcPr>
            <w:tcW w:w="959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 w:rsidRPr="00E21E90">
              <w:rPr>
                <w:sz w:val="28"/>
                <w:szCs w:val="28"/>
              </w:rPr>
              <w:t>2.5</w:t>
            </w:r>
          </w:p>
        </w:tc>
        <w:tc>
          <w:tcPr>
            <w:tcW w:w="5421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образовательного, культурного, социального назначения, в том числе здравоохранения, физкультуры</w:t>
            </w:r>
          </w:p>
        </w:tc>
        <w:tc>
          <w:tcPr>
            <w:tcW w:w="3191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0.006</w:t>
            </w:r>
          </w:p>
        </w:tc>
      </w:tr>
      <w:tr w:rsidR="00B3703E" w:rsidRPr="00E21E90" w:rsidTr="00B3703E">
        <w:tc>
          <w:tcPr>
            <w:tcW w:w="959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421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разрешение использование</w:t>
            </w:r>
          </w:p>
        </w:tc>
        <w:tc>
          <w:tcPr>
            <w:tcW w:w="3191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0,043</w:t>
            </w:r>
          </w:p>
        </w:tc>
      </w:tr>
      <w:tr w:rsidR="00B3703E" w:rsidRPr="00E21E90" w:rsidTr="00B3703E">
        <w:tc>
          <w:tcPr>
            <w:tcW w:w="959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Производственные, в том числе гаражи, склады</w:t>
            </w:r>
          </w:p>
        </w:tc>
        <w:tc>
          <w:tcPr>
            <w:tcW w:w="3191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B3703E" w:rsidRPr="00E21E90" w:rsidTr="00B3703E">
        <w:tc>
          <w:tcPr>
            <w:tcW w:w="959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разрешенного использования земельных участков в случае их предоставления для целей, не связанных со строительством</w:t>
            </w:r>
          </w:p>
        </w:tc>
        <w:tc>
          <w:tcPr>
            <w:tcW w:w="3191" w:type="dxa"/>
          </w:tcPr>
          <w:p w:rsidR="00B3703E" w:rsidRPr="00E21E90" w:rsidRDefault="00B3703E" w:rsidP="00A12818">
            <w:pPr>
              <w:jc w:val="center"/>
              <w:rPr>
                <w:sz w:val="28"/>
                <w:szCs w:val="28"/>
              </w:rPr>
            </w:pPr>
          </w:p>
        </w:tc>
      </w:tr>
      <w:tr w:rsidR="00B3703E" w:rsidRPr="00E21E90" w:rsidTr="00B3703E">
        <w:tc>
          <w:tcPr>
            <w:tcW w:w="959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421" w:type="dxa"/>
          </w:tcPr>
          <w:p w:rsidR="00B3703E" w:rsidRPr="00E21E90" w:rsidRDefault="00D62E74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рекламные конструкции</w:t>
            </w:r>
          </w:p>
        </w:tc>
        <w:tc>
          <w:tcPr>
            <w:tcW w:w="3191" w:type="dxa"/>
          </w:tcPr>
          <w:p w:rsidR="00B3703E" w:rsidRPr="00E21E90" w:rsidRDefault="00D62E74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B3703E" w:rsidRPr="00E21E90" w:rsidTr="00B3703E">
        <w:tc>
          <w:tcPr>
            <w:tcW w:w="959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421" w:type="dxa"/>
          </w:tcPr>
          <w:p w:rsidR="00B3703E" w:rsidRPr="00E21E90" w:rsidRDefault="00D62E74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автостоянки, автозаправочные станции, павильоны</w:t>
            </w:r>
          </w:p>
        </w:tc>
        <w:tc>
          <w:tcPr>
            <w:tcW w:w="3191" w:type="dxa"/>
          </w:tcPr>
          <w:p w:rsidR="00B3703E" w:rsidRPr="00E21E90" w:rsidRDefault="00D62E74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B3703E" w:rsidRPr="00E21E90" w:rsidTr="00B3703E">
        <w:tc>
          <w:tcPr>
            <w:tcW w:w="959" w:type="dxa"/>
          </w:tcPr>
          <w:p w:rsidR="00B3703E" w:rsidRPr="00E21E90" w:rsidRDefault="00E21E90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421" w:type="dxa"/>
          </w:tcPr>
          <w:p w:rsidR="00B3703E" w:rsidRPr="00E21E90" w:rsidRDefault="00D62E74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3191" w:type="dxa"/>
          </w:tcPr>
          <w:p w:rsidR="00B3703E" w:rsidRPr="00E21E90" w:rsidRDefault="00D62E74" w:rsidP="00A1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0.154</w:t>
            </w:r>
          </w:p>
        </w:tc>
      </w:tr>
    </w:tbl>
    <w:p w:rsidR="00B3703E" w:rsidRPr="00E21E90" w:rsidRDefault="00B3703E" w:rsidP="00A12818">
      <w:pPr>
        <w:jc w:val="center"/>
        <w:rPr>
          <w:sz w:val="28"/>
          <w:szCs w:val="28"/>
        </w:rPr>
      </w:pPr>
    </w:p>
    <w:sectPr w:rsidR="00B3703E" w:rsidRPr="00E21E90" w:rsidSect="000A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C5"/>
    <w:rsid w:val="000A6725"/>
    <w:rsid w:val="00123349"/>
    <w:rsid w:val="003C69FE"/>
    <w:rsid w:val="0043469E"/>
    <w:rsid w:val="004C30A5"/>
    <w:rsid w:val="005A0461"/>
    <w:rsid w:val="006B06F2"/>
    <w:rsid w:val="0084754F"/>
    <w:rsid w:val="00A12818"/>
    <w:rsid w:val="00A166C7"/>
    <w:rsid w:val="00A716FC"/>
    <w:rsid w:val="00B3703E"/>
    <w:rsid w:val="00C07D31"/>
    <w:rsid w:val="00D03DBF"/>
    <w:rsid w:val="00D62E74"/>
    <w:rsid w:val="00E142F3"/>
    <w:rsid w:val="00E21E90"/>
    <w:rsid w:val="00F40EC5"/>
    <w:rsid w:val="00F7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9</cp:revision>
  <cp:lastPrinted>2018-06-15T07:07:00Z</cp:lastPrinted>
  <dcterms:created xsi:type="dcterms:W3CDTF">2018-06-14T09:27:00Z</dcterms:created>
  <dcterms:modified xsi:type="dcterms:W3CDTF">2018-06-22T01:57:00Z</dcterms:modified>
</cp:coreProperties>
</file>