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33" w:rsidRPr="00D82E33" w:rsidRDefault="00D82E33" w:rsidP="00D82E33">
      <w:pPr>
        <w:pStyle w:val="a4"/>
        <w:shd w:val="clear" w:color="auto" w:fill="FFFFFF"/>
        <w:spacing w:before="0" w:beforeAutospacing="0" w:after="0" w:afterAutospacing="0"/>
        <w:jc w:val="center"/>
        <w:rPr>
          <w:b/>
          <w:color w:val="000000"/>
          <w:sz w:val="26"/>
          <w:szCs w:val="26"/>
        </w:rPr>
      </w:pPr>
      <w:r w:rsidRPr="00D82E33">
        <w:rPr>
          <w:b/>
          <w:color w:val="000000"/>
          <w:sz w:val="26"/>
          <w:szCs w:val="26"/>
        </w:rPr>
        <w:t>Стартовала Декларационная кампания - 2019</w:t>
      </w:r>
    </w:p>
    <w:p w:rsidR="00D82E33" w:rsidRPr="00D82E33" w:rsidRDefault="00D82E33" w:rsidP="00D82E33">
      <w:pPr>
        <w:pStyle w:val="a4"/>
        <w:shd w:val="clear" w:color="auto" w:fill="FFFFFF"/>
        <w:spacing w:before="0" w:beforeAutospacing="0" w:after="0" w:afterAutospacing="0"/>
        <w:jc w:val="both"/>
        <w:rPr>
          <w:color w:val="000000"/>
          <w:sz w:val="26"/>
          <w:szCs w:val="26"/>
        </w:rPr>
      </w:pPr>
    </w:p>
    <w:p w:rsidR="00D82E33" w:rsidRPr="00D82E33" w:rsidRDefault="00D82E33" w:rsidP="008B488C">
      <w:pPr>
        <w:pStyle w:val="a4"/>
        <w:shd w:val="clear" w:color="auto" w:fill="FFFFFF"/>
        <w:spacing w:before="0" w:beforeAutospacing="0" w:after="0" w:afterAutospacing="0"/>
        <w:ind w:firstLine="709"/>
        <w:jc w:val="both"/>
        <w:rPr>
          <w:color w:val="000000"/>
          <w:sz w:val="26"/>
          <w:szCs w:val="26"/>
        </w:rPr>
      </w:pPr>
      <w:proofErr w:type="gramStart"/>
      <w:r w:rsidRPr="00D82E33">
        <w:rPr>
          <w:color w:val="000000"/>
          <w:sz w:val="26"/>
          <w:szCs w:val="26"/>
        </w:rPr>
        <w:t>Межрайонная</w:t>
      </w:r>
      <w:proofErr w:type="gramEnd"/>
      <w:r w:rsidRPr="00D82E33">
        <w:rPr>
          <w:color w:val="000000"/>
          <w:sz w:val="26"/>
          <w:szCs w:val="26"/>
        </w:rPr>
        <w:t xml:space="preserve"> ИФНС России №4 по Забайкальскому краю обращает внимание налогоплательщиков,</w:t>
      </w:r>
      <w:r w:rsidRPr="00D82E33">
        <w:rPr>
          <w:b/>
          <w:color w:val="000000"/>
          <w:sz w:val="26"/>
          <w:szCs w:val="26"/>
        </w:rPr>
        <w:t xml:space="preserve"> </w:t>
      </w:r>
      <w:r w:rsidRPr="00D82E33">
        <w:rPr>
          <w:b/>
          <w:color w:val="000000"/>
          <w:sz w:val="26"/>
          <w:szCs w:val="26"/>
          <w:u w:val="single"/>
        </w:rPr>
        <w:t>обязанных</w:t>
      </w:r>
      <w:r w:rsidRPr="00D82E33">
        <w:rPr>
          <w:color w:val="000000"/>
          <w:sz w:val="26"/>
          <w:szCs w:val="26"/>
        </w:rPr>
        <w:t xml:space="preserve"> предоставить декларацию о доходах.</w:t>
      </w:r>
    </w:p>
    <w:p w:rsidR="00D82E33" w:rsidRPr="00D82E33" w:rsidRDefault="00D82E33" w:rsidP="008B488C">
      <w:pPr>
        <w:pStyle w:val="a4"/>
        <w:shd w:val="clear" w:color="auto" w:fill="FFFFFF"/>
        <w:spacing w:before="0" w:beforeAutospacing="0" w:after="0" w:afterAutospacing="0"/>
        <w:ind w:firstLine="709"/>
        <w:jc w:val="both"/>
        <w:rPr>
          <w:color w:val="000000"/>
          <w:sz w:val="26"/>
          <w:szCs w:val="26"/>
        </w:rPr>
      </w:pPr>
      <w:r w:rsidRPr="00D82E33">
        <w:rPr>
          <w:color w:val="000000"/>
          <w:sz w:val="26"/>
          <w:szCs w:val="26"/>
        </w:rPr>
        <w:t xml:space="preserve"> 30 апреля 2019 года истекает срок представления налоговых деклараций по налогу на доходы физических лиц отдельными категориями граждан.</w:t>
      </w:r>
    </w:p>
    <w:p w:rsidR="00D82E33" w:rsidRPr="00D82E33" w:rsidRDefault="00D82E33" w:rsidP="008B488C">
      <w:pPr>
        <w:pStyle w:val="a4"/>
        <w:shd w:val="clear" w:color="auto" w:fill="FFFFFF"/>
        <w:spacing w:before="0" w:beforeAutospacing="0" w:after="0" w:afterAutospacing="0"/>
        <w:ind w:firstLine="709"/>
        <w:jc w:val="both"/>
        <w:rPr>
          <w:color w:val="000000"/>
          <w:sz w:val="26"/>
          <w:szCs w:val="26"/>
        </w:rPr>
      </w:pPr>
      <w:r w:rsidRPr="00D82E33">
        <w:rPr>
          <w:color w:val="000000"/>
          <w:sz w:val="26"/>
          <w:szCs w:val="26"/>
        </w:rPr>
        <w:t xml:space="preserve">Основаниями, по которым у физического лица </w:t>
      </w:r>
      <w:r w:rsidRPr="00D82E33">
        <w:rPr>
          <w:b/>
          <w:color w:val="000000"/>
          <w:sz w:val="26"/>
          <w:szCs w:val="26"/>
          <w:u w:val="single"/>
        </w:rPr>
        <w:t>возникает обязанность</w:t>
      </w:r>
      <w:r w:rsidRPr="00D82E33">
        <w:rPr>
          <w:color w:val="000000"/>
          <w:sz w:val="26"/>
          <w:szCs w:val="26"/>
        </w:rPr>
        <w:t xml:space="preserve"> представить декларации, являются:</w:t>
      </w:r>
    </w:p>
    <w:p w:rsidR="00D82E33" w:rsidRPr="00D82E33" w:rsidRDefault="00D82E33" w:rsidP="008B488C">
      <w:pPr>
        <w:pStyle w:val="a4"/>
        <w:shd w:val="clear" w:color="auto" w:fill="FFFFFF"/>
        <w:spacing w:before="0" w:beforeAutospacing="0" w:after="0" w:afterAutospacing="0"/>
        <w:ind w:firstLine="709"/>
        <w:jc w:val="both"/>
        <w:rPr>
          <w:color w:val="000000"/>
          <w:sz w:val="26"/>
          <w:szCs w:val="26"/>
        </w:rPr>
      </w:pPr>
      <w:r w:rsidRPr="00D82E33">
        <w:rPr>
          <w:color w:val="000000"/>
          <w:sz w:val="26"/>
          <w:szCs w:val="26"/>
        </w:rPr>
        <w:t>- получение дохода от продажи имущества, находившегося в собственности налогоплательщика менее 3-х лет (5 лет -  в отношении недвижимого имущества, приобретенного в собственность после 01.01.2016г);</w:t>
      </w:r>
    </w:p>
    <w:p w:rsidR="00D82E33" w:rsidRPr="00D82E33" w:rsidRDefault="00D82E33" w:rsidP="008B488C">
      <w:pPr>
        <w:pStyle w:val="a4"/>
        <w:shd w:val="clear" w:color="auto" w:fill="FFFFFF"/>
        <w:spacing w:before="0" w:beforeAutospacing="0" w:after="0" w:afterAutospacing="0"/>
        <w:ind w:firstLine="709"/>
        <w:jc w:val="both"/>
        <w:rPr>
          <w:color w:val="000000"/>
          <w:sz w:val="26"/>
          <w:szCs w:val="26"/>
        </w:rPr>
      </w:pPr>
      <w:r w:rsidRPr="00D82E33">
        <w:rPr>
          <w:color w:val="000000"/>
          <w:sz w:val="26"/>
          <w:szCs w:val="26"/>
        </w:rPr>
        <w:t>- получение дохода от сдачи имущества в аренду;</w:t>
      </w:r>
    </w:p>
    <w:p w:rsidR="00D82E33" w:rsidRPr="00D82E33" w:rsidRDefault="00D82E33" w:rsidP="008B488C">
      <w:pPr>
        <w:pStyle w:val="a4"/>
        <w:shd w:val="clear" w:color="auto" w:fill="FFFFFF"/>
        <w:spacing w:before="0" w:beforeAutospacing="0" w:after="0" w:afterAutospacing="0"/>
        <w:ind w:firstLine="709"/>
        <w:jc w:val="both"/>
        <w:rPr>
          <w:color w:val="000000"/>
          <w:sz w:val="26"/>
          <w:szCs w:val="26"/>
        </w:rPr>
      </w:pPr>
      <w:r w:rsidRPr="00D82E33">
        <w:rPr>
          <w:color w:val="000000"/>
          <w:sz w:val="26"/>
          <w:szCs w:val="26"/>
        </w:rPr>
        <w:t>- получение дохода от различного рода выигрышей;</w:t>
      </w:r>
    </w:p>
    <w:p w:rsidR="00D82E33" w:rsidRPr="00D82E33" w:rsidRDefault="00D82E33" w:rsidP="008B488C">
      <w:pPr>
        <w:pStyle w:val="a4"/>
        <w:shd w:val="clear" w:color="auto" w:fill="FFFFFF"/>
        <w:spacing w:before="0" w:beforeAutospacing="0" w:after="0" w:afterAutospacing="0"/>
        <w:ind w:firstLine="709"/>
        <w:jc w:val="both"/>
        <w:rPr>
          <w:color w:val="000000"/>
          <w:sz w:val="26"/>
          <w:szCs w:val="26"/>
        </w:rPr>
      </w:pPr>
      <w:r w:rsidRPr="00D82E33">
        <w:rPr>
          <w:color w:val="000000"/>
          <w:sz w:val="26"/>
          <w:szCs w:val="26"/>
        </w:rPr>
        <w:t>- получение иных доходов.</w:t>
      </w:r>
    </w:p>
    <w:p w:rsidR="00D82E33" w:rsidRPr="00D82E33" w:rsidRDefault="00D82E33" w:rsidP="008B488C">
      <w:pPr>
        <w:pStyle w:val="a4"/>
        <w:shd w:val="clear" w:color="auto" w:fill="FFFFFF"/>
        <w:spacing w:before="0" w:beforeAutospacing="0" w:after="0" w:afterAutospacing="0"/>
        <w:ind w:firstLine="709"/>
        <w:jc w:val="both"/>
        <w:rPr>
          <w:color w:val="000000"/>
          <w:sz w:val="26"/>
          <w:szCs w:val="26"/>
        </w:rPr>
      </w:pPr>
      <w:r w:rsidRPr="00D82E33">
        <w:rPr>
          <w:color w:val="000000"/>
          <w:sz w:val="26"/>
          <w:szCs w:val="26"/>
        </w:rPr>
        <w:t>Срок уплаты налога на доходы физи</w:t>
      </w:r>
      <w:r w:rsidR="00A430FA">
        <w:rPr>
          <w:color w:val="000000"/>
          <w:sz w:val="26"/>
          <w:szCs w:val="26"/>
        </w:rPr>
        <w:t>ческих лиц истекает 15 июля 2019</w:t>
      </w:r>
      <w:r w:rsidRPr="00D82E33">
        <w:rPr>
          <w:color w:val="000000"/>
          <w:sz w:val="26"/>
          <w:szCs w:val="26"/>
        </w:rPr>
        <w:t xml:space="preserve"> года.</w:t>
      </w:r>
    </w:p>
    <w:p w:rsidR="00D82E33" w:rsidRPr="00D82E33" w:rsidRDefault="00D82E33" w:rsidP="008B488C">
      <w:pPr>
        <w:pStyle w:val="a4"/>
        <w:shd w:val="clear" w:color="auto" w:fill="FFFFFF"/>
        <w:spacing w:before="0" w:beforeAutospacing="0" w:after="0" w:afterAutospacing="0"/>
        <w:ind w:firstLine="709"/>
        <w:jc w:val="both"/>
        <w:rPr>
          <w:rStyle w:val="apple-converted-space"/>
          <w:sz w:val="26"/>
          <w:szCs w:val="26"/>
        </w:rPr>
      </w:pPr>
      <w:r w:rsidRPr="00D82E33">
        <w:rPr>
          <w:color w:val="000000"/>
          <w:sz w:val="26"/>
          <w:szCs w:val="26"/>
        </w:rPr>
        <w:t xml:space="preserve">Более подробную информацию о категориях налогоплательщиков, обязанных </w:t>
      </w:r>
      <w:proofErr w:type="gramStart"/>
      <w:r w:rsidRPr="00D82E33">
        <w:rPr>
          <w:color w:val="000000"/>
          <w:sz w:val="26"/>
          <w:szCs w:val="26"/>
        </w:rPr>
        <w:t>отчитаться о</w:t>
      </w:r>
      <w:proofErr w:type="gramEnd"/>
      <w:r w:rsidRPr="00D82E33">
        <w:rPr>
          <w:color w:val="000000"/>
          <w:sz w:val="26"/>
          <w:szCs w:val="26"/>
        </w:rPr>
        <w:t xml:space="preserve"> полученных доходах в 2018 году, правилах заполнения налоговой декларации можно получить</w:t>
      </w:r>
      <w:r w:rsidRPr="00D82E33">
        <w:rPr>
          <w:rStyle w:val="apple-converted-space"/>
          <w:color w:val="000000"/>
          <w:sz w:val="26"/>
          <w:szCs w:val="26"/>
        </w:rPr>
        <w:t> </w:t>
      </w:r>
      <w:r w:rsidRPr="00D82E33">
        <w:rPr>
          <w:rStyle w:val="apple-converted-space"/>
          <w:sz w:val="26"/>
          <w:szCs w:val="26"/>
        </w:rPr>
        <w:t>в налоговой инспекции.</w:t>
      </w:r>
    </w:p>
    <w:p w:rsidR="00D82E33" w:rsidRPr="00D82E33" w:rsidRDefault="00D82E33" w:rsidP="008B488C">
      <w:pPr>
        <w:pStyle w:val="a3"/>
        <w:ind w:left="0" w:firstLine="709"/>
        <w:jc w:val="both"/>
        <w:rPr>
          <w:rFonts w:ascii="Times New Roman" w:hAnsi="Times New Roman"/>
          <w:b/>
          <w:sz w:val="26"/>
          <w:szCs w:val="26"/>
          <w:u w:val="single"/>
          <w:lang w:eastAsia="ru-RU"/>
        </w:rPr>
      </w:pPr>
      <w:r w:rsidRPr="00D82E33">
        <w:rPr>
          <w:rFonts w:ascii="Times New Roman" w:hAnsi="Times New Roman"/>
          <w:b/>
          <w:sz w:val="26"/>
          <w:szCs w:val="26"/>
          <w:u w:val="single"/>
          <w:lang w:eastAsia="ru-RU"/>
        </w:rPr>
        <w:t>Декларация может быть представлена в налоговый орган:</w:t>
      </w:r>
    </w:p>
    <w:p w:rsidR="00D82E33" w:rsidRPr="00A430FA" w:rsidRDefault="00D82E33" w:rsidP="00A430FA">
      <w:pPr>
        <w:pStyle w:val="a3"/>
        <w:ind w:left="0" w:firstLine="709"/>
        <w:jc w:val="both"/>
        <w:rPr>
          <w:rFonts w:ascii="Times New Roman" w:hAnsi="Times New Roman"/>
          <w:sz w:val="26"/>
          <w:szCs w:val="26"/>
          <w:lang w:eastAsia="ru-RU"/>
        </w:rPr>
      </w:pPr>
      <w:r w:rsidRPr="00D82E33">
        <w:rPr>
          <w:rFonts w:ascii="Times New Roman" w:hAnsi="Times New Roman"/>
          <w:sz w:val="26"/>
          <w:szCs w:val="26"/>
          <w:lang w:eastAsia="ru-RU"/>
        </w:rPr>
        <w:t xml:space="preserve">-  </w:t>
      </w:r>
      <w:r w:rsidR="00A430FA" w:rsidRPr="00D82E33">
        <w:rPr>
          <w:rFonts w:ascii="Times New Roman" w:hAnsi="Times New Roman"/>
          <w:sz w:val="26"/>
          <w:szCs w:val="26"/>
          <w:lang w:eastAsia="ru-RU"/>
        </w:rPr>
        <w:t>в электронном виде через «Личный кабинет налогоплательщика для физических лиц» на сайте Федеральной Налоговой Службу России.</w:t>
      </w:r>
      <w:r w:rsidR="00A430FA" w:rsidRPr="00D82E33">
        <w:rPr>
          <w:rStyle w:val="apple-converted-space"/>
          <w:sz w:val="26"/>
          <w:szCs w:val="26"/>
        </w:rPr>
        <w:t xml:space="preserve"> </w:t>
      </w:r>
      <w:r w:rsidR="00A430FA" w:rsidRPr="00D82E33">
        <w:rPr>
          <w:rStyle w:val="apple-converted-space"/>
          <w:rFonts w:ascii="Times New Roman" w:hAnsi="Times New Roman"/>
          <w:sz w:val="26"/>
          <w:szCs w:val="26"/>
        </w:rPr>
        <w:t>Доступ к данному сервису можно получить в налоговой инспекции.</w:t>
      </w:r>
    </w:p>
    <w:p w:rsidR="00A430FA" w:rsidRDefault="00D82E33" w:rsidP="008B488C">
      <w:pPr>
        <w:pStyle w:val="a3"/>
        <w:ind w:left="0" w:firstLine="709"/>
        <w:jc w:val="both"/>
        <w:rPr>
          <w:rFonts w:ascii="Times New Roman" w:hAnsi="Times New Roman"/>
          <w:sz w:val="26"/>
          <w:szCs w:val="26"/>
          <w:lang w:eastAsia="ru-RU"/>
        </w:rPr>
      </w:pPr>
      <w:r w:rsidRPr="00D82E33">
        <w:rPr>
          <w:rFonts w:ascii="Times New Roman" w:hAnsi="Times New Roman"/>
          <w:sz w:val="26"/>
          <w:szCs w:val="26"/>
          <w:lang w:eastAsia="ru-RU"/>
        </w:rPr>
        <w:t xml:space="preserve">-  </w:t>
      </w:r>
      <w:r w:rsidR="00A430FA" w:rsidRPr="00D82E33">
        <w:rPr>
          <w:rFonts w:ascii="Times New Roman" w:hAnsi="Times New Roman"/>
          <w:sz w:val="26"/>
          <w:szCs w:val="26"/>
          <w:lang w:eastAsia="ru-RU"/>
        </w:rPr>
        <w:t>лично при наличии документа, удостоверяющего личность</w:t>
      </w:r>
      <w:r w:rsidR="00A430FA">
        <w:rPr>
          <w:rFonts w:ascii="Times New Roman" w:hAnsi="Times New Roman"/>
          <w:sz w:val="26"/>
          <w:szCs w:val="26"/>
          <w:lang w:eastAsia="ru-RU"/>
        </w:rPr>
        <w:t>;</w:t>
      </w:r>
    </w:p>
    <w:p w:rsidR="00D82E33" w:rsidRPr="00A430FA" w:rsidRDefault="00D82E33" w:rsidP="00A430FA">
      <w:pPr>
        <w:pStyle w:val="a3"/>
        <w:ind w:left="0" w:firstLine="709"/>
        <w:jc w:val="both"/>
        <w:rPr>
          <w:rFonts w:ascii="Times New Roman" w:hAnsi="Times New Roman"/>
          <w:sz w:val="26"/>
          <w:szCs w:val="26"/>
          <w:lang w:eastAsia="ru-RU"/>
        </w:rPr>
      </w:pPr>
      <w:r w:rsidRPr="00D82E33">
        <w:rPr>
          <w:rFonts w:ascii="Times New Roman" w:hAnsi="Times New Roman"/>
          <w:sz w:val="26"/>
          <w:szCs w:val="26"/>
          <w:lang w:eastAsia="ru-RU"/>
        </w:rPr>
        <w:t xml:space="preserve">- </w:t>
      </w:r>
      <w:r w:rsidR="00A430FA" w:rsidRPr="00D82E33">
        <w:rPr>
          <w:rFonts w:ascii="Times New Roman" w:hAnsi="Times New Roman"/>
          <w:sz w:val="26"/>
          <w:szCs w:val="26"/>
          <w:lang w:eastAsia="ru-RU"/>
        </w:rPr>
        <w:t>по почте (с описью вложения);</w:t>
      </w:r>
    </w:p>
    <w:p w:rsidR="00D82E33" w:rsidRPr="00D82E33" w:rsidRDefault="00A430FA" w:rsidP="008B488C">
      <w:pPr>
        <w:pStyle w:val="a3"/>
        <w:ind w:left="0" w:firstLine="709"/>
        <w:jc w:val="both"/>
        <w:rPr>
          <w:rFonts w:ascii="Times New Roman" w:hAnsi="Times New Roman"/>
          <w:sz w:val="26"/>
          <w:szCs w:val="26"/>
          <w:u w:val="single"/>
        </w:rPr>
      </w:pPr>
      <w:r>
        <w:rPr>
          <w:rFonts w:ascii="Times New Roman" w:hAnsi="Times New Roman"/>
          <w:sz w:val="26"/>
          <w:szCs w:val="26"/>
        </w:rPr>
        <w:t>В отличие</w:t>
      </w:r>
      <w:r w:rsidR="00D82E33" w:rsidRPr="00D82E33">
        <w:rPr>
          <w:rFonts w:ascii="Times New Roman" w:hAnsi="Times New Roman"/>
          <w:sz w:val="26"/>
          <w:szCs w:val="26"/>
        </w:rPr>
        <w:t xml:space="preserve"> от налогоплательщиков, </w:t>
      </w:r>
      <w:r w:rsidR="00D82E33" w:rsidRPr="00D82E33">
        <w:rPr>
          <w:rFonts w:ascii="Times New Roman" w:hAnsi="Times New Roman"/>
          <w:b/>
          <w:sz w:val="26"/>
          <w:szCs w:val="26"/>
          <w:u w:val="single"/>
        </w:rPr>
        <w:t>обязанных</w:t>
      </w:r>
      <w:r w:rsidR="00D82E33" w:rsidRPr="00D82E33">
        <w:rPr>
          <w:rFonts w:ascii="Times New Roman" w:hAnsi="Times New Roman"/>
          <w:sz w:val="26"/>
          <w:szCs w:val="26"/>
        </w:rPr>
        <w:t xml:space="preserve"> предоставить до 30 апреля 2019 г декларацию о доходах, полученных в 2018г, граждане, </w:t>
      </w:r>
      <w:r w:rsidR="00D82E33" w:rsidRPr="00D82E33">
        <w:rPr>
          <w:rFonts w:ascii="Times New Roman" w:hAnsi="Times New Roman"/>
          <w:sz w:val="26"/>
          <w:szCs w:val="26"/>
          <w:u w:val="single"/>
        </w:rPr>
        <w:t>имеющие право</w:t>
      </w:r>
      <w:r w:rsidR="00D82E33" w:rsidRPr="00D82E33">
        <w:rPr>
          <w:rFonts w:ascii="Times New Roman" w:hAnsi="Times New Roman"/>
          <w:sz w:val="26"/>
          <w:szCs w:val="26"/>
        </w:rPr>
        <w:t xml:space="preserve"> на получение имущественного вычета при покупке и строительстве жилья, а также право на получение социального вычета по расходам на учебу и медицинские услуги,  вправе подать декларацию </w:t>
      </w:r>
      <w:r w:rsidR="00D82E33" w:rsidRPr="00D82E33">
        <w:rPr>
          <w:rFonts w:ascii="Times New Roman" w:hAnsi="Times New Roman"/>
          <w:sz w:val="26"/>
          <w:szCs w:val="26"/>
          <w:u w:val="single"/>
        </w:rPr>
        <w:t>до конца 2019 года.</w:t>
      </w:r>
    </w:p>
    <w:p w:rsidR="008434F6" w:rsidRPr="00D82E33" w:rsidRDefault="00A430FA" w:rsidP="008B488C">
      <w:pPr>
        <w:ind w:firstLine="709"/>
        <w:rPr>
          <w:sz w:val="26"/>
          <w:szCs w:val="26"/>
        </w:rPr>
      </w:pPr>
    </w:p>
    <w:p w:rsidR="00D82E33" w:rsidRDefault="00D82E33" w:rsidP="008B488C">
      <w:pPr>
        <w:ind w:firstLine="709"/>
      </w:pPr>
    </w:p>
    <w:p w:rsidR="00D82E33" w:rsidRDefault="00D82E33" w:rsidP="008B488C">
      <w:pPr>
        <w:ind w:firstLine="709"/>
      </w:pPr>
    </w:p>
    <w:p w:rsidR="00D82E33" w:rsidRDefault="00D82E33" w:rsidP="008B488C">
      <w:pPr>
        <w:ind w:firstLine="709"/>
      </w:pPr>
    </w:p>
    <w:p w:rsidR="00D82E33" w:rsidRDefault="00D82E33"/>
    <w:p w:rsidR="00D82E33" w:rsidRDefault="00D82E33"/>
    <w:p w:rsidR="00D82E33" w:rsidRDefault="00D82E33"/>
    <w:p w:rsidR="00D82E33" w:rsidRDefault="00D82E33"/>
    <w:p w:rsidR="00D82E33" w:rsidRDefault="00D82E33"/>
    <w:p w:rsidR="00D82E33" w:rsidRDefault="00D82E33"/>
    <w:p w:rsidR="00D82E33" w:rsidRPr="00D82E33" w:rsidRDefault="00D82E33" w:rsidP="00D82E33">
      <w:pPr>
        <w:spacing w:after="0" w:line="240" w:lineRule="auto"/>
        <w:jc w:val="center"/>
        <w:rPr>
          <w:rFonts w:ascii="Times New Roman" w:hAnsi="Times New Roman" w:cs="Times New Roman"/>
          <w:b/>
          <w:sz w:val="26"/>
          <w:szCs w:val="26"/>
        </w:rPr>
      </w:pPr>
      <w:r w:rsidRPr="00D82E33">
        <w:rPr>
          <w:rFonts w:ascii="Times New Roman" w:hAnsi="Times New Roman" w:cs="Times New Roman"/>
          <w:b/>
          <w:sz w:val="26"/>
          <w:szCs w:val="26"/>
        </w:rPr>
        <w:lastRenderedPageBreak/>
        <w:t>Налоговая инспекция призывает</w:t>
      </w:r>
    </w:p>
    <w:p w:rsidR="00D82E33" w:rsidRPr="00D82E33" w:rsidRDefault="00D82E33" w:rsidP="00D82E33">
      <w:pPr>
        <w:spacing w:after="0" w:line="240" w:lineRule="auto"/>
        <w:jc w:val="center"/>
        <w:rPr>
          <w:rFonts w:ascii="Times New Roman" w:hAnsi="Times New Roman" w:cs="Times New Roman"/>
          <w:b/>
          <w:sz w:val="26"/>
          <w:szCs w:val="26"/>
        </w:rPr>
      </w:pPr>
      <w:r w:rsidRPr="00D82E33">
        <w:rPr>
          <w:rFonts w:ascii="Times New Roman" w:hAnsi="Times New Roman" w:cs="Times New Roman"/>
          <w:b/>
          <w:sz w:val="26"/>
          <w:szCs w:val="26"/>
        </w:rPr>
        <w:t>избавиться от долгов по имущественным налогам</w:t>
      </w:r>
    </w:p>
    <w:p w:rsidR="00D82E33" w:rsidRPr="00D82E33" w:rsidRDefault="00D82E33" w:rsidP="00D82E33">
      <w:pPr>
        <w:spacing w:after="0" w:line="240" w:lineRule="auto"/>
        <w:jc w:val="both"/>
        <w:rPr>
          <w:rFonts w:ascii="Times New Roman" w:hAnsi="Times New Roman" w:cs="Times New Roman"/>
          <w:sz w:val="26"/>
          <w:szCs w:val="26"/>
        </w:rPr>
      </w:pPr>
    </w:p>
    <w:p w:rsidR="00D82E33" w:rsidRPr="00D82E33" w:rsidRDefault="00D82E33" w:rsidP="008B488C">
      <w:pPr>
        <w:spacing w:after="0" w:line="240" w:lineRule="auto"/>
        <w:ind w:firstLine="709"/>
        <w:jc w:val="both"/>
        <w:rPr>
          <w:rFonts w:ascii="Times New Roman" w:hAnsi="Times New Roman" w:cs="Times New Roman"/>
          <w:color w:val="333333"/>
          <w:sz w:val="26"/>
          <w:szCs w:val="26"/>
          <w:shd w:val="clear" w:color="auto" w:fill="FFFFFF"/>
        </w:rPr>
      </w:pPr>
      <w:r w:rsidRPr="00D82E33">
        <w:rPr>
          <w:rFonts w:ascii="Times New Roman" w:hAnsi="Times New Roman" w:cs="Times New Roman"/>
          <w:color w:val="333333"/>
          <w:sz w:val="26"/>
          <w:szCs w:val="26"/>
          <w:shd w:val="clear" w:color="auto" w:fill="FFFFFF"/>
        </w:rPr>
        <w:t xml:space="preserve">Имущественные налоги формируют значительную часть региональных и местных бюджетов. </w:t>
      </w:r>
    </w:p>
    <w:p w:rsidR="00D82E33" w:rsidRPr="00D82E33" w:rsidRDefault="00D82E33" w:rsidP="008B488C">
      <w:pPr>
        <w:spacing w:after="0" w:line="240" w:lineRule="auto"/>
        <w:ind w:firstLine="709"/>
        <w:jc w:val="both"/>
        <w:rPr>
          <w:rFonts w:ascii="Times New Roman" w:hAnsi="Times New Roman" w:cs="Times New Roman"/>
          <w:sz w:val="26"/>
          <w:szCs w:val="26"/>
          <w:shd w:val="clear" w:color="auto" w:fill="FFFFFF"/>
        </w:rPr>
      </w:pPr>
      <w:r w:rsidRPr="00D82E33">
        <w:rPr>
          <w:rFonts w:ascii="Times New Roman" w:hAnsi="Times New Roman" w:cs="Times New Roman"/>
          <w:sz w:val="26"/>
          <w:szCs w:val="26"/>
          <w:shd w:val="clear" w:color="auto" w:fill="FFFFFF"/>
        </w:rPr>
        <w:t xml:space="preserve">Благосостояние населения, проживающего на территории нашего поселения,  района и края зависит от возможности местной власти обеспечить финансирование социально-значимых программ, которое зависит от наполнения доходной части бюджетов и от своевременной уплаты налогов гражданами.  </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По данным инспекции насчитывается почти 16 тысяч </w:t>
      </w:r>
      <w:proofErr w:type="gramStart"/>
      <w:r w:rsidRPr="00D82E33">
        <w:rPr>
          <w:rFonts w:ascii="Times New Roman" w:hAnsi="Times New Roman" w:cs="Times New Roman"/>
          <w:sz w:val="26"/>
          <w:szCs w:val="26"/>
        </w:rPr>
        <w:t>должников-физических</w:t>
      </w:r>
      <w:proofErr w:type="gramEnd"/>
      <w:r w:rsidRPr="00D82E33">
        <w:rPr>
          <w:rFonts w:ascii="Times New Roman" w:hAnsi="Times New Roman" w:cs="Times New Roman"/>
          <w:sz w:val="26"/>
          <w:szCs w:val="26"/>
        </w:rPr>
        <w:t xml:space="preserve"> лиц, своевременно не уплативших в бюджет имущественные налоги на сумму 50,1 млн. рублей. Самая большая задолженность у владельцев транспортных средств – 28,6 млн. рублей. Еще 9,5 млн. рублей составляет задолженность по налогу на имущество физических лиц, 12,0 млн. рублей – по земельному налогу.</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Долги могут быть взысканы за счет средств на банковских счетах и заработной платы должников, а также через службу судебных приставов. Неплательщики также могут быть ограничены в выезде за пределы Российской Федерации.</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За 2018 год судебными приставами фактически исполнено 638 исполнительных производств, за счет чего в бюджет уже поступило более 3,0  млн. рублей. </w:t>
      </w:r>
      <w:r w:rsidRPr="00D82E33">
        <w:rPr>
          <w:rFonts w:ascii="Times New Roman" w:hAnsi="Times New Roman" w:cs="Times New Roman"/>
          <w:color w:val="000000"/>
          <w:sz w:val="26"/>
          <w:szCs w:val="26"/>
        </w:rPr>
        <w:t xml:space="preserve">Налоговым органом за счёт направления судебного акта на исполнение работодателю или иному лицу, осуществляющему периодические выплаты, взыскано 0,3 </w:t>
      </w:r>
      <w:proofErr w:type="spellStart"/>
      <w:r w:rsidRPr="00D82E33">
        <w:rPr>
          <w:rFonts w:ascii="Times New Roman" w:hAnsi="Times New Roman" w:cs="Times New Roman"/>
          <w:color w:val="000000"/>
          <w:sz w:val="26"/>
          <w:szCs w:val="26"/>
        </w:rPr>
        <w:t>млн</w:t>
      </w:r>
      <w:proofErr w:type="gramStart"/>
      <w:r w:rsidRPr="00D82E33">
        <w:rPr>
          <w:rFonts w:ascii="Times New Roman" w:hAnsi="Times New Roman" w:cs="Times New Roman"/>
          <w:color w:val="000000"/>
          <w:sz w:val="26"/>
          <w:szCs w:val="26"/>
        </w:rPr>
        <w:t>.р</w:t>
      </w:r>
      <w:proofErr w:type="gramEnd"/>
      <w:r w:rsidRPr="00D82E33">
        <w:rPr>
          <w:rFonts w:ascii="Times New Roman" w:hAnsi="Times New Roman" w:cs="Times New Roman"/>
          <w:color w:val="000000"/>
          <w:sz w:val="26"/>
          <w:szCs w:val="26"/>
        </w:rPr>
        <w:t>ублей</w:t>
      </w:r>
      <w:proofErr w:type="spellEnd"/>
      <w:r w:rsidRPr="00D82E33">
        <w:rPr>
          <w:rFonts w:ascii="Times New Roman" w:hAnsi="Times New Roman" w:cs="Times New Roman"/>
          <w:color w:val="000000"/>
          <w:sz w:val="26"/>
          <w:szCs w:val="26"/>
        </w:rPr>
        <w:t xml:space="preserve">. Поступило за счёт удержания денежных средств со счёта налогоплательщика 0,9 </w:t>
      </w:r>
      <w:proofErr w:type="spellStart"/>
      <w:r w:rsidRPr="00D82E33">
        <w:rPr>
          <w:rFonts w:ascii="Times New Roman" w:hAnsi="Times New Roman" w:cs="Times New Roman"/>
          <w:color w:val="000000"/>
          <w:sz w:val="26"/>
          <w:szCs w:val="26"/>
        </w:rPr>
        <w:t>млн</w:t>
      </w:r>
      <w:proofErr w:type="gramStart"/>
      <w:r w:rsidRPr="00D82E33">
        <w:rPr>
          <w:rFonts w:ascii="Times New Roman" w:hAnsi="Times New Roman" w:cs="Times New Roman"/>
          <w:color w:val="000000"/>
          <w:sz w:val="26"/>
          <w:szCs w:val="26"/>
        </w:rPr>
        <w:t>.р</w:t>
      </w:r>
      <w:proofErr w:type="gramEnd"/>
      <w:r w:rsidRPr="00D82E33">
        <w:rPr>
          <w:rFonts w:ascii="Times New Roman" w:hAnsi="Times New Roman" w:cs="Times New Roman"/>
          <w:color w:val="000000"/>
          <w:sz w:val="26"/>
          <w:szCs w:val="26"/>
        </w:rPr>
        <w:t>ублей</w:t>
      </w:r>
      <w:proofErr w:type="spellEnd"/>
      <w:r w:rsidRPr="00D82E33">
        <w:rPr>
          <w:rFonts w:ascii="Times New Roman" w:hAnsi="Times New Roman" w:cs="Times New Roman"/>
          <w:color w:val="000000"/>
          <w:sz w:val="26"/>
          <w:szCs w:val="26"/>
        </w:rPr>
        <w:t>.</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Напомним,</w:t>
      </w:r>
      <w:r w:rsidR="00A430FA">
        <w:rPr>
          <w:rFonts w:ascii="Times New Roman" w:hAnsi="Times New Roman" w:cs="Times New Roman"/>
          <w:sz w:val="26"/>
          <w:szCs w:val="26"/>
        </w:rPr>
        <w:t xml:space="preserve"> что</w:t>
      </w:r>
      <w:bookmarkStart w:id="0" w:name="_GoBack"/>
      <w:bookmarkEnd w:id="0"/>
      <w:r w:rsidRPr="00D82E33">
        <w:rPr>
          <w:rFonts w:ascii="Times New Roman" w:hAnsi="Times New Roman" w:cs="Times New Roman"/>
          <w:sz w:val="26"/>
          <w:szCs w:val="26"/>
        </w:rPr>
        <w:t xml:space="preserve"> при взыскании задолженности в судебном порядке должникам придется оплатить не только сумму недоимки, но также государственную пошлину и исполнительский сбор за неисполнение судебного решения, который составляет 7 % от суммы долга, но не менее 1 тысячи рублей.</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Чтобы избежать дополнительных трат, инспекция рекомендует в добровольном порядке уплатить имеющиеся долги по имущественным налогам. Сделать это можно, не выходя из дома, воспользовавшись сервисами «Личный кабинет налогоплательщика для физических лиц» на сайте Налоговой службы, «Банк данных исполнительных производств» на сайте Службы судебных приставов или порталом государственных услуг Российской Федерации.</w:t>
      </w:r>
    </w:p>
    <w:p w:rsidR="00D82E33" w:rsidRPr="00D82E33" w:rsidRDefault="00D82E33" w:rsidP="00D82E33">
      <w:pPr>
        <w:spacing w:after="0" w:line="240" w:lineRule="auto"/>
        <w:jc w:val="both"/>
        <w:rPr>
          <w:rFonts w:ascii="Times New Roman" w:hAnsi="Times New Roman" w:cs="Times New Roman"/>
          <w:sz w:val="26"/>
          <w:szCs w:val="26"/>
        </w:rPr>
      </w:pPr>
    </w:p>
    <w:p w:rsidR="00D82E33" w:rsidRPr="00D82E33" w:rsidRDefault="00D82E33" w:rsidP="00D82E33">
      <w:pPr>
        <w:spacing w:after="0" w:line="240" w:lineRule="auto"/>
        <w:jc w:val="right"/>
        <w:rPr>
          <w:rFonts w:ascii="Times New Roman" w:hAnsi="Times New Roman" w:cs="Times New Roman"/>
          <w:sz w:val="26"/>
          <w:szCs w:val="26"/>
        </w:rPr>
      </w:pPr>
      <w:proofErr w:type="gramStart"/>
      <w:r w:rsidRPr="00D82E33">
        <w:rPr>
          <w:rFonts w:ascii="Times New Roman" w:hAnsi="Times New Roman" w:cs="Times New Roman"/>
          <w:sz w:val="26"/>
          <w:szCs w:val="26"/>
        </w:rPr>
        <w:t>Исполняющий</w:t>
      </w:r>
      <w:proofErr w:type="gramEnd"/>
      <w:r w:rsidRPr="00D82E33">
        <w:rPr>
          <w:rFonts w:ascii="Times New Roman" w:hAnsi="Times New Roman" w:cs="Times New Roman"/>
          <w:sz w:val="26"/>
          <w:szCs w:val="26"/>
        </w:rPr>
        <w:t xml:space="preserve"> обязанности </w:t>
      </w:r>
    </w:p>
    <w:p w:rsidR="00D82E33" w:rsidRPr="00D82E33" w:rsidRDefault="00D82E33" w:rsidP="00D82E33">
      <w:pPr>
        <w:spacing w:after="0" w:line="240" w:lineRule="auto"/>
        <w:jc w:val="right"/>
        <w:rPr>
          <w:rFonts w:ascii="Times New Roman" w:hAnsi="Times New Roman" w:cs="Times New Roman"/>
          <w:sz w:val="26"/>
          <w:szCs w:val="26"/>
        </w:rPr>
      </w:pPr>
      <w:r w:rsidRPr="00D82E33">
        <w:rPr>
          <w:rFonts w:ascii="Times New Roman" w:hAnsi="Times New Roman" w:cs="Times New Roman"/>
          <w:sz w:val="26"/>
          <w:szCs w:val="26"/>
        </w:rPr>
        <w:t xml:space="preserve">Начальника </w:t>
      </w:r>
    </w:p>
    <w:p w:rsidR="00D82E33" w:rsidRPr="00D82E33" w:rsidRDefault="00D82E33" w:rsidP="00D82E33">
      <w:pPr>
        <w:spacing w:after="0" w:line="240" w:lineRule="auto"/>
        <w:jc w:val="right"/>
        <w:rPr>
          <w:rFonts w:ascii="Times New Roman" w:hAnsi="Times New Roman" w:cs="Times New Roman"/>
          <w:sz w:val="26"/>
          <w:szCs w:val="26"/>
        </w:rPr>
      </w:pPr>
      <w:r w:rsidRPr="00D82E33">
        <w:rPr>
          <w:rFonts w:ascii="Times New Roman" w:hAnsi="Times New Roman" w:cs="Times New Roman"/>
          <w:sz w:val="26"/>
          <w:szCs w:val="26"/>
        </w:rPr>
        <w:t>Межрайонной ИФНС России №4</w:t>
      </w:r>
    </w:p>
    <w:p w:rsidR="00D82E33" w:rsidRPr="00D82E33" w:rsidRDefault="00D82E33" w:rsidP="00D82E33">
      <w:pPr>
        <w:spacing w:after="0" w:line="240" w:lineRule="auto"/>
        <w:jc w:val="right"/>
        <w:rPr>
          <w:rFonts w:ascii="Times New Roman" w:hAnsi="Times New Roman" w:cs="Times New Roman"/>
          <w:sz w:val="26"/>
          <w:szCs w:val="26"/>
        </w:rPr>
      </w:pPr>
      <w:r w:rsidRPr="00D82E33">
        <w:rPr>
          <w:rFonts w:ascii="Times New Roman" w:hAnsi="Times New Roman" w:cs="Times New Roman"/>
          <w:sz w:val="26"/>
          <w:szCs w:val="26"/>
        </w:rPr>
        <w:t xml:space="preserve"> по Забайкальскому краю</w:t>
      </w:r>
    </w:p>
    <w:p w:rsidR="00D82E33" w:rsidRPr="00D82E33" w:rsidRDefault="00D82E33" w:rsidP="00D82E33">
      <w:pPr>
        <w:spacing w:after="0" w:line="240" w:lineRule="auto"/>
        <w:jc w:val="right"/>
        <w:rPr>
          <w:rFonts w:ascii="Times New Roman" w:hAnsi="Times New Roman" w:cs="Times New Roman"/>
          <w:sz w:val="26"/>
          <w:szCs w:val="26"/>
        </w:rPr>
      </w:pPr>
      <w:proofErr w:type="spellStart"/>
      <w:r w:rsidRPr="00D82E33">
        <w:rPr>
          <w:rFonts w:ascii="Times New Roman" w:hAnsi="Times New Roman" w:cs="Times New Roman"/>
          <w:sz w:val="26"/>
          <w:szCs w:val="26"/>
        </w:rPr>
        <w:t>О.В.Хмыз</w:t>
      </w:r>
      <w:proofErr w:type="spellEnd"/>
    </w:p>
    <w:p w:rsidR="00D82E33" w:rsidRDefault="00D82E33" w:rsidP="00D82E33">
      <w:pPr>
        <w:rPr>
          <w:sz w:val="28"/>
          <w:szCs w:val="28"/>
        </w:rPr>
      </w:pPr>
    </w:p>
    <w:p w:rsidR="00D82E33" w:rsidRDefault="00D82E33" w:rsidP="00D82E33">
      <w:pPr>
        <w:rPr>
          <w:sz w:val="28"/>
          <w:szCs w:val="28"/>
        </w:rPr>
      </w:pPr>
    </w:p>
    <w:p w:rsidR="00D82E33" w:rsidRDefault="00D82E33" w:rsidP="00D82E33">
      <w:pPr>
        <w:rPr>
          <w:sz w:val="28"/>
          <w:szCs w:val="28"/>
        </w:rPr>
      </w:pPr>
    </w:p>
    <w:p w:rsidR="00D82E33" w:rsidRDefault="00D82E33" w:rsidP="00D82E33">
      <w:pPr>
        <w:rPr>
          <w:sz w:val="28"/>
          <w:szCs w:val="28"/>
        </w:rPr>
      </w:pPr>
    </w:p>
    <w:p w:rsidR="00D82E33" w:rsidRPr="00D82E33" w:rsidRDefault="00D82E33" w:rsidP="00D82E33">
      <w:pPr>
        <w:pStyle w:val="a3"/>
        <w:spacing w:after="0" w:line="240" w:lineRule="auto"/>
        <w:ind w:left="1065"/>
        <w:jc w:val="center"/>
        <w:rPr>
          <w:rFonts w:ascii="Times New Roman" w:hAnsi="Times New Roman" w:cs="Times New Roman"/>
          <w:b/>
          <w:sz w:val="26"/>
          <w:szCs w:val="26"/>
        </w:rPr>
      </w:pPr>
      <w:r w:rsidRPr="00D82E33">
        <w:rPr>
          <w:rFonts w:ascii="Times New Roman" w:hAnsi="Times New Roman" w:cs="Times New Roman"/>
          <w:b/>
          <w:sz w:val="26"/>
          <w:szCs w:val="26"/>
        </w:rPr>
        <w:lastRenderedPageBreak/>
        <w:t>Льготы по имущественным налогам. Вопросы и ответы</w:t>
      </w:r>
    </w:p>
    <w:p w:rsidR="00D82E33" w:rsidRPr="00D82E33" w:rsidRDefault="00D82E33" w:rsidP="00D82E33">
      <w:pPr>
        <w:pStyle w:val="ConsPlusNormal"/>
        <w:ind w:left="705"/>
        <w:jc w:val="both"/>
        <w:rPr>
          <w:b/>
        </w:rPr>
      </w:pPr>
    </w:p>
    <w:p w:rsidR="00D82E33" w:rsidRPr="00D82E33" w:rsidRDefault="00D82E33" w:rsidP="008B488C">
      <w:pPr>
        <w:pStyle w:val="ConsPlusNormal"/>
        <w:ind w:firstLine="709"/>
        <w:jc w:val="both"/>
        <w:rPr>
          <w:b/>
          <w:i/>
          <w:sz w:val="26"/>
          <w:szCs w:val="26"/>
        </w:rPr>
      </w:pPr>
      <w:r w:rsidRPr="00D82E33">
        <w:rPr>
          <w:b/>
          <w:i/>
          <w:sz w:val="26"/>
          <w:szCs w:val="26"/>
        </w:rPr>
        <w:t xml:space="preserve">- </w:t>
      </w:r>
      <w:r w:rsidRPr="00D82E33">
        <w:rPr>
          <w:b/>
          <w:i/>
          <w:sz w:val="26"/>
          <w:szCs w:val="26"/>
          <w:lang w:val="en-US"/>
        </w:rPr>
        <w:t>I</w:t>
      </w:r>
      <w:r w:rsidRPr="00D82E33">
        <w:rPr>
          <w:b/>
          <w:i/>
          <w:sz w:val="26"/>
          <w:szCs w:val="26"/>
        </w:rPr>
        <w:t>. Применяется при расчете имущественных налогов физлиц в 2019 году (за налоговый период 2018 года)</w:t>
      </w:r>
    </w:p>
    <w:p w:rsidR="00D82E33" w:rsidRPr="00D82E33" w:rsidRDefault="00D82E33" w:rsidP="008B488C">
      <w:pPr>
        <w:pStyle w:val="ConsPlusNormal"/>
        <w:ind w:firstLine="709"/>
        <w:jc w:val="both"/>
        <w:rPr>
          <w:b/>
          <w:i/>
          <w:sz w:val="26"/>
          <w:szCs w:val="26"/>
        </w:rPr>
      </w:pPr>
      <w:r w:rsidRPr="00D82E33">
        <w:rPr>
          <w:b/>
          <w:i/>
          <w:sz w:val="26"/>
          <w:szCs w:val="26"/>
        </w:rPr>
        <w:t xml:space="preserve">а) Налоговый вычет по земельному налогу </w:t>
      </w:r>
    </w:p>
    <w:p w:rsidR="00D82E33" w:rsidRPr="00D82E33" w:rsidRDefault="00D82E33" w:rsidP="008B488C">
      <w:pPr>
        <w:pStyle w:val="ConsPlusNormal"/>
        <w:ind w:firstLine="709"/>
        <w:jc w:val="both"/>
        <w:rPr>
          <w:sz w:val="26"/>
          <w:szCs w:val="26"/>
        </w:rPr>
      </w:pPr>
      <w:r w:rsidRPr="00D82E33">
        <w:rPr>
          <w:sz w:val="26"/>
          <w:szCs w:val="26"/>
        </w:rPr>
        <w:t xml:space="preserve">28.12.2017 Президентом России подписан федеральный </w:t>
      </w:r>
      <w:hyperlink r:id="rId7" w:history="1">
        <w:r w:rsidRPr="00D82E33">
          <w:rPr>
            <w:sz w:val="26"/>
            <w:szCs w:val="26"/>
          </w:rPr>
          <w:t>закон</w:t>
        </w:r>
      </w:hyperlink>
      <w:r w:rsidRPr="00D82E33">
        <w:rPr>
          <w:sz w:val="26"/>
          <w:szCs w:val="26"/>
        </w:rPr>
        <w:t xml:space="preserve"> № 436-ФЗ «О внесении изменений в части первую и вторую Налогового кодекса Российской Федерации и отдельные законодательные акты Российской Федерации». </w:t>
      </w:r>
    </w:p>
    <w:p w:rsidR="00D82E33" w:rsidRPr="00D82E33" w:rsidRDefault="00A430FA" w:rsidP="008B488C">
      <w:pPr>
        <w:pStyle w:val="ConsPlusNormal"/>
        <w:ind w:firstLine="709"/>
        <w:jc w:val="both"/>
        <w:rPr>
          <w:sz w:val="26"/>
          <w:szCs w:val="26"/>
        </w:rPr>
      </w:pPr>
      <w:hyperlink r:id="rId8" w:history="1">
        <w:r w:rsidR="00D82E33" w:rsidRPr="00D82E33">
          <w:rPr>
            <w:sz w:val="26"/>
            <w:szCs w:val="26"/>
          </w:rPr>
          <w:t>Законом</w:t>
        </w:r>
      </w:hyperlink>
      <w:r w:rsidR="00D82E33" w:rsidRPr="00D82E33">
        <w:rPr>
          <w:sz w:val="26"/>
          <w:szCs w:val="26"/>
        </w:rPr>
        <w:t xml:space="preserve"> вводится налоговый вычет, уменьшающий земельный налог на величину кадастровой стоимости 600 кв. м площади земельного участка (далее – вычет). Так, если площадь участка составляет не более 6 соток – налог взыматься не будет, а если площадь участка превышает 6 соток – налог будет рассчитан за оставшуюся площадь. </w:t>
      </w:r>
    </w:p>
    <w:p w:rsidR="00D82E33" w:rsidRPr="00D82E33" w:rsidRDefault="00D82E33" w:rsidP="008B488C">
      <w:pPr>
        <w:pStyle w:val="ConsPlusNormal"/>
        <w:ind w:firstLine="709"/>
        <w:jc w:val="both"/>
        <w:rPr>
          <w:sz w:val="26"/>
          <w:szCs w:val="26"/>
        </w:rPr>
      </w:pPr>
      <w:r w:rsidRPr="00D82E33">
        <w:rPr>
          <w:sz w:val="26"/>
          <w:szCs w:val="26"/>
        </w:rPr>
        <w:t xml:space="preserve">Вычет применяется для категорий лиц, указанных в </w:t>
      </w:r>
      <w:hyperlink r:id="rId9" w:history="1">
        <w:r w:rsidRPr="00D82E33">
          <w:rPr>
            <w:sz w:val="26"/>
            <w:szCs w:val="26"/>
          </w:rPr>
          <w:t>п. 5 ст. 391</w:t>
        </w:r>
      </w:hyperlink>
      <w:r w:rsidRPr="00D82E33">
        <w:rPr>
          <w:sz w:val="26"/>
          <w:szCs w:val="26"/>
        </w:rPr>
        <w:t xml:space="preserve"> Налогового кодекса Российской Федерации (Герои Советского Союза, Российской Федерации, инвалиды I и II групп, инвалиды с детства, дети-инвалиды, ветераны Великой Отечественной войны и боевых действий и т.д.), а также для пенсионеров. </w:t>
      </w:r>
    </w:p>
    <w:p w:rsidR="00D82E33" w:rsidRPr="00D82E33" w:rsidRDefault="00D82E33" w:rsidP="008B488C">
      <w:pPr>
        <w:pStyle w:val="ConsPlusNormal"/>
        <w:ind w:firstLine="709"/>
        <w:jc w:val="both"/>
        <w:rPr>
          <w:sz w:val="26"/>
          <w:szCs w:val="26"/>
        </w:rPr>
      </w:pPr>
      <w:r w:rsidRPr="00D82E33">
        <w:rPr>
          <w:sz w:val="26"/>
          <w:szCs w:val="26"/>
        </w:rPr>
        <w:t xml:space="preserve">Вычет применяется для одного земельного участка по выбору «льготника» независимо от категории земель, вида разрешенного использования и местоположения земельного участка. При непредставлении в налоговый орган налогоплательщиком, имеющим право на применение вычета, уведомления о выбранном земельном участке, вычет предоставляется в отношении одного земельного участка с максимальной исчисленной суммой налога. </w:t>
      </w:r>
    </w:p>
    <w:p w:rsidR="00D82E33" w:rsidRPr="00D82E33" w:rsidRDefault="00D82E33" w:rsidP="008B488C">
      <w:pPr>
        <w:pStyle w:val="ConsPlusNormal"/>
        <w:ind w:firstLine="709"/>
        <w:jc w:val="both"/>
        <w:rPr>
          <w:b/>
          <w:i/>
          <w:sz w:val="26"/>
          <w:szCs w:val="26"/>
        </w:rPr>
      </w:pPr>
      <w:r w:rsidRPr="00D82E33">
        <w:rPr>
          <w:b/>
          <w:i/>
          <w:sz w:val="26"/>
          <w:szCs w:val="26"/>
        </w:rPr>
        <w:t xml:space="preserve">Лица, которые впервые в 2018 году приобрели статус «льготной» категории (например, стали пенсионерами, ветеранами боевых действий и т.п.), для применения вычета при расчете земельного налога за 2018 год могут обратиться с заявлением о предоставлении данной льготы в любую налоговую инспекцию.  </w:t>
      </w:r>
    </w:p>
    <w:p w:rsidR="00D82E33" w:rsidRPr="00D82E33" w:rsidRDefault="00D82E33" w:rsidP="008B488C">
      <w:pPr>
        <w:pStyle w:val="ConsPlusNormal"/>
        <w:ind w:firstLine="709"/>
        <w:jc w:val="both"/>
        <w:rPr>
          <w:rFonts w:eastAsia="Calibri"/>
          <w:b/>
          <w:i/>
          <w:sz w:val="26"/>
          <w:szCs w:val="26"/>
        </w:rPr>
      </w:pPr>
    </w:p>
    <w:p w:rsidR="00D82E33" w:rsidRPr="00D82E33" w:rsidRDefault="00D82E33" w:rsidP="008B488C">
      <w:pPr>
        <w:pStyle w:val="ConsPlusNormal"/>
        <w:ind w:firstLine="709"/>
        <w:jc w:val="both"/>
        <w:rPr>
          <w:b/>
          <w:i/>
          <w:sz w:val="26"/>
          <w:szCs w:val="26"/>
        </w:rPr>
      </w:pPr>
      <w:r w:rsidRPr="00D82E33">
        <w:rPr>
          <w:rFonts w:eastAsia="Calibri"/>
          <w:b/>
          <w:i/>
          <w:sz w:val="26"/>
          <w:szCs w:val="26"/>
        </w:rPr>
        <w:t xml:space="preserve">б) </w:t>
      </w:r>
      <w:r w:rsidRPr="00D82E33">
        <w:rPr>
          <w:b/>
          <w:i/>
          <w:sz w:val="26"/>
          <w:szCs w:val="26"/>
        </w:rPr>
        <w:t xml:space="preserve">Ограничено право на применение налоговых льгот для налогоплательщиков единого сельскохозяйственного налога. </w:t>
      </w:r>
    </w:p>
    <w:p w:rsidR="00D82E33" w:rsidRPr="00D82E33" w:rsidRDefault="00D82E33" w:rsidP="008B488C">
      <w:pPr>
        <w:pStyle w:val="ConsPlusNormal"/>
        <w:ind w:firstLine="709"/>
        <w:jc w:val="both"/>
        <w:rPr>
          <w:sz w:val="26"/>
          <w:szCs w:val="26"/>
        </w:rPr>
      </w:pPr>
      <w:r w:rsidRPr="00D82E33">
        <w:rPr>
          <w:sz w:val="26"/>
          <w:szCs w:val="26"/>
        </w:rPr>
        <w:t xml:space="preserve">Соответствующая система налогообложения для сельскохозяйственных товаропроизводителей (ст. 346.1 НК РФ) устанавливала, что индивидуальные предприниматели, являющиеся налогоплательщиками единого сельскохозяйственного налога, освобождаются от обязанности по уплате налога на имущество физических лиц (в отношении имущества, используемого для осуществления предпринимательской деятельности). </w:t>
      </w:r>
    </w:p>
    <w:p w:rsidR="00D82E33" w:rsidRPr="00D82E33" w:rsidRDefault="00D82E33" w:rsidP="008B488C">
      <w:pPr>
        <w:pStyle w:val="ConsPlusNormal"/>
        <w:ind w:firstLine="709"/>
        <w:jc w:val="both"/>
        <w:rPr>
          <w:sz w:val="26"/>
          <w:szCs w:val="26"/>
        </w:rPr>
      </w:pPr>
      <w:proofErr w:type="gramStart"/>
      <w:r w:rsidRPr="00D82E33">
        <w:rPr>
          <w:sz w:val="26"/>
          <w:szCs w:val="26"/>
        </w:rPr>
        <w:t>С 2018 г. Федеральным законом от 27.11.2017 № 335-ФЗ (п. 57 ст. 2) в указанные нормы НК РФ внесены изменения, согласно которым индивидуальные предприниматели могут «</w:t>
      </w:r>
      <w:proofErr w:type="spellStart"/>
      <w:r w:rsidRPr="00D82E33">
        <w:rPr>
          <w:sz w:val="26"/>
          <w:szCs w:val="26"/>
        </w:rPr>
        <w:t>льготировать</w:t>
      </w:r>
      <w:proofErr w:type="spellEnd"/>
      <w:r w:rsidRPr="00D82E33">
        <w:rPr>
          <w:sz w:val="26"/>
          <w:szCs w:val="26"/>
        </w:rPr>
        <w:t xml:space="preserve">» только имущество, используемое для предпринимательской деятельности при производстве сельскохозяйственной продукции, первичной и последующей (промышленной) переработке и реализации этой продукции, а также при оказании услуг сельскохозяйственными товаропроизводителями. </w:t>
      </w:r>
      <w:proofErr w:type="gramEnd"/>
    </w:p>
    <w:p w:rsidR="00D82E33" w:rsidRPr="00D82E33" w:rsidRDefault="00D82E33" w:rsidP="008B488C">
      <w:pPr>
        <w:pStyle w:val="ConsPlusNormal"/>
        <w:ind w:firstLine="709"/>
        <w:jc w:val="both"/>
        <w:rPr>
          <w:b/>
          <w:sz w:val="26"/>
          <w:szCs w:val="26"/>
        </w:rPr>
      </w:pPr>
    </w:p>
    <w:p w:rsidR="00D82E33" w:rsidRPr="00D82E33" w:rsidRDefault="00D82E33" w:rsidP="008B488C">
      <w:pPr>
        <w:pStyle w:val="ConsPlusNormal"/>
        <w:ind w:firstLine="709"/>
        <w:jc w:val="both"/>
        <w:rPr>
          <w:b/>
          <w:i/>
          <w:sz w:val="26"/>
          <w:szCs w:val="26"/>
        </w:rPr>
      </w:pPr>
      <w:r w:rsidRPr="00D82E33">
        <w:rPr>
          <w:b/>
          <w:i/>
          <w:sz w:val="26"/>
          <w:szCs w:val="26"/>
          <w:lang w:val="en-US"/>
        </w:rPr>
        <w:t>II</w:t>
      </w:r>
      <w:r w:rsidRPr="00D82E33">
        <w:rPr>
          <w:b/>
          <w:i/>
          <w:sz w:val="26"/>
          <w:szCs w:val="26"/>
        </w:rPr>
        <w:t>. Применяется при расчете имущественных налогов физлиц в 2020 году (за налоговый период 2019 года)</w:t>
      </w:r>
    </w:p>
    <w:p w:rsidR="00D82E33" w:rsidRPr="00D82E33" w:rsidRDefault="00D82E33" w:rsidP="008B488C">
      <w:pPr>
        <w:pStyle w:val="ConsPlusNormal"/>
        <w:ind w:firstLine="709"/>
        <w:jc w:val="both"/>
        <w:rPr>
          <w:b/>
          <w:sz w:val="26"/>
          <w:szCs w:val="26"/>
        </w:rPr>
      </w:pPr>
      <w:r w:rsidRPr="00D82E33">
        <w:rPr>
          <w:b/>
          <w:i/>
          <w:sz w:val="26"/>
          <w:szCs w:val="26"/>
        </w:rPr>
        <w:t xml:space="preserve">а) Новые налоговые льготы для граждан </w:t>
      </w:r>
      <w:proofErr w:type="spellStart"/>
      <w:r w:rsidRPr="00D82E33">
        <w:rPr>
          <w:b/>
          <w:i/>
          <w:sz w:val="26"/>
          <w:szCs w:val="26"/>
        </w:rPr>
        <w:t>предпенсионного</w:t>
      </w:r>
      <w:proofErr w:type="spellEnd"/>
      <w:r w:rsidRPr="00D82E33">
        <w:rPr>
          <w:b/>
          <w:i/>
          <w:sz w:val="26"/>
          <w:szCs w:val="26"/>
        </w:rPr>
        <w:t xml:space="preserve"> возраста  </w:t>
      </w:r>
    </w:p>
    <w:p w:rsidR="00D82E33" w:rsidRPr="00D82E33" w:rsidRDefault="00D82E33" w:rsidP="008B488C">
      <w:pPr>
        <w:autoSpaceDE w:val="0"/>
        <w:autoSpaceDN w:val="0"/>
        <w:adjustRightInd w:val="0"/>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lastRenderedPageBreak/>
        <w:t xml:space="preserve">30.10.2018 Президент России подписал Федеральный закон № 378-ФЗ «О внесении изменений в статьи 391 и 407 части второй Налогового кодекса Российской Федерации». </w:t>
      </w:r>
    </w:p>
    <w:p w:rsidR="00D82E33" w:rsidRPr="00D82E33" w:rsidRDefault="00D82E33" w:rsidP="008B488C">
      <w:pPr>
        <w:autoSpaceDE w:val="0"/>
        <w:autoSpaceDN w:val="0"/>
        <w:adjustRightInd w:val="0"/>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Закон </w:t>
      </w:r>
      <w:r w:rsidRPr="00D82E33">
        <w:rPr>
          <w:rFonts w:ascii="Times New Roman" w:hAnsi="Times New Roman" w:cs="Times New Roman"/>
          <w:spacing w:val="-9"/>
          <w:sz w:val="26"/>
          <w:szCs w:val="26"/>
        </w:rPr>
        <w:t xml:space="preserve">разработан для обеспечения </w:t>
      </w:r>
      <w:r w:rsidRPr="00D82E33">
        <w:rPr>
          <w:rFonts w:ascii="Times New Roman" w:hAnsi="Times New Roman" w:cs="Times New Roman"/>
          <w:spacing w:val="-10"/>
          <w:sz w:val="26"/>
          <w:szCs w:val="26"/>
        </w:rPr>
        <w:t xml:space="preserve">дополнительных социальных гарантий физическим лицам в связи с </w:t>
      </w:r>
      <w:r w:rsidRPr="00D82E33">
        <w:rPr>
          <w:rFonts w:ascii="Times New Roman" w:hAnsi="Times New Roman" w:cs="Times New Roman"/>
          <w:sz w:val="26"/>
          <w:szCs w:val="26"/>
        </w:rPr>
        <w:t xml:space="preserve">запланированным с 2019 г. </w:t>
      </w:r>
      <w:r w:rsidRPr="00D82E33">
        <w:rPr>
          <w:rFonts w:ascii="Times New Roman" w:hAnsi="Times New Roman" w:cs="Times New Roman"/>
          <w:spacing w:val="-3"/>
          <w:sz w:val="26"/>
          <w:szCs w:val="26"/>
        </w:rPr>
        <w:t xml:space="preserve">поэтапным повышением пенсионного возраста для различных </w:t>
      </w:r>
      <w:r w:rsidRPr="00D82E33">
        <w:rPr>
          <w:rFonts w:ascii="Times New Roman" w:hAnsi="Times New Roman" w:cs="Times New Roman"/>
          <w:spacing w:val="-4"/>
          <w:sz w:val="26"/>
          <w:szCs w:val="26"/>
        </w:rPr>
        <w:t xml:space="preserve">категорий граждан, в том числе в случае назначения социальной </w:t>
      </w:r>
      <w:r w:rsidRPr="00D82E33">
        <w:rPr>
          <w:rFonts w:ascii="Times New Roman" w:hAnsi="Times New Roman" w:cs="Times New Roman"/>
          <w:sz w:val="26"/>
          <w:szCs w:val="26"/>
        </w:rPr>
        <w:t xml:space="preserve">пенсии или досрочного выхода на пенсию. </w:t>
      </w:r>
    </w:p>
    <w:p w:rsidR="00D82E33" w:rsidRPr="00D82E33" w:rsidRDefault="00D82E33" w:rsidP="008B488C">
      <w:pPr>
        <w:autoSpaceDE w:val="0"/>
        <w:autoSpaceDN w:val="0"/>
        <w:adjustRightInd w:val="0"/>
        <w:spacing w:after="0" w:line="240" w:lineRule="auto"/>
        <w:ind w:firstLine="709"/>
        <w:jc w:val="both"/>
        <w:rPr>
          <w:rFonts w:ascii="Times New Roman" w:hAnsi="Times New Roman" w:cs="Times New Roman"/>
          <w:spacing w:val="-11"/>
          <w:sz w:val="26"/>
          <w:szCs w:val="26"/>
        </w:rPr>
      </w:pPr>
      <w:r w:rsidRPr="00D82E33">
        <w:rPr>
          <w:rFonts w:ascii="Times New Roman" w:hAnsi="Times New Roman" w:cs="Times New Roman"/>
          <w:spacing w:val="-9"/>
          <w:sz w:val="26"/>
          <w:szCs w:val="26"/>
        </w:rPr>
        <w:t xml:space="preserve">Закон предусматривает сохранение </w:t>
      </w:r>
      <w:r w:rsidRPr="00D82E33">
        <w:rPr>
          <w:rFonts w:ascii="Times New Roman" w:hAnsi="Times New Roman" w:cs="Times New Roman"/>
          <w:spacing w:val="-5"/>
          <w:sz w:val="26"/>
          <w:szCs w:val="26"/>
        </w:rPr>
        <w:t xml:space="preserve">предоставляемых до 01.01.2019 </w:t>
      </w:r>
      <w:r w:rsidRPr="00D82E33">
        <w:rPr>
          <w:rFonts w:ascii="Times New Roman" w:hAnsi="Times New Roman" w:cs="Times New Roman"/>
          <w:spacing w:val="-12"/>
          <w:sz w:val="26"/>
          <w:szCs w:val="26"/>
        </w:rPr>
        <w:t xml:space="preserve">пенсионерам </w:t>
      </w:r>
      <w:r w:rsidRPr="00D82E33">
        <w:rPr>
          <w:rFonts w:ascii="Times New Roman" w:hAnsi="Times New Roman" w:cs="Times New Roman"/>
          <w:spacing w:val="-9"/>
          <w:sz w:val="26"/>
          <w:szCs w:val="26"/>
        </w:rPr>
        <w:t xml:space="preserve">федеральных </w:t>
      </w:r>
      <w:r w:rsidRPr="00D82E33">
        <w:rPr>
          <w:rFonts w:ascii="Times New Roman" w:hAnsi="Times New Roman" w:cs="Times New Roman"/>
          <w:spacing w:val="-5"/>
          <w:sz w:val="26"/>
          <w:szCs w:val="26"/>
        </w:rPr>
        <w:t>льгот при налогообложении недвижимости</w:t>
      </w:r>
      <w:r w:rsidRPr="00D82E33">
        <w:rPr>
          <w:rFonts w:ascii="Times New Roman" w:hAnsi="Times New Roman" w:cs="Times New Roman"/>
          <w:spacing w:val="-12"/>
          <w:sz w:val="26"/>
          <w:szCs w:val="26"/>
        </w:rPr>
        <w:t>, которые с 01.01.2019 попадают в категорию «</w:t>
      </w:r>
      <w:proofErr w:type="spellStart"/>
      <w:r w:rsidRPr="00D82E33">
        <w:rPr>
          <w:rFonts w:ascii="Times New Roman" w:hAnsi="Times New Roman" w:cs="Times New Roman"/>
          <w:spacing w:val="-12"/>
          <w:sz w:val="26"/>
          <w:szCs w:val="26"/>
        </w:rPr>
        <w:t>предпенсионного</w:t>
      </w:r>
      <w:proofErr w:type="spellEnd"/>
      <w:r w:rsidRPr="00D82E33">
        <w:rPr>
          <w:rFonts w:ascii="Times New Roman" w:hAnsi="Times New Roman" w:cs="Times New Roman"/>
          <w:spacing w:val="-12"/>
          <w:sz w:val="26"/>
          <w:szCs w:val="26"/>
        </w:rPr>
        <w:t xml:space="preserve"> возраста», т.е. соответствующих условиям </w:t>
      </w:r>
      <w:r w:rsidRPr="00D82E33">
        <w:rPr>
          <w:rFonts w:ascii="Times New Roman" w:hAnsi="Times New Roman" w:cs="Times New Roman"/>
          <w:spacing w:val="-11"/>
          <w:sz w:val="26"/>
          <w:szCs w:val="26"/>
        </w:rPr>
        <w:t xml:space="preserve">назначения пенсии, установленным в соответствии с законодательством РФ действующим на 31.12.2018.  </w:t>
      </w:r>
    </w:p>
    <w:p w:rsidR="00D82E33" w:rsidRPr="00D82E33" w:rsidRDefault="00D82E33" w:rsidP="008B488C">
      <w:pPr>
        <w:autoSpaceDE w:val="0"/>
        <w:autoSpaceDN w:val="0"/>
        <w:adjustRightInd w:val="0"/>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pacing w:val="-10"/>
          <w:sz w:val="26"/>
          <w:szCs w:val="26"/>
        </w:rPr>
        <w:t>Согласно закону, указанные лица с 2019 г. будут иметь право на л</w:t>
      </w:r>
      <w:r w:rsidRPr="00D82E33">
        <w:rPr>
          <w:rFonts w:ascii="Times New Roman" w:hAnsi="Times New Roman" w:cs="Times New Roman"/>
          <w:spacing w:val="-9"/>
          <w:sz w:val="26"/>
          <w:szCs w:val="26"/>
        </w:rPr>
        <w:t xml:space="preserve">ьготы </w:t>
      </w:r>
      <w:r w:rsidRPr="00D82E33">
        <w:rPr>
          <w:rFonts w:ascii="Times New Roman" w:hAnsi="Times New Roman" w:cs="Times New Roman"/>
          <w:spacing w:val="-5"/>
          <w:sz w:val="26"/>
          <w:szCs w:val="26"/>
        </w:rPr>
        <w:t>по земельному налогу в виде налогового вычета на величину кадастровой стоимости 6 соток (ст. 391 НК РФ) и по налогу на имущество физлиц в виде освобождения от уплаты по одному объекту определённого вида (ст. 407 НК РФ)</w:t>
      </w:r>
      <w:r w:rsidRPr="00D82E33">
        <w:rPr>
          <w:rFonts w:ascii="Times New Roman" w:hAnsi="Times New Roman" w:cs="Times New Roman"/>
          <w:sz w:val="26"/>
          <w:szCs w:val="26"/>
        </w:rPr>
        <w:t xml:space="preserve">. </w:t>
      </w:r>
    </w:p>
    <w:p w:rsidR="00D82E33" w:rsidRPr="00D82E33" w:rsidRDefault="00D82E33" w:rsidP="008B488C">
      <w:pPr>
        <w:autoSpaceDE w:val="0"/>
        <w:autoSpaceDN w:val="0"/>
        <w:adjustRightInd w:val="0"/>
        <w:spacing w:after="0" w:line="240" w:lineRule="auto"/>
        <w:ind w:firstLine="709"/>
        <w:jc w:val="both"/>
        <w:rPr>
          <w:rFonts w:ascii="Times New Roman" w:hAnsi="Times New Roman" w:cs="Times New Roman"/>
          <w:b/>
          <w:i/>
          <w:sz w:val="26"/>
          <w:szCs w:val="26"/>
        </w:rPr>
      </w:pPr>
      <w:r w:rsidRPr="00D82E33">
        <w:rPr>
          <w:rFonts w:ascii="Times New Roman" w:hAnsi="Times New Roman" w:cs="Times New Roman"/>
          <w:b/>
          <w:i/>
          <w:sz w:val="26"/>
          <w:szCs w:val="26"/>
        </w:rPr>
        <w:t xml:space="preserve">Для использования права на льготы за налоговый период 2019 года лицам </w:t>
      </w:r>
      <w:proofErr w:type="spellStart"/>
      <w:r w:rsidRPr="00D82E33">
        <w:rPr>
          <w:rFonts w:ascii="Times New Roman" w:hAnsi="Times New Roman" w:cs="Times New Roman"/>
          <w:b/>
          <w:i/>
          <w:sz w:val="26"/>
          <w:szCs w:val="26"/>
        </w:rPr>
        <w:t>предпенсионного</w:t>
      </w:r>
      <w:proofErr w:type="spellEnd"/>
      <w:r w:rsidRPr="00D82E33">
        <w:rPr>
          <w:rFonts w:ascii="Times New Roman" w:hAnsi="Times New Roman" w:cs="Times New Roman"/>
          <w:b/>
          <w:i/>
          <w:sz w:val="26"/>
          <w:szCs w:val="26"/>
        </w:rPr>
        <w:t xml:space="preserve"> возраста в течение 2019 года целесообразно обратиться в любую налоговую инспекцию с заявлением о предоставлении налоговой льготы, указав в нём документы-основания, выданные ПФР.   </w:t>
      </w:r>
    </w:p>
    <w:p w:rsidR="00D82E33" w:rsidRPr="00D82E33" w:rsidRDefault="00D82E33" w:rsidP="008B488C">
      <w:pPr>
        <w:autoSpaceDE w:val="0"/>
        <w:autoSpaceDN w:val="0"/>
        <w:adjustRightInd w:val="0"/>
        <w:spacing w:after="0" w:line="240" w:lineRule="auto"/>
        <w:ind w:firstLine="709"/>
        <w:jc w:val="both"/>
        <w:rPr>
          <w:rFonts w:ascii="Times New Roman" w:hAnsi="Times New Roman" w:cs="Times New Roman"/>
          <w:sz w:val="26"/>
          <w:szCs w:val="26"/>
        </w:rPr>
      </w:pPr>
    </w:p>
    <w:p w:rsidR="00D82E33" w:rsidRPr="00D82E33" w:rsidRDefault="00D82E33" w:rsidP="008B488C">
      <w:pPr>
        <w:autoSpaceDE w:val="0"/>
        <w:autoSpaceDN w:val="0"/>
        <w:adjustRightInd w:val="0"/>
        <w:spacing w:after="0" w:line="240" w:lineRule="auto"/>
        <w:ind w:firstLine="709"/>
        <w:jc w:val="both"/>
        <w:rPr>
          <w:rFonts w:ascii="Times New Roman" w:hAnsi="Times New Roman" w:cs="Times New Roman"/>
          <w:b/>
          <w:i/>
          <w:sz w:val="26"/>
          <w:szCs w:val="26"/>
        </w:rPr>
      </w:pPr>
      <w:r w:rsidRPr="00D82E33">
        <w:rPr>
          <w:rFonts w:ascii="Times New Roman" w:hAnsi="Times New Roman" w:cs="Times New Roman"/>
          <w:b/>
          <w:i/>
          <w:sz w:val="26"/>
          <w:szCs w:val="26"/>
        </w:rPr>
        <w:t>б) Прекращение действия положений Налогового кодекса Российской Федерации в отношении федеральной льготы по транспортному налогу для лиц, имеющих транспортные средства, разрешенной максимальной массы свыше 12 тонн, зарегистрированные в реестре транспортных средств системы взимания платы в счет возмещения вреда, причиняемого федеральным автомобильным дорогам общего пользования</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b/>
          <w:i/>
          <w:sz w:val="26"/>
          <w:szCs w:val="26"/>
        </w:rPr>
        <w:tab/>
      </w:r>
      <w:proofErr w:type="gramStart"/>
      <w:r w:rsidRPr="00D82E33">
        <w:rPr>
          <w:rFonts w:ascii="Times New Roman" w:hAnsi="Times New Roman" w:cs="Times New Roman"/>
          <w:sz w:val="26"/>
          <w:szCs w:val="26"/>
        </w:rPr>
        <w:t xml:space="preserve">С 01.01.2019 прекращается действие пунктов 1, 2 статьи 361.1 Налогового кодекса Российской Федерации (в редакции Федерального закона от 03.07.2016 № 249-ФЗ), согласно которым освобождаются от налогообложения по транспортному налогу физические </w:t>
      </w:r>
      <w:hyperlink r:id="rId10" w:history="1">
        <w:r w:rsidRPr="00D82E33">
          <w:rPr>
            <w:rFonts w:ascii="Times New Roman" w:hAnsi="Times New Roman" w:cs="Times New Roman"/>
            <w:sz w:val="26"/>
            <w:szCs w:val="26"/>
          </w:rPr>
          <w:t>лица</w:t>
        </w:r>
      </w:hyperlink>
      <w:r w:rsidRPr="00D82E33">
        <w:rPr>
          <w:rFonts w:ascii="Times New Roman" w:hAnsi="Times New Roman" w:cs="Times New Roman"/>
          <w:sz w:val="26"/>
          <w:szCs w:val="26"/>
        </w:rPr>
        <w:t xml:space="preserve"> в отношении каждого транспортного средства, имеющего разрешенную максимальную массу свыше 12 тонн, зарегистрированного в </w:t>
      </w:r>
      <w:hyperlink r:id="rId11" w:history="1">
        <w:r w:rsidRPr="00D82E33">
          <w:rPr>
            <w:rFonts w:ascii="Times New Roman" w:hAnsi="Times New Roman" w:cs="Times New Roman"/>
            <w:sz w:val="26"/>
            <w:szCs w:val="26"/>
          </w:rPr>
          <w:t>реестре</w:t>
        </w:r>
      </w:hyperlink>
      <w:r w:rsidRPr="00D82E33">
        <w:rPr>
          <w:rFonts w:ascii="Times New Roman" w:hAnsi="Times New Roman" w:cs="Times New Roman"/>
          <w:sz w:val="26"/>
          <w:szCs w:val="26"/>
        </w:rPr>
        <w:t xml:space="preserve"> транспортных средств системы взимания платы, если сумма платы в счет возмещения вреда, причиняемого автомобильным </w:t>
      </w:r>
      <w:hyperlink r:id="rId12" w:history="1">
        <w:r w:rsidRPr="00D82E33">
          <w:rPr>
            <w:rFonts w:ascii="Times New Roman" w:hAnsi="Times New Roman" w:cs="Times New Roman"/>
            <w:sz w:val="26"/>
            <w:szCs w:val="26"/>
          </w:rPr>
          <w:t>дорогам</w:t>
        </w:r>
        <w:proofErr w:type="gramEnd"/>
        <w:r w:rsidRPr="00D82E33">
          <w:rPr>
            <w:rFonts w:ascii="Times New Roman" w:hAnsi="Times New Roman" w:cs="Times New Roman"/>
            <w:sz w:val="26"/>
            <w:szCs w:val="26"/>
          </w:rPr>
          <w:t xml:space="preserve"> общего пользования</w:t>
        </w:r>
      </w:hyperlink>
      <w:r w:rsidRPr="00D82E33">
        <w:rPr>
          <w:rFonts w:ascii="Times New Roman" w:hAnsi="Times New Roman" w:cs="Times New Roman"/>
          <w:sz w:val="26"/>
          <w:szCs w:val="26"/>
        </w:rPr>
        <w:t xml:space="preserve"> федерального значения транспортными средствами, имеющими разрешенную максимальную массу свыше 12 тонн, </w:t>
      </w:r>
      <w:proofErr w:type="gramStart"/>
      <w:r w:rsidRPr="00D82E33">
        <w:rPr>
          <w:rFonts w:ascii="Times New Roman" w:hAnsi="Times New Roman" w:cs="Times New Roman"/>
          <w:sz w:val="26"/>
          <w:szCs w:val="26"/>
        </w:rPr>
        <w:t>уплаченная</w:t>
      </w:r>
      <w:proofErr w:type="gramEnd"/>
      <w:r w:rsidRPr="00D82E33">
        <w:rPr>
          <w:rFonts w:ascii="Times New Roman" w:hAnsi="Times New Roman" w:cs="Times New Roman"/>
          <w:sz w:val="26"/>
          <w:szCs w:val="26"/>
        </w:rPr>
        <w:t xml:space="preserve"> в налоговом периоде в отношении такого транспортного средства, превышает или равна сумме исчисленного налога за данный налоговый период.</w:t>
      </w:r>
    </w:p>
    <w:p w:rsidR="00D82E33" w:rsidRPr="00D82E33" w:rsidRDefault="00D82E33" w:rsidP="008B488C">
      <w:pPr>
        <w:spacing w:after="0" w:line="240" w:lineRule="auto"/>
        <w:ind w:firstLine="709"/>
        <w:jc w:val="both"/>
        <w:rPr>
          <w:rFonts w:ascii="Times New Roman" w:hAnsi="Times New Roman" w:cs="Times New Roman"/>
          <w:b/>
          <w:i/>
          <w:sz w:val="26"/>
          <w:szCs w:val="26"/>
        </w:rPr>
      </w:pPr>
      <w:r w:rsidRPr="00D82E33">
        <w:rPr>
          <w:rFonts w:ascii="Times New Roman" w:hAnsi="Times New Roman" w:cs="Times New Roman"/>
          <w:b/>
          <w:i/>
          <w:sz w:val="26"/>
          <w:szCs w:val="26"/>
        </w:rPr>
        <w:t xml:space="preserve">           в. Как получить льготу по имущественным налогам?</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Налогоплательщики – физические лица, имеющие право на налоговые льготы по налогу на имущество физических лиц,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Заявление о предоставлении льготы может быть подано:</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лично налогоплательщиком;</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его представителем по доверенности;</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почтой (с уведомлением о вручении, описью вложения);</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lastRenderedPageBreak/>
        <w:t xml:space="preserve">- в электронной форме через Единый портал государственных и муниципальных услуг (Портал </w:t>
      </w:r>
      <w:proofErr w:type="spellStart"/>
      <w:r w:rsidRPr="00D82E33">
        <w:rPr>
          <w:rFonts w:ascii="Times New Roman" w:hAnsi="Times New Roman" w:cs="Times New Roman"/>
          <w:sz w:val="26"/>
          <w:szCs w:val="26"/>
        </w:rPr>
        <w:t>госуслуг</w:t>
      </w:r>
      <w:proofErr w:type="spellEnd"/>
      <w:r w:rsidRPr="00D82E33">
        <w:rPr>
          <w:rFonts w:ascii="Times New Roman" w:hAnsi="Times New Roman" w:cs="Times New Roman"/>
          <w:sz w:val="26"/>
          <w:szCs w:val="26"/>
        </w:rPr>
        <w:t xml:space="preserve">), </w:t>
      </w:r>
      <w:proofErr w:type="gramStart"/>
      <w:r w:rsidRPr="00D82E33">
        <w:rPr>
          <w:rFonts w:ascii="Times New Roman" w:hAnsi="Times New Roman" w:cs="Times New Roman"/>
          <w:sz w:val="26"/>
          <w:szCs w:val="26"/>
        </w:rPr>
        <w:t>подписанное</w:t>
      </w:r>
      <w:proofErr w:type="gramEnd"/>
      <w:r w:rsidRPr="00D82E33">
        <w:rPr>
          <w:rFonts w:ascii="Times New Roman" w:hAnsi="Times New Roman" w:cs="Times New Roman"/>
          <w:sz w:val="26"/>
          <w:szCs w:val="26"/>
        </w:rPr>
        <w:t xml:space="preserve"> усиленной квалифицированной электронной подписью налогоплательщика, или с использованием интернет-сервиса «Личный кабинет налогоплательщика для физических лиц» на официальном сайте ФНС России, подписанное усиленной неквалифицированной электронной подписью налогоплательщика;</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в многофункциональный центр представления государственных и муниципальных услуг (если у МФЦ имеется соответствующее соглашение с налоговым органом).</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Льготу предоставляют на один объект каждого вида: одну квартиру, один дом и один гараж одновременно. Если у физического лица, имеющего право на льготу, две квартиры, то по одной из них он заплатит налог на имущество. </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Если объектов несколько, налогоплательщик может подать уведомление и указать, по какому объекту он хочет использовать льготу и не платить налог на имущество. Если уведомления не было, льготу все равно предоставят по  объекту с наибольшей суммой налога.</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Информацию о ставках и льготах по имущественным налогам (регионального и местного уровня) можно получить, воспользовавшись сервисом «Имущественные налоги: ставки и льготы» на сайте ФНС России (</w:t>
      </w:r>
      <w:r w:rsidRPr="00D82E33">
        <w:rPr>
          <w:rFonts w:ascii="Times New Roman" w:hAnsi="Times New Roman" w:cs="Times New Roman"/>
          <w:sz w:val="26"/>
          <w:szCs w:val="26"/>
          <w:lang w:val="en-US"/>
        </w:rPr>
        <w:t>www</w:t>
      </w:r>
      <w:r w:rsidRPr="00D82E33">
        <w:rPr>
          <w:rFonts w:ascii="Times New Roman" w:hAnsi="Times New Roman" w:cs="Times New Roman"/>
          <w:sz w:val="26"/>
          <w:szCs w:val="26"/>
        </w:rPr>
        <w:t>.</w:t>
      </w:r>
      <w:proofErr w:type="spellStart"/>
      <w:r w:rsidRPr="00D82E33">
        <w:rPr>
          <w:rFonts w:ascii="Times New Roman" w:hAnsi="Times New Roman" w:cs="Times New Roman"/>
          <w:sz w:val="26"/>
          <w:szCs w:val="26"/>
          <w:lang w:val="en-US"/>
        </w:rPr>
        <w:t>nalog</w:t>
      </w:r>
      <w:proofErr w:type="spellEnd"/>
      <w:r w:rsidRPr="00D82E33">
        <w:rPr>
          <w:rFonts w:ascii="Times New Roman" w:hAnsi="Times New Roman" w:cs="Times New Roman"/>
          <w:sz w:val="26"/>
          <w:szCs w:val="26"/>
        </w:rPr>
        <w:t>.</w:t>
      </w:r>
      <w:proofErr w:type="spellStart"/>
      <w:r w:rsidRPr="00D82E33">
        <w:rPr>
          <w:rFonts w:ascii="Times New Roman" w:hAnsi="Times New Roman" w:cs="Times New Roman"/>
          <w:sz w:val="26"/>
          <w:szCs w:val="26"/>
          <w:lang w:val="en-US"/>
        </w:rPr>
        <w:t>ru</w:t>
      </w:r>
      <w:proofErr w:type="spellEnd"/>
      <w:r w:rsidRPr="00D82E33">
        <w:rPr>
          <w:rFonts w:ascii="Times New Roman" w:hAnsi="Times New Roman" w:cs="Times New Roman"/>
          <w:sz w:val="26"/>
          <w:szCs w:val="26"/>
        </w:rPr>
        <w:t>).</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Льготы пенсионерам применяются по отношению ко всем лицам, признанным таковыми в законном порядке, включая </w:t>
      </w:r>
      <w:proofErr w:type="gramStart"/>
      <w:r w:rsidRPr="00D82E33">
        <w:rPr>
          <w:rFonts w:ascii="Times New Roman" w:hAnsi="Times New Roman" w:cs="Times New Roman"/>
          <w:sz w:val="26"/>
          <w:szCs w:val="26"/>
        </w:rPr>
        <w:t>продолжающих</w:t>
      </w:r>
      <w:proofErr w:type="gramEnd"/>
      <w:r w:rsidRPr="00D82E33">
        <w:rPr>
          <w:rFonts w:ascii="Times New Roman" w:hAnsi="Times New Roman" w:cs="Times New Roman"/>
          <w:sz w:val="26"/>
          <w:szCs w:val="26"/>
        </w:rPr>
        <w:t xml:space="preserve"> трудовую деятельность, и имеющим соответствующее удостоверение. </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Льготы по уплате транспортного налога предоставляются налогоплательщикам в соответствии с Законом Забайкальского края от 20.11.2008 №73-ЗЗК в размере 33% от суммы налога на транспортное средство.</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При возникновении вопросов можно обратиться по телефонам в инспекции и территориально отдаленные рабочие места (ТОРМ):   </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          </w:t>
      </w:r>
      <w:proofErr w:type="spellStart"/>
      <w:r w:rsidRPr="00D82E33">
        <w:rPr>
          <w:rFonts w:ascii="Times New Roman" w:hAnsi="Times New Roman" w:cs="Times New Roman"/>
          <w:sz w:val="26"/>
          <w:szCs w:val="26"/>
        </w:rPr>
        <w:t>г</w:t>
      </w:r>
      <w:proofErr w:type="gramStart"/>
      <w:r w:rsidRPr="00D82E33">
        <w:rPr>
          <w:rFonts w:ascii="Times New Roman" w:hAnsi="Times New Roman" w:cs="Times New Roman"/>
          <w:sz w:val="26"/>
          <w:szCs w:val="26"/>
        </w:rPr>
        <w:t>.К</w:t>
      </w:r>
      <w:proofErr w:type="gramEnd"/>
      <w:r w:rsidRPr="00D82E33">
        <w:rPr>
          <w:rFonts w:ascii="Times New Roman" w:hAnsi="Times New Roman" w:cs="Times New Roman"/>
          <w:sz w:val="26"/>
          <w:szCs w:val="26"/>
        </w:rPr>
        <w:t>раснокаменск</w:t>
      </w:r>
      <w:proofErr w:type="spellEnd"/>
      <w:r w:rsidRPr="00D82E33">
        <w:rPr>
          <w:rFonts w:ascii="Times New Roman" w:hAnsi="Times New Roman" w:cs="Times New Roman"/>
          <w:sz w:val="26"/>
          <w:szCs w:val="26"/>
        </w:rPr>
        <w:t xml:space="preserve"> : (30245)6-00-46, 6-0062,6-00-53.</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          </w:t>
      </w:r>
      <w:proofErr w:type="spellStart"/>
      <w:r w:rsidRPr="00D82E33">
        <w:rPr>
          <w:rFonts w:ascii="Times New Roman" w:hAnsi="Times New Roman" w:cs="Times New Roman"/>
          <w:sz w:val="26"/>
          <w:szCs w:val="26"/>
        </w:rPr>
        <w:t>пгт</w:t>
      </w:r>
      <w:proofErr w:type="gramStart"/>
      <w:r w:rsidRPr="00D82E33">
        <w:rPr>
          <w:rFonts w:ascii="Times New Roman" w:hAnsi="Times New Roman" w:cs="Times New Roman"/>
          <w:sz w:val="26"/>
          <w:szCs w:val="26"/>
        </w:rPr>
        <w:t>.П</w:t>
      </w:r>
      <w:proofErr w:type="gramEnd"/>
      <w:r w:rsidRPr="00D82E33">
        <w:rPr>
          <w:rFonts w:ascii="Times New Roman" w:hAnsi="Times New Roman" w:cs="Times New Roman"/>
          <w:sz w:val="26"/>
          <w:szCs w:val="26"/>
        </w:rPr>
        <w:t>риаргунск</w:t>
      </w:r>
      <w:proofErr w:type="spellEnd"/>
      <w:r w:rsidRPr="00D82E33">
        <w:rPr>
          <w:rFonts w:ascii="Times New Roman" w:hAnsi="Times New Roman" w:cs="Times New Roman"/>
          <w:sz w:val="26"/>
          <w:szCs w:val="26"/>
        </w:rPr>
        <w:t>:    (30243)2-17-59;</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          </w:t>
      </w:r>
      <w:proofErr w:type="spellStart"/>
      <w:r w:rsidRPr="00D82E33">
        <w:rPr>
          <w:rFonts w:ascii="Times New Roman" w:hAnsi="Times New Roman" w:cs="Times New Roman"/>
          <w:sz w:val="26"/>
          <w:szCs w:val="26"/>
        </w:rPr>
        <w:t>с</w:t>
      </w:r>
      <w:proofErr w:type="gramStart"/>
      <w:r w:rsidRPr="00D82E33">
        <w:rPr>
          <w:rFonts w:ascii="Times New Roman" w:hAnsi="Times New Roman" w:cs="Times New Roman"/>
          <w:sz w:val="26"/>
          <w:szCs w:val="26"/>
        </w:rPr>
        <w:t>.К</w:t>
      </w:r>
      <w:proofErr w:type="gramEnd"/>
      <w:r w:rsidRPr="00D82E33">
        <w:rPr>
          <w:rFonts w:ascii="Times New Roman" w:hAnsi="Times New Roman" w:cs="Times New Roman"/>
          <w:sz w:val="26"/>
          <w:szCs w:val="26"/>
        </w:rPr>
        <w:t>алга</w:t>
      </w:r>
      <w:proofErr w:type="spellEnd"/>
      <w:r w:rsidRPr="00D82E33">
        <w:rPr>
          <w:rFonts w:ascii="Times New Roman" w:hAnsi="Times New Roman" w:cs="Times New Roman"/>
          <w:sz w:val="26"/>
          <w:szCs w:val="26"/>
        </w:rPr>
        <w:t>:  (30249)4-14-46</w:t>
      </w:r>
    </w:p>
    <w:p w:rsidR="00D82E33" w:rsidRPr="00D82E33" w:rsidRDefault="00D82E33" w:rsidP="008B488C">
      <w:pPr>
        <w:spacing w:after="0" w:line="240" w:lineRule="auto"/>
        <w:ind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          </w:t>
      </w:r>
      <w:proofErr w:type="spellStart"/>
      <w:r w:rsidRPr="00D82E33">
        <w:rPr>
          <w:rFonts w:ascii="Times New Roman" w:hAnsi="Times New Roman" w:cs="Times New Roman"/>
          <w:sz w:val="26"/>
          <w:szCs w:val="26"/>
        </w:rPr>
        <w:t>с</w:t>
      </w:r>
      <w:proofErr w:type="gramStart"/>
      <w:r w:rsidRPr="00D82E33">
        <w:rPr>
          <w:rFonts w:ascii="Times New Roman" w:hAnsi="Times New Roman" w:cs="Times New Roman"/>
          <w:sz w:val="26"/>
          <w:szCs w:val="26"/>
        </w:rPr>
        <w:t>.Н</w:t>
      </w:r>
      <w:proofErr w:type="gramEnd"/>
      <w:r w:rsidRPr="00D82E33">
        <w:rPr>
          <w:rFonts w:ascii="Times New Roman" w:hAnsi="Times New Roman" w:cs="Times New Roman"/>
          <w:sz w:val="26"/>
          <w:szCs w:val="26"/>
        </w:rPr>
        <w:t>ерчинский</w:t>
      </w:r>
      <w:proofErr w:type="spellEnd"/>
      <w:r w:rsidRPr="00D82E33">
        <w:rPr>
          <w:rFonts w:ascii="Times New Roman" w:hAnsi="Times New Roman" w:cs="Times New Roman"/>
          <w:sz w:val="26"/>
          <w:szCs w:val="26"/>
        </w:rPr>
        <w:t xml:space="preserve"> Завод: (30249)4-16-65 </w:t>
      </w:r>
    </w:p>
    <w:p w:rsidR="00D82E33" w:rsidRDefault="00D82E33" w:rsidP="008B488C">
      <w:pPr>
        <w:ind w:firstLine="709"/>
        <w:rPr>
          <w:sz w:val="26"/>
          <w:szCs w:val="26"/>
        </w:rPr>
      </w:pPr>
    </w:p>
    <w:p w:rsidR="00D82E33" w:rsidRPr="00D82E33" w:rsidRDefault="00D82E33" w:rsidP="008B488C">
      <w:pPr>
        <w:ind w:firstLine="709"/>
        <w:rPr>
          <w:sz w:val="26"/>
          <w:szCs w:val="26"/>
        </w:rPr>
      </w:pPr>
    </w:p>
    <w:p w:rsidR="00D82E33" w:rsidRPr="00D82E33" w:rsidRDefault="00D82E33" w:rsidP="008B488C">
      <w:pPr>
        <w:ind w:firstLine="709"/>
        <w:rPr>
          <w:sz w:val="26"/>
          <w:szCs w:val="26"/>
        </w:rPr>
      </w:pPr>
    </w:p>
    <w:p w:rsidR="00D82E33" w:rsidRPr="00D82E33" w:rsidRDefault="00D82E33" w:rsidP="00D82E33">
      <w:pPr>
        <w:rPr>
          <w:sz w:val="26"/>
          <w:szCs w:val="26"/>
        </w:rPr>
      </w:pPr>
    </w:p>
    <w:p w:rsidR="00D82E33" w:rsidRPr="00D82E33" w:rsidRDefault="00D82E33" w:rsidP="00D82E33">
      <w:pPr>
        <w:rPr>
          <w:sz w:val="26"/>
          <w:szCs w:val="26"/>
        </w:rPr>
      </w:pPr>
    </w:p>
    <w:p w:rsidR="00D82E33" w:rsidRPr="00D82E33" w:rsidRDefault="00D82E33" w:rsidP="00D82E33">
      <w:pPr>
        <w:rPr>
          <w:sz w:val="26"/>
          <w:szCs w:val="26"/>
        </w:rPr>
      </w:pPr>
    </w:p>
    <w:p w:rsidR="00D82E33" w:rsidRPr="00D82E33" w:rsidRDefault="00D82E33" w:rsidP="00D82E33">
      <w:pPr>
        <w:rPr>
          <w:sz w:val="26"/>
          <w:szCs w:val="26"/>
        </w:rPr>
      </w:pPr>
    </w:p>
    <w:p w:rsidR="00D82E33" w:rsidRDefault="00D82E33" w:rsidP="00D82E33">
      <w:pPr>
        <w:rPr>
          <w:sz w:val="26"/>
          <w:szCs w:val="26"/>
        </w:rPr>
      </w:pPr>
    </w:p>
    <w:p w:rsidR="00D82E33" w:rsidRDefault="00D82E33" w:rsidP="00D82E33">
      <w:pPr>
        <w:jc w:val="center"/>
        <w:rPr>
          <w:sz w:val="26"/>
          <w:szCs w:val="26"/>
        </w:rPr>
      </w:pPr>
    </w:p>
    <w:p w:rsidR="00D82E33" w:rsidRPr="00D82E33" w:rsidRDefault="00D82E33" w:rsidP="00D82E33">
      <w:pPr>
        <w:spacing w:after="0" w:line="360" w:lineRule="auto"/>
        <w:ind w:left="360"/>
        <w:jc w:val="right"/>
        <w:rPr>
          <w:rStyle w:val="a5"/>
          <w:rFonts w:ascii="Times New Roman" w:hAnsi="Times New Roman" w:cs="Times New Roman"/>
          <w:i/>
          <w:color w:val="000000"/>
          <w:sz w:val="26"/>
          <w:szCs w:val="26"/>
        </w:rPr>
      </w:pPr>
      <w:r w:rsidRPr="00D82E33">
        <w:rPr>
          <w:rFonts w:ascii="Times New Roman" w:hAnsi="Times New Roman" w:cs="Times New Roman"/>
          <w:i/>
          <w:sz w:val="26"/>
          <w:szCs w:val="26"/>
        </w:rPr>
        <w:lastRenderedPageBreak/>
        <w:t>Вторая амнистия капитала</w:t>
      </w:r>
    </w:p>
    <w:p w:rsidR="00D82E33" w:rsidRPr="00D82E33" w:rsidRDefault="00D82E33" w:rsidP="00D82E33">
      <w:pPr>
        <w:spacing w:after="0" w:line="240" w:lineRule="auto"/>
        <w:ind w:left="360"/>
        <w:jc w:val="center"/>
        <w:rPr>
          <w:rStyle w:val="a5"/>
          <w:rFonts w:ascii="Times New Roman" w:hAnsi="Times New Roman" w:cs="Times New Roman"/>
          <w:color w:val="000000"/>
          <w:sz w:val="26"/>
          <w:szCs w:val="26"/>
        </w:rPr>
      </w:pPr>
      <w:r w:rsidRPr="00D82E33">
        <w:rPr>
          <w:rStyle w:val="a5"/>
          <w:rFonts w:ascii="Times New Roman" w:hAnsi="Times New Roman" w:cs="Times New Roman"/>
          <w:color w:val="000000"/>
          <w:sz w:val="26"/>
          <w:szCs w:val="26"/>
        </w:rPr>
        <w:t xml:space="preserve">28 февраля 2019 года заканчивается срок второго этапа </w:t>
      </w:r>
    </w:p>
    <w:p w:rsidR="00D82E33" w:rsidRPr="00D82E33" w:rsidRDefault="00D82E33" w:rsidP="00D82E33">
      <w:pPr>
        <w:spacing w:after="0" w:line="240" w:lineRule="auto"/>
        <w:ind w:left="360"/>
        <w:jc w:val="center"/>
        <w:rPr>
          <w:rStyle w:val="a5"/>
          <w:rFonts w:ascii="Times New Roman" w:hAnsi="Times New Roman" w:cs="Times New Roman"/>
          <w:color w:val="000000"/>
          <w:sz w:val="26"/>
          <w:szCs w:val="26"/>
        </w:rPr>
      </w:pPr>
      <w:r w:rsidRPr="00D82E33">
        <w:rPr>
          <w:rStyle w:val="a5"/>
          <w:rFonts w:ascii="Times New Roman" w:hAnsi="Times New Roman" w:cs="Times New Roman"/>
          <w:color w:val="000000"/>
          <w:sz w:val="26"/>
          <w:szCs w:val="26"/>
        </w:rPr>
        <w:t>добровольного декларирования активов и счетов за рубежом.</w:t>
      </w:r>
    </w:p>
    <w:p w:rsidR="00D82E33" w:rsidRPr="00D82E33" w:rsidRDefault="00D82E33" w:rsidP="00D82E33">
      <w:pPr>
        <w:spacing w:after="0" w:line="240" w:lineRule="auto"/>
        <w:ind w:left="360"/>
        <w:jc w:val="center"/>
        <w:rPr>
          <w:rStyle w:val="a5"/>
          <w:rFonts w:ascii="Times New Roman" w:hAnsi="Times New Roman" w:cs="Times New Roman"/>
          <w:color w:val="000000"/>
          <w:sz w:val="26"/>
          <w:szCs w:val="26"/>
        </w:rPr>
      </w:pP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proofErr w:type="gramStart"/>
      <w:r w:rsidRPr="00D82E33">
        <w:rPr>
          <w:rFonts w:ascii="Times New Roman" w:hAnsi="Times New Roman" w:cs="Times New Roman"/>
          <w:sz w:val="26"/>
          <w:szCs w:val="26"/>
        </w:rPr>
        <w:t>Межрайонная</w:t>
      </w:r>
      <w:proofErr w:type="gramEnd"/>
      <w:r w:rsidRPr="00D82E33">
        <w:rPr>
          <w:rFonts w:ascii="Times New Roman" w:hAnsi="Times New Roman" w:cs="Times New Roman"/>
          <w:sz w:val="26"/>
          <w:szCs w:val="26"/>
        </w:rPr>
        <w:t xml:space="preserve"> ИФНС России №4 по Забайкальскому краю информирует, что до окончания второго этапа добровольного декларирования активов и счетов за рубежом осталось </w:t>
      </w:r>
      <w:r w:rsidR="00A430FA">
        <w:rPr>
          <w:rFonts w:ascii="Times New Roman" w:hAnsi="Times New Roman" w:cs="Times New Roman"/>
          <w:sz w:val="26"/>
          <w:szCs w:val="26"/>
        </w:rPr>
        <w:t>меньше</w:t>
      </w:r>
      <w:r w:rsidRPr="00D82E33">
        <w:rPr>
          <w:rFonts w:ascii="Times New Roman" w:hAnsi="Times New Roman" w:cs="Times New Roman"/>
          <w:sz w:val="26"/>
          <w:szCs w:val="26"/>
        </w:rPr>
        <w:t xml:space="preserve"> месяца. </w:t>
      </w: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С 1 марта 2018 года по 28 февраля 2019 года действует программа добровольного декларирования - второй этап амнистии капиталов. Данная программа направлена на добровольное декларирование физическими лицами зарубежной недвижимости, ценных бумаг, банковских счетов, иностранных компаний, в том числе контролируемых через номинальных владельцев.</w:t>
      </w: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В соответствии с Федеральным законом</w:t>
      </w:r>
      <w:r w:rsidRPr="00D82E33">
        <w:rPr>
          <w:rStyle w:val="apple-converted-space"/>
          <w:rFonts w:ascii="Times New Roman" w:hAnsi="Times New Roman"/>
          <w:sz w:val="26"/>
          <w:szCs w:val="26"/>
        </w:rPr>
        <w:t> </w:t>
      </w:r>
      <w:hyperlink r:id="rId13" w:history="1">
        <w:r w:rsidRPr="00D82E33">
          <w:rPr>
            <w:rStyle w:val="a6"/>
            <w:rFonts w:ascii="Times New Roman" w:hAnsi="Times New Roman" w:cs="Times New Roman"/>
            <w:sz w:val="26"/>
            <w:szCs w:val="26"/>
          </w:rPr>
          <w:t>от 08.06.2015 №140-ФЗ</w:t>
        </w:r>
      </w:hyperlink>
      <w:r w:rsidRPr="00D82E33">
        <w:rPr>
          <w:rStyle w:val="apple-converted-space"/>
          <w:rFonts w:ascii="Times New Roman" w:hAnsi="Times New Roman"/>
          <w:sz w:val="26"/>
          <w:szCs w:val="26"/>
        </w:rPr>
        <w:t> </w:t>
      </w:r>
      <w:r w:rsidRPr="00D82E33">
        <w:rPr>
          <w:rFonts w:ascii="Times New Roman" w:hAnsi="Times New Roman" w:cs="Times New Roman"/>
          <w:sz w:val="26"/>
          <w:szCs w:val="26"/>
        </w:rPr>
        <w:t>с учетом изменений от 19.02.2018 №33-ФЗ физические лица вправе сообщить о своих зарубежных активах и счетах, подав специальную декларацию в любой налоговый орган, включая центральный аппарат ФНС России.  </w:t>
      </w: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ФНС России обеспечивает конфиденциальный режим хранения поданных специальных деклараций, не имеет права передавать содержащиеся в них сведения третьим лицам и использовать их для целей осуществления мероприятий налогового контроля. </w:t>
      </w: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Добровольное декларирование направлено на освобождение от ответственности за ранее совершенные нарушения налогового и валютного законодательства, а также позволяет передать активы от номинального владельца </w:t>
      </w:r>
      <w:proofErr w:type="spellStart"/>
      <w:r w:rsidRPr="00D82E33">
        <w:rPr>
          <w:rFonts w:ascii="Times New Roman" w:hAnsi="Times New Roman" w:cs="Times New Roman"/>
          <w:sz w:val="26"/>
          <w:szCs w:val="26"/>
        </w:rPr>
        <w:t>бенефициарному</w:t>
      </w:r>
      <w:proofErr w:type="spellEnd"/>
      <w:r w:rsidRPr="00D82E33">
        <w:rPr>
          <w:rFonts w:ascii="Times New Roman" w:hAnsi="Times New Roman" w:cs="Times New Roman"/>
          <w:sz w:val="26"/>
          <w:szCs w:val="26"/>
        </w:rPr>
        <w:t xml:space="preserve"> (реальному) владельцу без уплаты налога.</w:t>
      </w:r>
    </w:p>
    <w:p w:rsidR="00D82E33" w:rsidRPr="00D82E33" w:rsidRDefault="00D82E33" w:rsidP="008B488C">
      <w:pPr>
        <w:spacing w:after="0" w:line="240" w:lineRule="auto"/>
        <w:ind w:left="360" w:firstLine="709"/>
        <w:jc w:val="both"/>
        <w:rPr>
          <w:rFonts w:ascii="Times New Roman" w:hAnsi="Times New Roman" w:cs="Times New Roman"/>
          <w:b/>
          <w:sz w:val="26"/>
          <w:szCs w:val="26"/>
        </w:rPr>
      </w:pPr>
      <w:r w:rsidRPr="00D82E33">
        <w:rPr>
          <w:rFonts w:ascii="Times New Roman" w:hAnsi="Times New Roman" w:cs="Times New Roman"/>
          <w:sz w:val="26"/>
          <w:szCs w:val="26"/>
        </w:rPr>
        <w:t>В ходе амнистии второго этапа добровольного декларирования активов и счетов за рубежом декларацию можно представить только однократно, уточненные декларации не допускаются. Те, кто представил декларацию в ходе первого этапа, могут представить декларацию в ходе второго этапа амнистии.</w:t>
      </w: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С формой специальной декларации и порядком ее заполнения можно ознакомиться в разделе</w:t>
      </w:r>
      <w:r w:rsidRPr="00D82E33">
        <w:rPr>
          <w:rStyle w:val="apple-converted-space"/>
          <w:rFonts w:ascii="Times New Roman" w:hAnsi="Times New Roman"/>
          <w:sz w:val="26"/>
          <w:szCs w:val="26"/>
        </w:rPr>
        <w:t> </w:t>
      </w:r>
      <w:hyperlink r:id="rId14" w:history="1">
        <w:r w:rsidRPr="00D82E33">
          <w:rPr>
            <w:rStyle w:val="a6"/>
            <w:rFonts w:ascii="Times New Roman" w:hAnsi="Times New Roman" w:cs="Times New Roman"/>
            <w:sz w:val="26"/>
            <w:szCs w:val="26"/>
          </w:rPr>
          <w:t>«Специальная декларация»</w:t>
        </w:r>
      </w:hyperlink>
      <w:r w:rsidRPr="00D82E33">
        <w:rPr>
          <w:rStyle w:val="apple-converted-space"/>
          <w:rFonts w:ascii="Times New Roman" w:hAnsi="Times New Roman"/>
          <w:sz w:val="26"/>
          <w:szCs w:val="26"/>
        </w:rPr>
        <w:t> </w:t>
      </w:r>
      <w:r w:rsidRPr="00D82E33">
        <w:rPr>
          <w:rFonts w:ascii="Times New Roman" w:hAnsi="Times New Roman" w:cs="Times New Roman"/>
          <w:sz w:val="26"/>
          <w:szCs w:val="26"/>
        </w:rPr>
        <w:t>на сайте ФНС России.</w:t>
      </w:r>
    </w:p>
    <w:p w:rsidR="00D82E33" w:rsidRPr="00D82E33" w:rsidRDefault="00D82E33" w:rsidP="008B488C">
      <w:pPr>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Представлять  специальную декларацию можно:</w:t>
      </w:r>
    </w:p>
    <w:p w:rsidR="00D82E33" w:rsidRPr="00D82E33" w:rsidRDefault="00D82E33" w:rsidP="008B488C">
      <w:pPr>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 в ФНС России, </w:t>
      </w:r>
    </w:p>
    <w:p w:rsidR="00D82E33" w:rsidRPr="00D82E33" w:rsidRDefault="00D82E33" w:rsidP="008B488C">
      <w:pPr>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 xml:space="preserve">- в территориальный налоговый орган по месту учета, </w:t>
      </w:r>
    </w:p>
    <w:p w:rsidR="00D82E33" w:rsidRPr="00D82E33" w:rsidRDefault="00D82E33" w:rsidP="008B488C">
      <w:pPr>
        <w:spacing w:after="0" w:line="240" w:lineRule="auto"/>
        <w:ind w:left="360" w:firstLine="709"/>
        <w:jc w:val="both"/>
        <w:rPr>
          <w:rStyle w:val="a5"/>
          <w:rFonts w:ascii="Times New Roman" w:hAnsi="Times New Roman" w:cs="Times New Roman"/>
          <w:color w:val="000000"/>
          <w:sz w:val="26"/>
          <w:szCs w:val="26"/>
        </w:rPr>
      </w:pPr>
      <w:r w:rsidRPr="00D82E33">
        <w:rPr>
          <w:rFonts w:ascii="Times New Roman" w:hAnsi="Times New Roman" w:cs="Times New Roman"/>
          <w:sz w:val="26"/>
          <w:szCs w:val="26"/>
        </w:rPr>
        <w:t>- в любой другой территориальный налоговый орган</w:t>
      </w:r>
    </w:p>
    <w:p w:rsidR="00D82E33" w:rsidRPr="00D82E33" w:rsidRDefault="00D82E33" w:rsidP="008B488C">
      <w:pPr>
        <w:spacing w:after="0" w:line="240" w:lineRule="auto"/>
        <w:ind w:left="360" w:firstLine="709"/>
        <w:jc w:val="both"/>
        <w:rPr>
          <w:rFonts w:ascii="Times New Roman" w:hAnsi="Times New Roman" w:cs="Times New Roman"/>
          <w:b/>
          <w:sz w:val="26"/>
          <w:szCs w:val="26"/>
        </w:rPr>
      </w:pP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Номера телефонов в инспекции: (30245)6-00-62.</w:t>
      </w: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p>
    <w:p w:rsidR="00D82E33" w:rsidRPr="00D82E33" w:rsidRDefault="00D82E33" w:rsidP="008B488C">
      <w:pPr>
        <w:shd w:val="clear" w:color="auto" w:fill="FFFFFF"/>
        <w:spacing w:after="0" w:line="240" w:lineRule="auto"/>
        <w:ind w:left="360" w:firstLine="709"/>
        <w:jc w:val="both"/>
        <w:rPr>
          <w:rFonts w:ascii="Times New Roman" w:hAnsi="Times New Roman" w:cs="Times New Roman"/>
          <w:sz w:val="26"/>
          <w:szCs w:val="26"/>
        </w:rPr>
      </w:pPr>
      <w:r w:rsidRPr="00D82E33">
        <w:rPr>
          <w:rFonts w:ascii="Times New Roman" w:hAnsi="Times New Roman" w:cs="Times New Roman"/>
          <w:sz w:val="26"/>
          <w:szCs w:val="26"/>
        </w:rPr>
        <w:t>Номер контакт центра: 8-800-222-222</w:t>
      </w:r>
    </w:p>
    <w:p w:rsidR="00D82E33" w:rsidRPr="00D82E33" w:rsidRDefault="00D82E33" w:rsidP="008B488C">
      <w:pPr>
        <w:ind w:firstLine="709"/>
        <w:jc w:val="center"/>
        <w:rPr>
          <w:sz w:val="26"/>
          <w:szCs w:val="26"/>
        </w:rPr>
      </w:pPr>
    </w:p>
    <w:sectPr w:rsidR="00D82E33" w:rsidRPr="00D82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A7C08"/>
    <w:multiLevelType w:val="hybridMultilevel"/>
    <w:tmpl w:val="1EA852CA"/>
    <w:lvl w:ilvl="0" w:tplc="A9B88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34"/>
    <w:rsid w:val="004C2734"/>
    <w:rsid w:val="008B488C"/>
    <w:rsid w:val="00A430FA"/>
    <w:rsid w:val="00D16359"/>
    <w:rsid w:val="00D82E33"/>
    <w:rsid w:val="00EF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E33"/>
    <w:pPr>
      <w:ind w:left="720"/>
      <w:contextualSpacing/>
    </w:pPr>
  </w:style>
  <w:style w:type="paragraph" w:styleId="a4">
    <w:name w:val="Normal (Web)"/>
    <w:basedOn w:val="a"/>
    <w:uiPriority w:val="99"/>
    <w:semiHidden/>
    <w:rsid w:val="00D8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E33"/>
    <w:rPr>
      <w:rFonts w:cs="Times New Roman"/>
    </w:rPr>
  </w:style>
  <w:style w:type="paragraph" w:customStyle="1" w:styleId="ConsPlusNormal">
    <w:name w:val="ConsPlusNormal"/>
    <w:rsid w:val="00D82E3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Strong"/>
    <w:qFormat/>
    <w:rsid w:val="00D82E33"/>
    <w:rPr>
      <w:b/>
      <w:bCs/>
    </w:rPr>
  </w:style>
  <w:style w:type="character" w:styleId="a6">
    <w:name w:val="Hyperlink"/>
    <w:uiPriority w:val="99"/>
    <w:unhideWhenUsed/>
    <w:rsid w:val="00D82E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E33"/>
    <w:pPr>
      <w:ind w:left="720"/>
      <w:contextualSpacing/>
    </w:pPr>
  </w:style>
  <w:style w:type="paragraph" w:styleId="a4">
    <w:name w:val="Normal (Web)"/>
    <w:basedOn w:val="a"/>
    <w:uiPriority w:val="99"/>
    <w:semiHidden/>
    <w:rsid w:val="00D8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E33"/>
    <w:rPr>
      <w:rFonts w:cs="Times New Roman"/>
    </w:rPr>
  </w:style>
  <w:style w:type="paragraph" w:customStyle="1" w:styleId="ConsPlusNormal">
    <w:name w:val="ConsPlusNormal"/>
    <w:rsid w:val="00D82E3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Strong"/>
    <w:qFormat/>
    <w:rsid w:val="00D82E33"/>
    <w:rPr>
      <w:b/>
      <w:bCs/>
    </w:rPr>
  </w:style>
  <w:style w:type="character" w:styleId="a6">
    <w:name w:val="Hyperlink"/>
    <w:uiPriority w:val="99"/>
    <w:unhideWhenUsed/>
    <w:rsid w:val="00D8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4FE330F67D2771AD1392263CC4725C1DE8675F48034DCBED8B1B1A70B2FB62596788B3A3DE1F91C65F1CD36E9iFI" TargetMode="External"/><Relationship Id="rId13" Type="http://schemas.openxmlformats.org/officeDocument/2006/relationships/hyperlink" Target="https://www.nalog.ru/rn77/about_fts/docs/5737140/" TargetMode="External"/><Relationship Id="rId3" Type="http://schemas.openxmlformats.org/officeDocument/2006/relationships/styles" Target="styles.xml"/><Relationship Id="rId7" Type="http://schemas.openxmlformats.org/officeDocument/2006/relationships/hyperlink" Target="consultantplus://offline/ref=74E4FE330F67D2771AD1392263CC4725C1DE8675F48034DCBED8B1B1A70B2FB62596788B3A3DE1F91C65F1CD36E9iFI" TargetMode="External"/><Relationship Id="rId12" Type="http://schemas.openxmlformats.org/officeDocument/2006/relationships/hyperlink" Target="consultantplus://offline/ref=548FEF401CBB3E9D6D6CE8BEB2927A88E2D30C71B10DCDCAEAB59F1EFC83E0948C18D1E1BACBD31F77A5B53F100DBDF2CFED49D476E2A0C8k312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8FEF401CBB3E9D6D6CE8BEB2927A88E2DB057CBD0ECDCAEAB59F1EFC83E0948C18D1E1BACBD31978A5B53F100DBDF2CFED49D476E2A0C8k312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48FEF401CBB3E9D6D6CE8BEB2927A88E2DB0872B60ACDCAEAB59F1EFC83E0948C18D1E1BACBD31C7BA5B53F100DBDF2CFED49D476E2A0C8k312I" TargetMode="External"/><Relationship Id="rId4" Type="http://schemas.microsoft.com/office/2007/relationships/stylesWithEffects" Target="stylesWithEffects.xml"/><Relationship Id="rId9" Type="http://schemas.openxmlformats.org/officeDocument/2006/relationships/hyperlink" Target="consultantplus://offline/ref=74E4FE330F67D2771AD1392263CC4725C0D78079FB8E34DCBED8B1B1A70B2FB6379620873D3AFAF0152FA289629A80171060E3EF84CA6EEAi3I" TargetMode="External"/><Relationship Id="rId14" Type="http://schemas.openxmlformats.org/officeDocument/2006/relationships/hyperlink" Target="https://www.nalog.ru/rn58/taxation/specde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4CC5-419C-4305-A676-BAFE018C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2218</Words>
  <Characters>12644</Characters>
  <Application>Microsoft Office Word</Application>
  <DocSecurity>0</DocSecurity>
  <Lines>105</Lines>
  <Paragraphs>29</Paragraphs>
  <ScaleCrop>false</ScaleCrop>
  <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Сопова Ольга Викторовна</dc:creator>
  <cp:keywords/>
  <dc:description/>
  <cp:lastModifiedBy>Сопова Ольга Викторовна</cp:lastModifiedBy>
  <cp:revision>4</cp:revision>
  <dcterms:created xsi:type="dcterms:W3CDTF">2019-02-09T07:36:00Z</dcterms:created>
  <dcterms:modified xsi:type="dcterms:W3CDTF">2019-02-11T10:02:00Z</dcterms:modified>
</cp:coreProperties>
</file>