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9D" w:rsidRPr="00503E66" w:rsidRDefault="00211B9D" w:rsidP="00503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E6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11B9D" w:rsidRPr="00503E66" w:rsidRDefault="00211B9D" w:rsidP="00503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B9D" w:rsidRPr="00503E66" w:rsidRDefault="00211B9D" w:rsidP="00503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E66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211B9D" w:rsidRPr="00503E66" w:rsidRDefault="00211B9D" w:rsidP="00503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E66"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211B9D" w:rsidRPr="00070A63" w:rsidRDefault="00211B9D" w:rsidP="00503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B9D" w:rsidRPr="00070A63" w:rsidRDefault="00211B9D" w:rsidP="00503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B9D" w:rsidRPr="00070A63" w:rsidRDefault="00211B9D" w:rsidP="00503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B9D" w:rsidRPr="00070A63" w:rsidRDefault="00211B9D" w:rsidP="00503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B9D" w:rsidRPr="00070A63" w:rsidRDefault="00354BC4" w:rsidP="00503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 сентября </w:t>
      </w:r>
      <w:r w:rsidR="00211B9D" w:rsidRPr="00070A6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211B9D" w:rsidRPr="00070A63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642</w:t>
      </w:r>
    </w:p>
    <w:p w:rsidR="00211B9D" w:rsidRPr="00070A63" w:rsidRDefault="00211B9D" w:rsidP="00503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г. Балей</w:t>
      </w:r>
    </w:p>
    <w:p w:rsidR="00211B9D" w:rsidRPr="00070A63" w:rsidRDefault="00211B9D" w:rsidP="00503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B9D" w:rsidRPr="00503E66" w:rsidRDefault="00211B9D" w:rsidP="00503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E66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211B9D" w:rsidRPr="00503E66" w:rsidRDefault="00211B9D" w:rsidP="00503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E66">
        <w:rPr>
          <w:rFonts w:ascii="Times New Roman" w:hAnsi="Times New Roman" w:cs="Times New Roman"/>
          <w:b/>
          <w:sz w:val="28"/>
          <w:szCs w:val="28"/>
        </w:rPr>
        <w:t>«Обеспечение педагогическими кадрами образовательных организаций</w:t>
      </w:r>
    </w:p>
    <w:p w:rsidR="00211B9D" w:rsidRPr="00503E66" w:rsidRDefault="00211B9D" w:rsidP="00503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E66">
        <w:rPr>
          <w:rFonts w:ascii="Times New Roman" w:hAnsi="Times New Roman" w:cs="Times New Roman"/>
          <w:b/>
          <w:sz w:val="28"/>
          <w:szCs w:val="28"/>
        </w:rPr>
        <w:t>муниципального района «Балейский район» на 2019-2021 годы</w:t>
      </w:r>
    </w:p>
    <w:p w:rsidR="00211B9D" w:rsidRPr="00070A63" w:rsidRDefault="00211B9D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B9D" w:rsidRPr="00070A63" w:rsidRDefault="00211B9D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В целях создания условий для привлечения молодых специалистов</w:t>
      </w:r>
      <w:r w:rsidR="00B27871">
        <w:rPr>
          <w:rFonts w:ascii="Times New Roman" w:hAnsi="Times New Roman" w:cs="Times New Roman"/>
          <w:sz w:val="28"/>
          <w:szCs w:val="28"/>
        </w:rPr>
        <w:t>-</w:t>
      </w:r>
      <w:r w:rsidRPr="00070A63">
        <w:rPr>
          <w:rFonts w:ascii="Times New Roman" w:hAnsi="Times New Roman" w:cs="Times New Roman"/>
          <w:sz w:val="28"/>
          <w:szCs w:val="28"/>
        </w:rPr>
        <w:t xml:space="preserve">педагогов для работы в муниципальных образовательных организациях муниципального района «Балейский район»,  в соответствии со ст. 15  Федерального закона от 06.10.2003 № 131-ФЗ «Об общих принципах организации местного самоуправления в Российской Федерации»,  ст. 179 Бюджетного кодекса РФ, руководствуясь статьей  24 Устава муниципального района «Балейский район»,  администрация муниципального района «Балейский район» </w:t>
      </w:r>
      <w:r w:rsidRPr="00503E6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11B9D" w:rsidRPr="00070A63" w:rsidRDefault="00211B9D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1. Утвердить прилагаемую муниципальную программу «Обеспечение педагогическими кадрами образовательных организаций муниципального района «Балейский</w:t>
      </w:r>
      <w:r w:rsidRPr="00070A63">
        <w:rPr>
          <w:rFonts w:ascii="Times New Roman" w:hAnsi="Times New Roman" w:cs="Times New Roman"/>
          <w:sz w:val="28"/>
          <w:szCs w:val="28"/>
        </w:rPr>
        <w:tab/>
        <w:t xml:space="preserve"> район» на 2019-2021 годы.</w:t>
      </w:r>
    </w:p>
    <w:p w:rsidR="00211B9D" w:rsidRPr="00070A63" w:rsidRDefault="00211B9D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2. Комитету по финансам администрации муниципального района </w:t>
      </w:r>
      <w:r w:rsidRPr="00070A63">
        <w:rPr>
          <w:rFonts w:ascii="Times New Roman" w:hAnsi="Times New Roman" w:cs="Times New Roman"/>
          <w:sz w:val="28"/>
          <w:szCs w:val="28"/>
        </w:rPr>
        <w:br/>
        <w:t>«Балейский район»  (Черкашина Н.Н.) предусмотреть финансирование средств на реализацию муниципальной программы «Обеспечение педагогическими кадрами образовательных организаций муниципального района «Балейский</w:t>
      </w:r>
      <w:r w:rsidRPr="00070A63">
        <w:rPr>
          <w:rFonts w:ascii="Times New Roman" w:hAnsi="Times New Roman" w:cs="Times New Roman"/>
          <w:sz w:val="28"/>
          <w:szCs w:val="28"/>
        </w:rPr>
        <w:tab/>
        <w:t xml:space="preserve"> район» на 2019-2021 годы в бюджете муниципального района «Балейский район».</w:t>
      </w:r>
    </w:p>
    <w:p w:rsidR="00211B9D" w:rsidRPr="00070A63" w:rsidRDefault="00211B9D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211B9D" w:rsidRPr="00070A63" w:rsidRDefault="00211B9D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4. Настоящее постановление опубликовать в газете «Балейская новь».    </w:t>
      </w:r>
    </w:p>
    <w:p w:rsidR="00211B9D" w:rsidRPr="00070A63" w:rsidRDefault="00211B9D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B9D" w:rsidRPr="00070A63" w:rsidRDefault="00211B9D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B9D" w:rsidRPr="00070A63" w:rsidRDefault="00211B9D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B9D" w:rsidRPr="00070A63" w:rsidRDefault="00211B9D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     С.Ю. Гальченко  </w:t>
      </w:r>
    </w:p>
    <w:p w:rsidR="00211B9D" w:rsidRPr="00070A63" w:rsidRDefault="00211B9D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«Балейский район» </w:t>
      </w:r>
    </w:p>
    <w:p w:rsidR="00211B9D" w:rsidRPr="00070A63" w:rsidRDefault="00211B9D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B9D" w:rsidRPr="00070A63" w:rsidRDefault="00211B9D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B9D" w:rsidRPr="00070A63" w:rsidRDefault="00211B9D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B9D" w:rsidRPr="00070A63" w:rsidRDefault="00211B9D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Исп.: Чистохин К.И.</w:t>
      </w:r>
    </w:p>
    <w:p w:rsidR="00211B9D" w:rsidRPr="00070A63" w:rsidRDefault="00211B9D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Тел.: 8 (30232) 5-17-37</w:t>
      </w:r>
    </w:p>
    <w:p w:rsidR="00211B9D" w:rsidRPr="00070A63" w:rsidRDefault="00211B9D" w:rsidP="00503E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  <w:r w:rsidRPr="00070A63">
        <w:rPr>
          <w:rFonts w:ascii="Times New Roman" w:hAnsi="Times New Roman" w:cs="Times New Roman"/>
          <w:sz w:val="28"/>
          <w:szCs w:val="28"/>
        </w:rPr>
        <w:br/>
      </w:r>
      <w:r w:rsidR="00B27871">
        <w:rPr>
          <w:rFonts w:ascii="Times New Roman" w:hAnsi="Times New Roman" w:cs="Times New Roman"/>
          <w:sz w:val="28"/>
          <w:szCs w:val="28"/>
        </w:rPr>
        <w:t>п</w:t>
      </w:r>
      <w:r w:rsidRPr="00070A63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</w:p>
    <w:p w:rsidR="00211B9D" w:rsidRPr="00070A63" w:rsidRDefault="00211B9D" w:rsidP="00503E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муниципального района  «Балейский район»</w:t>
      </w:r>
      <w:r w:rsidRPr="00070A63">
        <w:rPr>
          <w:rFonts w:ascii="Times New Roman" w:hAnsi="Times New Roman" w:cs="Times New Roman"/>
          <w:sz w:val="28"/>
          <w:szCs w:val="28"/>
        </w:rPr>
        <w:br/>
        <w:t xml:space="preserve">         от </w:t>
      </w:r>
      <w:r w:rsidR="00354BC4">
        <w:rPr>
          <w:rFonts w:ascii="Times New Roman" w:hAnsi="Times New Roman" w:cs="Times New Roman"/>
          <w:sz w:val="28"/>
          <w:szCs w:val="28"/>
        </w:rPr>
        <w:t xml:space="preserve">07 сентября 2018 </w:t>
      </w:r>
      <w:r w:rsidRPr="00070A63">
        <w:rPr>
          <w:rFonts w:ascii="Times New Roman" w:hAnsi="Times New Roman" w:cs="Times New Roman"/>
          <w:sz w:val="28"/>
          <w:szCs w:val="28"/>
        </w:rPr>
        <w:t xml:space="preserve">г. № </w:t>
      </w:r>
      <w:r w:rsidR="00354BC4">
        <w:rPr>
          <w:rFonts w:ascii="Times New Roman" w:hAnsi="Times New Roman" w:cs="Times New Roman"/>
          <w:sz w:val="28"/>
          <w:szCs w:val="28"/>
        </w:rPr>
        <w:t>642</w:t>
      </w:r>
      <w:r w:rsidRPr="00070A63">
        <w:rPr>
          <w:rFonts w:ascii="Times New Roman" w:hAnsi="Times New Roman" w:cs="Times New Roman"/>
          <w:sz w:val="28"/>
          <w:szCs w:val="28"/>
        </w:rPr>
        <w:br/>
      </w:r>
    </w:p>
    <w:p w:rsidR="00B27871" w:rsidRDefault="00B27871" w:rsidP="00B27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871" w:rsidRDefault="00B27871" w:rsidP="00B27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871" w:rsidRDefault="00B27871" w:rsidP="00B27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871" w:rsidRDefault="00B27871" w:rsidP="00B27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871" w:rsidRDefault="00B27871" w:rsidP="00B27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871" w:rsidRDefault="00B27871" w:rsidP="00B27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871" w:rsidRDefault="00B27871" w:rsidP="00B27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871" w:rsidRDefault="00B27871" w:rsidP="00B27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871" w:rsidRPr="00503E66" w:rsidRDefault="00B27871" w:rsidP="00B27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503E66">
        <w:rPr>
          <w:rFonts w:ascii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Pr="00503E66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B27871" w:rsidRPr="00503E66" w:rsidRDefault="00B27871" w:rsidP="00B27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E66">
        <w:rPr>
          <w:rFonts w:ascii="Times New Roman" w:hAnsi="Times New Roman" w:cs="Times New Roman"/>
          <w:b/>
          <w:sz w:val="28"/>
          <w:szCs w:val="28"/>
        </w:rPr>
        <w:t>«Обеспечение педагогическими кадрами образовательных организаций</w:t>
      </w:r>
    </w:p>
    <w:p w:rsidR="00211B9D" w:rsidRDefault="00B27871" w:rsidP="00B27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E66">
        <w:rPr>
          <w:rFonts w:ascii="Times New Roman" w:hAnsi="Times New Roman" w:cs="Times New Roman"/>
          <w:b/>
          <w:sz w:val="28"/>
          <w:szCs w:val="28"/>
        </w:rPr>
        <w:t>муниципального района «Балейский район» на 2019-2021 годы</w:t>
      </w:r>
    </w:p>
    <w:p w:rsidR="00B27871" w:rsidRDefault="00B27871" w:rsidP="00B27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871" w:rsidRDefault="00B27871" w:rsidP="00B27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871" w:rsidRDefault="00B27871" w:rsidP="00B27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871" w:rsidRDefault="00B27871" w:rsidP="00B27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871" w:rsidRDefault="00B27871" w:rsidP="00B27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871" w:rsidRDefault="00B27871" w:rsidP="00B27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871" w:rsidRDefault="00B27871" w:rsidP="00B27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871" w:rsidRDefault="00B27871" w:rsidP="00B27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871" w:rsidRDefault="00B27871" w:rsidP="00B27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871" w:rsidRDefault="00B27871" w:rsidP="00B27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871" w:rsidRDefault="00B27871" w:rsidP="00B27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871" w:rsidRDefault="00B27871" w:rsidP="00B27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871" w:rsidRDefault="00B27871" w:rsidP="00B27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871" w:rsidRDefault="00B27871" w:rsidP="00B27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871" w:rsidRDefault="00B27871" w:rsidP="00B27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871" w:rsidRDefault="00B27871" w:rsidP="00B27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871" w:rsidRDefault="00B27871" w:rsidP="00B27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871" w:rsidRDefault="00B27871" w:rsidP="00B27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871" w:rsidRDefault="00B27871" w:rsidP="00B27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871" w:rsidRDefault="00B27871" w:rsidP="00B27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871" w:rsidRDefault="00B27871" w:rsidP="00B27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871" w:rsidRDefault="00B27871" w:rsidP="00B27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871" w:rsidRDefault="00B27871" w:rsidP="00B27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871" w:rsidRDefault="00B27871" w:rsidP="00B27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871" w:rsidRDefault="00B27871" w:rsidP="00B27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871" w:rsidRDefault="00B27871" w:rsidP="00B27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871" w:rsidRDefault="00B27871" w:rsidP="00B27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871" w:rsidRDefault="00B27871" w:rsidP="00B27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871" w:rsidRDefault="00B27871" w:rsidP="00B27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B9D" w:rsidRPr="00503E66" w:rsidRDefault="00B27871" w:rsidP="00503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</w:t>
      </w:r>
      <w:r w:rsidR="00211B9D" w:rsidRPr="00503E66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211B9D" w:rsidRPr="00503E66" w:rsidRDefault="00211B9D" w:rsidP="00503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548"/>
        <w:gridCol w:w="948"/>
        <w:gridCol w:w="2027"/>
        <w:gridCol w:w="1877"/>
        <w:gridCol w:w="2428"/>
      </w:tblGrid>
      <w:tr w:rsidR="00211B9D" w:rsidRPr="00070A63" w:rsidTr="007E4CC5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9D" w:rsidRPr="00070A63" w:rsidRDefault="00211B9D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9D" w:rsidRPr="00070A63" w:rsidRDefault="00211B9D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«Обеспечение педагогическими кадрами муниципальных образовательных организаций муниципального района «Балейский район» на 2019-2021 годы</w:t>
            </w:r>
          </w:p>
        </w:tc>
      </w:tr>
      <w:tr w:rsidR="00211B9D" w:rsidRPr="00070A63" w:rsidTr="007E4CC5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9D" w:rsidRPr="00070A63" w:rsidRDefault="00211B9D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программы </w:t>
            </w:r>
          </w:p>
        </w:tc>
        <w:tc>
          <w:tcPr>
            <w:tcW w:w="7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9D" w:rsidRPr="00070A63" w:rsidRDefault="00211B9D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Комитет                  образования администрации муниципального района «Балейский район» Забайкальского края</w:t>
            </w:r>
          </w:p>
        </w:tc>
      </w:tr>
      <w:tr w:rsidR="00211B9D" w:rsidRPr="00070A63" w:rsidTr="007E4CC5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9D" w:rsidRPr="00070A63" w:rsidRDefault="00211B9D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7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9D" w:rsidRPr="00070A63" w:rsidRDefault="00211B9D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организации</w:t>
            </w:r>
            <w:r w:rsidR="00B2787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«Балейский район»</w:t>
            </w: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1B9D" w:rsidRPr="00070A63" w:rsidTr="007E4CC5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9D" w:rsidRPr="00070A63" w:rsidRDefault="00211B9D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7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9D" w:rsidRPr="00070A63" w:rsidRDefault="00211B9D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211B9D" w:rsidRPr="00070A63" w:rsidTr="007E4CC5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9D" w:rsidRPr="00070A63" w:rsidRDefault="00211B9D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9D" w:rsidRPr="00070A63" w:rsidRDefault="00211B9D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привлечения молодых специалистов</w:t>
            </w:r>
            <w:r w:rsidR="00C85E0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для работы в муниципальных образовательных организациях.</w:t>
            </w:r>
          </w:p>
          <w:p w:rsidR="00211B9D" w:rsidRPr="00070A63" w:rsidRDefault="00211B9D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Увеличение процента укомплектованности штатных должностей педагогов муниципальных образовательных организаций квалифицированными кадрами.</w:t>
            </w:r>
          </w:p>
          <w:p w:rsidR="00211B9D" w:rsidRPr="00070A63" w:rsidRDefault="00211B9D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коэффициента совместительства педагогов в муниципальных образовательных организациях. </w:t>
            </w:r>
          </w:p>
          <w:p w:rsidR="006A6381" w:rsidRPr="00070A63" w:rsidRDefault="00211B9D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Повышение престижности, социальной значимости и уважения в обществе к профессии педагога.</w:t>
            </w:r>
          </w:p>
          <w:p w:rsidR="00211B9D" w:rsidRPr="00070A63" w:rsidRDefault="00211B9D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выпускников муниципальных общеобразовательных организаций муниципального района «Балейский район» к получению профессии педагога и дальнейшей работе на территории района.  </w:t>
            </w:r>
          </w:p>
        </w:tc>
      </w:tr>
      <w:tr w:rsidR="00211B9D" w:rsidRPr="00070A63" w:rsidTr="007E4CC5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9D" w:rsidRPr="00070A63" w:rsidRDefault="00211B9D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9D" w:rsidRPr="00070A63" w:rsidRDefault="00C85E05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11B9D" w:rsidRPr="00070A63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редоставление молодым специалистам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11B9D" w:rsidRPr="00070A63">
              <w:rPr>
                <w:rFonts w:ascii="Times New Roman" w:hAnsi="Times New Roman" w:cs="Times New Roman"/>
                <w:sz w:val="28"/>
                <w:szCs w:val="28"/>
              </w:rPr>
              <w:t xml:space="preserve">педагогам  мер </w:t>
            </w:r>
            <w:r w:rsidR="007E4CC5" w:rsidRPr="00070A63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стимулирования и </w:t>
            </w:r>
            <w:r w:rsidR="00211B9D" w:rsidRPr="00070A63">
              <w:rPr>
                <w:rFonts w:ascii="Times New Roman" w:hAnsi="Times New Roman" w:cs="Times New Roman"/>
                <w:sz w:val="28"/>
                <w:szCs w:val="28"/>
              </w:rPr>
              <w:t>финансовой поддержки.</w:t>
            </w:r>
            <w:r w:rsidR="006A6381" w:rsidRPr="00070A63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повышения профессионального мастерства и </w:t>
            </w:r>
            <w:r w:rsidR="004D0326" w:rsidRPr="00070A63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профессиональной </w:t>
            </w:r>
            <w:r w:rsidR="006A6381" w:rsidRPr="00070A63">
              <w:rPr>
                <w:rFonts w:ascii="Times New Roman" w:hAnsi="Times New Roman" w:cs="Times New Roman"/>
                <w:sz w:val="28"/>
                <w:szCs w:val="28"/>
              </w:rPr>
              <w:t>переподготовки работников образования.</w:t>
            </w:r>
          </w:p>
        </w:tc>
      </w:tr>
      <w:tr w:rsidR="00211B9D" w:rsidRPr="00070A63" w:rsidTr="007E4CC5">
        <w:trPr>
          <w:trHeight w:val="107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9D" w:rsidRPr="00070A63" w:rsidRDefault="00211B9D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9D" w:rsidRPr="00070A63" w:rsidRDefault="00211B9D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2019-2021 годы</w:t>
            </w:r>
          </w:p>
        </w:tc>
      </w:tr>
      <w:tr w:rsidR="00211B9D" w:rsidRPr="00070A63" w:rsidTr="007E4CC5">
        <w:trPr>
          <w:trHeight w:val="1108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B9D" w:rsidRPr="00070A63" w:rsidRDefault="00211B9D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(в целом по программе, а также по годам и источникам финансирования), </w:t>
            </w:r>
          </w:p>
          <w:p w:rsidR="00211B9D" w:rsidRPr="00070A63" w:rsidRDefault="00211B9D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B9D" w:rsidRPr="00070A63" w:rsidRDefault="00211B9D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  <w:p w:rsidR="00211B9D" w:rsidRPr="00070A63" w:rsidRDefault="00211B9D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9D" w:rsidRPr="00070A63" w:rsidRDefault="00211B9D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 xml:space="preserve">Краевой </w:t>
            </w:r>
          </w:p>
          <w:p w:rsidR="00211B9D" w:rsidRPr="00070A63" w:rsidRDefault="00211B9D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 w:rsidR="00211B9D" w:rsidRPr="00070A63" w:rsidRDefault="00211B9D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9D" w:rsidRPr="00070A63" w:rsidRDefault="00211B9D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211B9D" w:rsidRPr="00070A63" w:rsidRDefault="00211B9D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9D" w:rsidRPr="00070A63" w:rsidRDefault="00211B9D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финансирования, тыс. руб.</w:t>
            </w:r>
          </w:p>
        </w:tc>
      </w:tr>
      <w:tr w:rsidR="00846341" w:rsidRPr="00070A63" w:rsidTr="007E4CC5">
        <w:trPr>
          <w:trHeight w:val="179"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341" w:rsidRPr="00070A63" w:rsidRDefault="00846341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</w:tcPr>
          <w:p w:rsidR="00846341" w:rsidRPr="00070A63" w:rsidRDefault="00846341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41" w:rsidRPr="00070A63" w:rsidRDefault="00846341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41" w:rsidRPr="00070A63" w:rsidRDefault="00846341" w:rsidP="00846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077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41" w:rsidRPr="00070A63" w:rsidRDefault="00846341" w:rsidP="00373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077</w:t>
            </w:r>
          </w:p>
        </w:tc>
      </w:tr>
      <w:tr w:rsidR="00846341" w:rsidRPr="00070A63" w:rsidTr="007E4CC5">
        <w:trPr>
          <w:trHeight w:val="170"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341" w:rsidRPr="00070A63" w:rsidRDefault="00846341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</w:tcPr>
          <w:p w:rsidR="00846341" w:rsidRPr="00070A63" w:rsidRDefault="00846341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41" w:rsidRPr="00070A63" w:rsidRDefault="00846341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41" w:rsidRPr="00070A63" w:rsidRDefault="00846341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1323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41" w:rsidRPr="00070A63" w:rsidRDefault="00846341" w:rsidP="00373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1323</w:t>
            </w:r>
          </w:p>
        </w:tc>
      </w:tr>
      <w:tr w:rsidR="00846341" w:rsidRPr="00070A63" w:rsidTr="007E4CC5">
        <w:trPr>
          <w:trHeight w:val="290"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341" w:rsidRPr="00070A63" w:rsidRDefault="00846341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</w:tcPr>
          <w:p w:rsidR="00846341" w:rsidRPr="00070A63" w:rsidRDefault="00846341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41" w:rsidRPr="00070A63" w:rsidRDefault="00846341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41" w:rsidRPr="00070A63" w:rsidRDefault="00846341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1559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41" w:rsidRPr="00070A63" w:rsidRDefault="00846341" w:rsidP="00373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1559</w:t>
            </w:r>
          </w:p>
        </w:tc>
      </w:tr>
      <w:tr w:rsidR="00070A63" w:rsidRPr="00070A63" w:rsidTr="007E4CC5">
        <w:trPr>
          <w:trHeight w:val="297"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A63" w:rsidRPr="00070A63" w:rsidRDefault="00070A63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</w:tcPr>
          <w:p w:rsidR="00070A63" w:rsidRPr="00070A63" w:rsidRDefault="00070A63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63" w:rsidRPr="00070A63" w:rsidRDefault="00070A63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63" w:rsidRPr="00070A63" w:rsidRDefault="00070A63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3959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63" w:rsidRPr="00070A63" w:rsidRDefault="00070A63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3959</w:t>
            </w:r>
          </w:p>
        </w:tc>
      </w:tr>
      <w:tr w:rsidR="00211B9D" w:rsidRPr="00070A63" w:rsidTr="007E4CC5">
        <w:trPr>
          <w:trHeight w:val="297"/>
        </w:trPr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9D" w:rsidRPr="00070A63" w:rsidRDefault="00211B9D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  <w:r w:rsidRPr="00070A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значения показателей конечных результатов реализации программы     </w:t>
            </w:r>
          </w:p>
        </w:tc>
        <w:tc>
          <w:tcPr>
            <w:tcW w:w="7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47" w:rsidRPr="00070A63" w:rsidRDefault="00BA3D47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Эффективность Программы оценивается по следующим </w:t>
            </w:r>
            <w:r w:rsidRPr="00070A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показателям: </w:t>
            </w:r>
          </w:p>
          <w:p w:rsidR="006A6381" w:rsidRPr="00070A63" w:rsidRDefault="006A6381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увеличения притока и закрепления молодых специалистов в муниципальных образовательных учреждениях района, в том числе - обучавшихся на условиях целевого набора.</w:t>
            </w:r>
          </w:p>
          <w:p w:rsidR="006F6903" w:rsidRPr="00070A63" w:rsidRDefault="006F6903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A6381" w:rsidRPr="00070A63">
              <w:rPr>
                <w:rFonts w:ascii="Times New Roman" w:hAnsi="Times New Roman" w:cs="Times New Roman"/>
                <w:sz w:val="28"/>
                <w:szCs w:val="28"/>
              </w:rPr>
              <w:t>повышение удельного веса</w:t>
            </w:r>
            <w:r w:rsidR="00D21FB4" w:rsidRPr="00070A63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</w:t>
            </w:r>
            <w:r w:rsidR="006A6381" w:rsidRPr="00070A63">
              <w:rPr>
                <w:rFonts w:ascii="Times New Roman" w:hAnsi="Times New Roman" w:cs="Times New Roman"/>
                <w:sz w:val="28"/>
                <w:szCs w:val="28"/>
              </w:rPr>
              <w:t>работников,</w:t>
            </w:r>
            <w:r w:rsidR="00D21FB4" w:rsidRPr="00070A63">
              <w:rPr>
                <w:rFonts w:ascii="Times New Roman" w:hAnsi="Times New Roman" w:cs="Times New Roman"/>
                <w:sz w:val="28"/>
                <w:szCs w:val="28"/>
              </w:rPr>
              <w:t xml:space="preserve"> прошедших повышение квалификации и профессиональную переподготовку</w:t>
            </w:r>
            <w:r w:rsidR="006A6381" w:rsidRPr="00070A63">
              <w:rPr>
                <w:rFonts w:ascii="Times New Roman" w:hAnsi="Times New Roman" w:cs="Times New Roman"/>
                <w:sz w:val="28"/>
                <w:szCs w:val="28"/>
              </w:rPr>
              <w:t xml:space="preserve"> (не менее одного раза в течение трех лет) до 100%</w:t>
            </w:r>
            <w:r w:rsidR="00D21FB4" w:rsidRPr="00070A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211B9D" w:rsidRPr="00070A63" w:rsidRDefault="00211B9D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B9D" w:rsidRPr="00070A63" w:rsidRDefault="00211B9D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B9D" w:rsidRPr="00503E66" w:rsidRDefault="00211B9D" w:rsidP="00503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E66">
        <w:rPr>
          <w:rFonts w:ascii="Times New Roman" w:hAnsi="Times New Roman" w:cs="Times New Roman"/>
          <w:b/>
          <w:sz w:val="28"/>
          <w:szCs w:val="28"/>
        </w:rPr>
        <w:t>РАЗДЕЛ 2. ХАРАКТЕРИСТИКА СФЕРЫ РЕАЛИЗАЦИИ МУНИЦИПАЛЬНОЙ ПРОГРАММЫ</w:t>
      </w:r>
    </w:p>
    <w:p w:rsidR="00BA3D47" w:rsidRPr="00503E66" w:rsidRDefault="00BA3D47" w:rsidP="00503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0E8" w:rsidRPr="00070A63" w:rsidRDefault="00C85E05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BA3D47" w:rsidRPr="00070A63">
        <w:rPr>
          <w:rFonts w:ascii="Times New Roman" w:hAnsi="Times New Roman" w:cs="Times New Roman"/>
          <w:sz w:val="28"/>
          <w:szCs w:val="28"/>
        </w:rPr>
        <w:t>Определяющим условием развития и модернизации образовательной системы муниципального района «Балейский район» является обеспечение образовательных учреждений квалифицированными кадрами.</w:t>
      </w:r>
    </w:p>
    <w:p w:rsidR="004D0326" w:rsidRPr="00070A63" w:rsidRDefault="004D0326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В современных условиях особое значение для педагога приобретает профессиональная мобильность и гибкость, способность адаптироваться к социальным переменам, быть конкурентоспособным, личностно</w:t>
      </w:r>
      <w:r w:rsidR="00C85E05">
        <w:rPr>
          <w:rFonts w:ascii="Times New Roman" w:hAnsi="Times New Roman" w:cs="Times New Roman"/>
          <w:sz w:val="28"/>
          <w:szCs w:val="28"/>
        </w:rPr>
        <w:t>,</w:t>
      </w:r>
      <w:r w:rsidRPr="00070A63">
        <w:rPr>
          <w:rFonts w:ascii="Times New Roman" w:hAnsi="Times New Roman" w:cs="Times New Roman"/>
          <w:sz w:val="28"/>
          <w:szCs w:val="28"/>
        </w:rPr>
        <w:t xml:space="preserve"> психологически готовым к постоянному обновлению, решению задач инновационной деятельности, предъявлению всё более высоких требований к качеству владения социальными, рефлексивными, интеллектуальными, информационно-методическими и коммуникативными компетенциями. </w:t>
      </w:r>
    </w:p>
    <w:p w:rsidR="00CA5F4D" w:rsidRPr="00070A63" w:rsidRDefault="00C85E05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A5F4D" w:rsidRPr="00070A63">
        <w:rPr>
          <w:rFonts w:ascii="Times New Roman" w:hAnsi="Times New Roman" w:cs="Times New Roman"/>
          <w:sz w:val="28"/>
          <w:szCs w:val="28"/>
        </w:rPr>
        <w:t xml:space="preserve">2. Характеристика качественного состава педагогических кадров </w:t>
      </w:r>
      <w:r w:rsidR="001570F5">
        <w:rPr>
          <w:rFonts w:ascii="Times New Roman" w:hAnsi="Times New Roman" w:cs="Times New Roman"/>
          <w:sz w:val="28"/>
          <w:szCs w:val="28"/>
        </w:rPr>
        <w:t>обще</w:t>
      </w:r>
      <w:r w:rsidR="00CA5F4D" w:rsidRPr="00070A63">
        <w:rPr>
          <w:rFonts w:ascii="Times New Roman" w:hAnsi="Times New Roman" w:cs="Times New Roman"/>
          <w:sz w:val="28"/>
          <w:szCs w:val="28"/>
        </w:rPr>
        <w:t>образовательных учреждений муниципального района</w:t>
      </w:r>
      <w:r w:rsidR="004D0326" w:rsidRPr="00070A63">
        <w:rPr>
          <w:rFonts w:ascii="Times New Roman" w:hAnsi="Times New Roman" w:cs="Times New Roman"/>
          <w:sz w:val="28"/>
          <w:szCs w:val="28"/>
        </w:rPr>
        <w:t xml:space="preserve"> Балейский район»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На начало 2017/2018 учебного года в 14 общеобразовательных организациях  работают 495 работников, из них 269 педагогических, в том числе 233 учителя.   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Все руководящие работники школ (14 человек) имеют высшее профессиональное образование, аттестованы. 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 в течение последних двух лет прошли 213  (79 %) педагогических работников  (из них 66 человек прошли КПК в других регионах дистанционно). 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На 01 сентября 2018 г. 269 (100%) педагогических работников имеют высшее и среднее профессиональное образование, из них  высшее педагогическое образование имеют 147 (</w:t>
      </w:r>
      <w:r w:rsidR="001570F5">
        <w:rPr>
          <w:rFonts w:ascii="Times New Roman" w:hAnsi="Times New Roman" w:cs="Times New Roman"/>
          <w:sz w:val="28"/>
          <w:szCs w:val="28"/>
        </w:rPr>
        <w:t>56</w:t>
      </w:r>
      <w:r w:rsidRPr="00070A63">
        <w:rPr>
          <w:rFonts w:ascii="Times New Roman" w:hAnsi="Times New Roman" w:cs="Times New Roman"/>
          <w:sz w:val="28"/>
          <w:szCs w:val="28"/>
        </w:rPr>
        <w:t>%) человек, среднее специальное педагогическое 81 (</w:t>
      </w:r>
      <w:r w:rsidR="001570F5">
        <w:rPr>
          <w:rFonts w:ascii="Times New Roman" w:hAnsi="Times New Roman" w:cs="Times New Roman"/>
          <w:sz w:val="28"/>
          <w:szCs w:val="28"/>
        </w:rPr>
        <w:t>30</w:t>
      </w:r>
      <w:r w:rsidRPr="00070A63">
        <w:rPr>
          <w:rFonts w:ascii="Times New Roman" w:hAnsi="Times New Roman" w:cs="Times New Roman"/>
          <w:sz w:val="28"/>
          <w:szCs w:val="28"/>
        </w:rPr>
        <w:t>%).  74 (</w:t>
      </w:r>
      <w:r w:rsidR="001570F5">
        <w:rPr>
          <w:rFonts w:ascii="Times New Roman" w:hAnsi="Times New Roman" w:cs="Times New Roman"/>
          <w:sz w:val="28"/>
          <w:szCs w:val="28"/>
        </w:rPr>
        <w:t>28</w:t>
      </w:r>
      <w:r w:rsidRPr="00070A63">
        <w:rPr>
          <w:rFonts w:ascii="Times New Roman" w:hAnsi="Times New Roman" w:cs="Times New Roman"/>
          <w:sz w:val="28"/>
          <w:szCs w:val="28"/>
        </w:rPr>
        <w:t>%) педагога имеют высшую и первую квалификационные категории.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Важным фактором, влияющим на качество образования, распространения современных технологий и методов преподавания, является состояние кадрового потенциала.</w:t>
      </w:r>
      <w:r w:rsidRPr="00070A63">
        <w:rPr>
          <w:rFonts w:ascii="Times New Roman" w:hAnsi="Times New Roman" w:cs="Times New Roman"/>
          <w:sz w:val="28"/>
          <w:szCs w:val="28"/>
        </w:rPr>
        <w:tab/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lastRenderedPageBreak/>
        <w:t>По состоянию на 1 сентября 2017 года анализ кадровой  статистики в системе</w:t>
      </w:r>
      <w:r w:rsidR="00A1335B" w:rsidRPr="00070A63">
        <w:rPr>
          <w:rFonts w:ascii="Times New Roman" w:hAnsi="Times New Roman" w:cs="Times New Roman"/>
          <w:sz w:val="28"/>
          <w:szCs w:val="28"/>
        </w:rPr>
        <w:t xml:space="preserve"> образования Балейского района </w:t>
      </w:r>
      <w:r w:rsidRPr="00070A63">
        <w:rPr>
          <w:rFonts w:ascii="Times New Roman" w:hAnsi="Times New Roman" w:cs="Times New Roman"/>
          <w:sz w:val="28"/>
          <w:szCs w:val="28"/>
        </w:rPr>
        <w:t>констатирует, что: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численность педагогических работников общеобразовательных учреждений составляет  269 человек; 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педагогических работников с высшим образованием</w:t>
      </w:r>
      <w:r w:rsidR="00A1335B" w:rsidRPr="00070A63">
        <w:rPr>
          <w:rFonts w:ascii="Times New Roman" w:hAnsi="Times New Roman" w:cs="Times New Roman"/>
          <w:sz w:val="28"/>
          <w:szCs w:val="28"/>
        </w:rPr>
        <w:t xml:space="preserve"> (60 %)</w:t>
      </w:r>
      <w:r w:rsidRPr="00070A6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педагогических работников, работающих в образовательных учреждениях  с высшей квалификационной категорией 11 %;   с первой – 17 %.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49 %  педагогов имеют стаж более 20 лет; 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14  % педагогических работников  -  работающие пенсионеры.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педагогические работники  со стажем до 5 лет составляют около  6 %;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педагоги  в возрасте до 45 лет составляют около 51 %.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Ежегодно  в общеобразовательных учреждениях возрастает  «текучесть»  кадров.   За последние три года  число выбывших учителей  составляет  25 человек (9 %), из них по причине смены места жительства 13 человек (5%).           Прибывших в учреждения - 19 человек (7 %). В связи с этим следует отметить, что существует проблема закрепления молодых специалистов. За последние 5 лет  13  молодых специалистов  прибыли и только 10  закрепились в образовательных учреждениях.  </w:t>
      </w:r>
    </w:p>
    <w:p w:rsidR="00A1335B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На начало 2017/2018 учебного года в образовательные учреждения муниципального района прибыло два молодых специалиста в </w:t>
      </w:r>
      <w:r w:rsidR="00503E66">
        <w:rPr>
          <w:rFonts w:ascii="Times New Roman" w:hAnsi="Times New Roman" w:cs="Times New Roman"/>
          <w:sz w:val="28"/>
          <w:szCs w:val="28"/>
        </w:rPr>
        <w:t>МКОУ «</w:t>
      </w:r>
      <w:r w:rsidRPr="00070A63">
        <w:rPr>
          <w:rFonts w:ascii="Times New Roman" w:hAnsi="Times New Roman" w:cs="Times New Roman"/>
          <w:sz w:val="28"/>
          <w:szCs w:val="28"/>
        </w:rPr>
        <w:t>НОШ № 3</w:t>
      </w:r>
      <w:r w:rsidR="00503E66">
        <w:rPr>
          <w:rFonts w:ascii="Times New Roman" w:hAnsi="Times New Roman" w:cs="Times New Roman"/>
          <w:sz w:val="28"/>
          <w:szCs w:val="28"/>
        </w:rPr>
        <w:t>»</w:t>
      </w:r>
      <w:r w:rsidRPr="00070A63">
        <w:rPr>
          <w:rFonts w:ascii="Times New Roman" w:hAnsi="Times New Roman" w:cs="Times New Roman"/>
          <w:sz w:val="28"/>
          <w:szCs w:val="28"/>
        </w:rPr>
        <w:t xml:space="preserve"> и  </w:t>
      </w:r>
      <w:r w:rsidR="00503E66">
        <w:rPr>
          <w:rFonts w:ascii="Times New Roman" w:hAnsi="Times New Roman" w:cs="Times New Roman"/>
          <w:sz w:val="28"/>
          <w:szCs w:val="28"/>
        </w:rPr>
        <w:t>МКОУ «</w:t>
      </w:r>
      <w:r w:rsidRPr="00070A63">
        <w:rPr>
          <w:rFonts w:ascii="Times New Roman" w:hAnsi="Times New Roman" w:cs="Times New Roman"/>
          <w:sz w:val="28"/>
          <w:szCs w:val="28"/>
        </w:rPr>
        <w:t>СОШ № 14</w:t>
      </w:r>
      <w:r w:rsidR="00503E66">
        <w:rPr>
          <w:rFonts w:ascii="Times New Roman" w:hAnsi="Times New Roman" w:cs="Times New Roman"/>
          <w:sz w:val="28"/>
          <w:szCs w:val="28"/>
        </w:rPr>
        <w:t>»</w:t>
      </w:r>
      <w:r w:rsidRPr="00070A63">
        <w:rPr>
          <w:rFonts w:ascii="Times New Roman" w:hAnsi="Times New Roman" w:cs="Times New Roman"/>
          <w:sz w:val="28"/>
          <w:szCs w:val="28"/>
        </w:rPr>
        <w:t xml:space="preserve"> (выпускники Балейского педагогического колледжа). Всего молодых специалистов в школах района 10 человек  (</w:t>
      </w:r>
      <w:r w:rsidR="00503E66">
        <w:rPr>
          <w:rFonts w:ascii="Times New Roman" w:hAnsi="Times New Roman" w:cs="Times New Roman"/>
          <w:sz w:val="28"/>
          <w:szCs w:val="28"/>
        </w:rPr>
        <w:t>МКОУ «</w:t>
      </w:r>
      <w:r w:rsidRPr="00070A63">
        <w:rPr>
          <w:rFonts w:ascii="Times New Roman" w:hAnsi="Times New Roman" w:cs="Times New Roman"/>
          <w:sz w:val="28"/>
          <w:szCs w:val="28"/>
        </w:rPr>
        <w:t xml:space="preserve">Жидкинская </w:t>
      </w:r>
      <w:r w:rsidR="00503E66">
        <w:rPr>
          <w:rFonts w:ascii="Times New Roman" w:hAnsi="Times New Roman" w:cs="Times New Roman"/>
          <w:sz w:val="28"/>
          <w:szCs w:val="28"/>
        </w:rPr>
        <w:t>ООШ»</w:t>
      </w:r>
      <w:r w:rsidRPr="00070A63">
        <w:rPr>
          <w:rFonts w:ascii="Times New Roman" w:hAnsi="Times New Roman" w:cs="Times New Roman"/>
          <w:sz w:val="28"/>
          <w:szCs w:val="28"/>
        </w:rPr>
        <w:t xml:space="preserve"> – 1 чел, </w:t>
      </w:r>
      <w:r w:rsidR="00B8273D">
        <w:rPr>
          <w:rFonts w:ascii="Times New Roman" w:hAnsi="Times New Roman" w:cs="Times New Roman"/>
          <w:sz w:val="28"/>
          <w:szCs w:val="28"/>
        </w:rPr>
        <w:t>МКОУ «</w:t>
      </w:r>
      <w:r w:rsidRPr="00070A63">
        <w:rPr>
          <w:rFonts w:ascii="Times New Roman" w:hAnsi="Times New Roman" w:cs="Times New Roman"/>
          <w:sz w:val="28"/>
          <w:szCs w:val="28"/>
        </w:rPr>
        <w:t xml:space="preserve">Казаковская </w:t>
      </w:r>
      <w:r w:rsidR="00B8273D">
        <w:rPr>
          <w:rFonts w:ascii="Times New Roman" w:hAnsi="Times New Roman" w:cs="Times New Roman"/>
          <w:sz w:val="28"/>
          <w:szCs w:val="28"/>
        </w:rPr>
        <w:t>СОШ»</w:t>
      </w:r>
      <w:r w:rsidRPr="00070A63">
        <w:rPr>
          <w:rFonts w:ascii="Times New Roman" w:hAnsi="Times New Roman" w:cs="Times New Roman"/>
          <w:sz w:val="28"/>
          <w:szCs w:val="28"/>
        </w:rPr>
        <w:t xml:space="preserve"> – 6 чел., </w:t>
      </w:r>
      <w:r w:rsidR="00B8273D">
        <w:rPr>
          <w:rFonts w:ascii="Times New Roman" w:hAnsi="Times New Roman" w:cs="Times New Roman"/>
          <w:sz w:val="28"/>
          <w:szCs w:val="28"/>
        </w:rPr>
        <w:t>МКОУ «</w:t>
      </w:r>
      <w:r w:rsidRPr="00070A63">
        <w:rPr>
          <w:rFonts w:ascii="Times New Roman" w:hAnsi="Times New Roman" w:cs="Times New Roman"/>
          <w:sz w:val="28"/>
          <w:szCs w:val="28"/>
        </w:rPr>
        <w:t>ООШ № 4</w:t>
      </w:r>
      <w:r w:rsidR="00B8273D">
        <w:rPr>
          <w:rFonts w:ascii="Times New Roman" w:hAnsi="Times New Roman" w:cs="Times New Roman"/>
          <w:sz w:val="28"/>
          <w:szCs w:val="28"/>
        </w:rPr>
        <w:t>»</w:t>
      </w:r>
      <w:r w:rsidRPr="00070A63">
        <w:rPr>
          <w:rFonts w:ascii="Times New Roman" w:hAnsi="Times New Roman" w:cs="Times New Roman"/>
          <w:sz w:val="28"/>
          <w:szCs w:val="28"/>
        </w:rPr>
        <w:t xml:space="preserve"> – 1 чел., </w:t>
      </w:r>
      <w:r w:rsidR="00B8273D">
        <w:rPr>
          <w:rFonts w:ascii="Times New Roman" w:hAnsi="Times New Roman" w:cs="Times New Roman"/>
          <w:sz w:val="28"/>
          <w:szCs w:val="28"/>
        </w:rPr>
        <w:t>МКОУ «</w:t>
      </w:r>
      <w:r w:rsidRPr="00070A63">
        <w:rPr>
          <w:rFonts w:ascii="Times New Roman" w:hAnsi="Times New Roman" w:cs="Times New Roman"/>
          <w:sz w:val="28"/>
          <w:szCs w:val="28"/>
        </w:rPr>
        <w:t>СОШ № 14</w:t>
      </w:r>
      <w:r w:rsidR="00B8273D">
        <w:rPr>
          <w:rFonts w:ascii="Times New Roman" w:hAnsi="Times New Roman" w:cs="Times New Roman"/>
          <w:sz w:val="28"/>
          <w:szCs w:val="28"/>
        </w:rPr>
        <w:t>»</w:t>
      </w:r>
      <w:r w:rsidRPr="00070A63">
        <w:rPr>
          <w:rFonts w:ascii="Times New Roman" w:hAnsi="Times New Roman" w:cs="Times New Roman"/>
          <w:sz w:val="28"/>
          <w:szCs w:val="28"/>
        </w:rPr>
        <w:t xml:space="preserve"> -  2 чел. Проживают в собственной квартире 6 человек, в съемной – 1 человек, с родственниками – 3 человека.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В 2017 году возникли проблемы с кадрами   в  связи с   недостатком  узких специалистов по причине смены места жительства (5 человек), пенсионный возраст  (14 человек), остальные по разным причинам.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На 1 января 2017 года требовались учителя</w:t>
      </w:r>
      <w:r w:rsidR="00A1335B" w:rsidRPr="00070A63">
        <w:rPr>
          <w:rFonts w:ascii="Times New Roman" w:hAnsi="Times New Roman" w:cs="Times New Roman"/>
          <w:sz w:val="28"/>
          <w:szCs w:val="28"/>
        </w:rPr>
        <w:t>:</w:t>
      </w:r>
      <w:r w:rsidRPr="00070A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- русского языка и литературы (в </w:t>
      </w:r>
      <w:r w:rsidR="00B8273D">
        <w:rPr>
          <w:rFonts w:ascii="Times New Roman" w:hAnsi="Times New Roman" w:cs="Times New Roman"/>
          <w:sz w:val="28"/>
          <w:szCs w:val="28"/>
        </w:rPr>
        <w:t>МКОУ «СОШ № 6»</w:t>
      </w:r>
      <w:r w:rsidRPr="00070A63">
        <w:rPr>
          <w:rFonts w:ascii="Times New Roman" w:hAnsi="Times New Roman" w:cs="Times New Roman"/>
          <w:sz w:val="28"/>
          <w:szCs w:val="28"/>
        </w:rPr>
        <w:t xml:space="preserve">, </w:t>
      </w:r>
      <w:r w:rsidR="00B8273D">
        <w:rPr>
          <w:rFonts w:ascii="Times New Roman" w:hAnsi="Times New Roman" w:cs="Times New Roman"/>
          <w:sz w:val="28"/>
          <w:szCs w:val="28"/>
        </w:rPr>
        <w:t xml:space="preserve">МКОУ «СОШ </w:t>
      </w:r>
      <w:r w:rsidRPr="00070A63">
        <w:rPr>
          <w:rFonts w:ascii="Times New Roman" w:hAnsi="Times New Roman" w:cs="Times New Roman"/>
          <w:sz w:val="28"/>
          <w:szCs w:val="28"/>
        </w:rPr>
        <w:t>№ 14</w:t>
      </w:r>
      <w:r w:rsidR="00B8273D">
        <w:rPr>
          <w:rFonts w:ascii="Times New Roman" w:hAnsi="Times New Roman" w:cs="Times New Roman"/>
          <w:sz w:val="28"/>
          <w:szCs w:val="28"/>
        </w:rPr>
        <w:t>»</w:t>
      </w:r>
      <w:r w:rsidRPr="00070A63">
        <w:rPr>
          <w:rFonts w:ascii="Times New Roman" w:hAnsi="Times New Roman" w:cs="Times New Roman"/>
          <w:sz w:val="28"/>
          <w:szCs w:val="28"/>
        </w:rPr>
        <w:t xml:space="preserve">, </w:t>
      </w:r>
      <w:r w:rsidR="00B8273D">
        <w:rPr>
          <w:rFonts w:ascii="Times New Roman" w:hAnsi="Times New Roman" w:cs="Times New Roman"/>
          <w:sz w:val="28"/>
          <w:szCs w:val="28"/>
        </w:rPr>
        <w:t>МКОУ «</w:t>
      </w:r>
      <w:r w:rsidRPr="00070A63">
        <w:rPr>
          <w:rFonts w:ascii="Times New Roman" w:hAnsi="Times New Roman" w:cs="Times New Roman"/>
          <w:sz w:val="28"/>
          <w:szCs w:val="28"/>
        </w:rPr>
        <w:t>Казаковск</w:t>
      </w:r>
      <w:r w:rsidR="00B8273D">
        <w:rPr>
          <w:rFonts w:ascii="Times New Roman" w:hAnsi="Times New Roman" w:cs="Times New Roman"/>
          <w:sz w:val="28"/>
          <w:szCs w:val="28"/>
        </w:rPr>
        <w:t>ая СОШ»</w:t>
      </w:r>
      <w:r w:rsidRPr="00070A63">
        <w:rPr>
          <w:rFonts w:ascii="Times New Roman" w:hAnsi="Times New Roman" w:cs="Times New Roman"/>
          <w:sz w:val="28"/>
          <w:szCs w:val="28"/>
        </w:rPr>
        <w:t xml:space="preserve">, </w:t>
      </w:r>
      <w:r w:rsidR="00B8273D">
        <w:rPr>
          <w:rFonts w:ascii="Times New Roman" w:hAnsi="Times New Roman" w:cs="Times New Roman"/>
          <w:sz w:val="28"/>
          <w:szCs w:val="28"/>
        </w:rPr>
        <w:t>МКОУ «</w:t>
      </w:r>
      <w:r w:rsidRPr="00070A63">
        <w:rPr>
          <w:rFonts w:ascii="Times New Roman" w:hAnsi="Times New Roman" w:cs="Times New Roman"/>
          <w:sz w:val="28"/>
          <w:szCs w:val="28"/>
        </w:rPr>
        <w:t>Подойницынск</w:t>
      </w:r>
      <w:r w:rsidR="00B8273D">
        <w:rPr>
          <w:rFonts w:ascii="Times New Roman" w:hAnsi="Times New Roman" w:cs="Times New Roman"/>
          <w:sz w:val="28"/>
          <w:szCs w:val="28"/>
        </w:rPr>
        <w:t>ая СОШ»</w:t>
      </w:r>
      <w:r w:rsidRPr="00070A63">
        <w:rPr>
          <w:rFonts w:ascii="Times New Roman" w:hAnsi="Times New Roman" w:cs="Times New Roman"/>
          <w:sz w:val="28"/>
          <w:szCs w:val="28"/>
        </w:rPr>
        <w:t>)</w:t>
      </w:r>
    </w:p>
    <w:p w:rsidR="00842649" w:rsidRPr="00070A63" w:rsidRDefault="00A1335B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- математики (</w:t>
      </w:r>
      <w:r w:rsidR="00B8273D">
        <w:rPr>
          <w:rFonts w:ascii="Times New Roman" w:hAnsi="Times New Roman" w:cs="Times New Roman"/>
          <w:sz w:val="28"/>
          <w:szCs w:val="28"/>
        </w:rPr>
        <w:t>МКОУ «СОШ № 6»</w:t>
      </w:r>
      <w:r w:rsidR="00842649" w:rsidRPr="00070A63">
        <w:rPr>
          <w:rFonts w:ascii="Times New Roman" w:hAnsi="Times New Roman" w:cs="Times New Roman"/>
          <w:sz w:val="28"/>
          <w:szCs w:val="28"/>
        </w:rPr>
        <w:t xml:space="preserve">, </w:t>
      </w:r>
      <w:r w:rsidR="00B8273D">
        <w:rPr>
          <w:rFonts w:ascii="Times New Roman" w:hAnsi="Times New Roman" w:cs="Times New Roman"/>
          <w:sz w:val="28"/>
          <w:szCs w:val="28"/>
        </w:rPr>
        <w:t>МКОУ «СОШ № 5»</w:t>
      </w:r>
      <w:r w:rsidR="00842649" w:rsidRPr="00070A63">
        <w:rPr>
          <w:rFonts w:ascii="Times New Roman" w:hAnsi="Times New Roman" w:cs="Times New Roman"/>
          <w:sz w:val="28"/>
          <w:szCs w:val="28"/>
        </w:rPr>
        <w:t xml:space="preserve">, </w:t>
      </w:r>
      <w:r w:rsidR="00B8273D">
        <w:rPr>
          <w:rFonts w:ascii="Times New Roman" w:hAnsi="Times New Roman" w:cs="Times New Roman"/>
          <w:sz w:val="28"/>
          <w:szCs w:val="28"/>
        </w:rPr>
        <w:t>МКОУ «</w:t>
      </w:r>
      <w:r w:rsidR="00B8273D" w:rsidRPr="00070A63">
        <w:rPr>
          <w:rFonts w:ascii="Times New Roman" w:hAnsi="Times New Roman" w:cs="Times New Roman"/>
          <w:sz w:val="28"/>
          <w:szCs w:val="28"/>
        </w:rPr>
        <w:t>Казаковск</w:t>
      </w:r>
      <w:r w:rsidR="00B8273D">
        <w:rPr>
          <w:rFonts w:ascii="Times New Roman" w:hAnsi="Times New Roman" w:cs="Times New Roman"/>
          <w:sz w:val="28"/>
          <w:szCs w:val="28"/>
        </w:rPr>
        <w:t>ая СОШ», МКОУ «</w:t>
      </w:r>
      <w:r w:rsidR="00842649" w:rsidRPr="00070A63">
        <w:rPr>
          <w:rFonts w:ascii="Times New Roman" w:hAnsi="Times New Roman" w:cs="Times New Roman"/>
          <w:sz w:val="28"/>
          <w:szCs w:val="28"/>
        </w:rPr>
        <w:t>Нижне-Кокуйскую</w:t>
      </w:r>
      <w:r w:rsidR="00B8273D">
        <w:rPr>
          <w:rFonts w:ascii="Times New Roman" w:hAnsi="Times New Roman" w:cs="Times New Roman"/>
          <w:sz w:val="28"/>
          <w:szCs w:val="28"/>
        </w:rPr>
        <w:t xml:space="preserve"> ООШ»</w:t>
      </w:r>
      <w:r w:rsidR="00842649" w:rsidRPr="00070A63">
        <w:rPr>
          <w:rFonts w:ascii="Times New Roman" w:hAnsi="Times New Roman" w:cs="Times New Roman"/>
          <w:sz w:val="28"/>
          <w:szCs w:val="28"/>
        </w:rPr>
        <w:t>);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- начальных классов (в </w:t>
      </w:r>
      <w:r w:rsidR="00B8273D">
        <w:rPr>
          <w:rFonts w:ascii="Times New Roman" w:hAnsi="Times New Roman" w:cs="Times New Roman"/>
          <w:sz w:val="28"/>
          <w:szCs w:val="28"/>
        </w:rPr>
        <w:t>МКОУ «ООШ № 4»</w:t>
      </w:r>
      <w:r w:rsidRPr="00070A63">
        <w:rPr>
          <w:rFonts w:ascii="Times New Roman" w:hAnsi="Times New Roman" w:cs="Times New Roman"/>
          <w:sz w:val="28"/>
          <w:szCs w:val="28"/>
        </w:rPr>
        <w:t xml:space="preserve">, </w:t>
      </w:r>
      <w:r w:rsidR="00B8273D">
        <w:rPr>
          <w:rFonts w:ascii="Times New Roman" w:hAnsi="Times New Roman" w:cs="Times New Roman"/>
          <w:sz w:val="28"/>
          <w:szCs w:val="28"/>
        </w:rPr>
        <w:t>МКОУ «СОШ № 6»</w:t>
      </w:r>
      <w:r w:rsidR="00B8273D" w:rsidRPr="00070A63">
        <w:rPr>
          <w:rFonts w:ascii="Times New Roman" w:hAnsi="Times New Roman" w:cs="Times New Roman"/>
          <w:sz w:val="28"/>
          <w:szCs w:val="28"/>
        </w:rPr>
        <w:t xml:space="preserve">, </w:t>
      </w:r>
      <w:r w:rsidR="00B8273D">
        <w:rPr>
          <w:rFonts w:ascii="Times New Roman" w:hAnsi="Times New Roman" w:cs="Times New Roman"/>
          <w:sz w:val="28"/>
          <w:szCs w:val="28"/>
        </w:rPr>
        <w:t xml:space="preserve">МКОУ «СОШ </w:t>
      </w:r>
      <w:r w:rsidR="00B8273D" w:rsidRPr="00070A63">
        <w:rPr>
          <w:rFonts w:ascii="Times New Roman" w:hAnsi="Times New Roman" w:cs="Times New Roman"/>
          <w:sz w:val="28"/>
          <w:szCs w:val="28"/>
        </w:rPr>
        <w:t>№ 14</w:t>
      </w:r>
      <w:r w:rsidR="00B8273D">
        <w:rPr>
          <w:rFonts w:ascii="Times New Roman" w:hAnsi="Times New Roman" w:cs="Times New Roman"/>
          <w:sz w:val="28"/>
          <w:szCs w:val="28"/>
        </w:rPr>
        <w:t>»</w:t>
      </w:r>
      <w:r w:rsidRPr="00070A63">
        <w:rPr>
          <w:rFonts w:ascii="Times New Roman" w:hAnsi="Times New Roman" w:cs="Times New Roman"/>
          <w:sz w:val="28"/>
          <w:szCs w:val="28"/>
        </w:rPr>
        <w:t>);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- английского языка (в </w:t>
      </w:r>
      <w:r w:rsidR="00B8273D">
        <w:rPr>
          <w:rFonts w:ascii="Times New Roman" w:hAnsi="Times New Roman" w:cs="Times New Roman"/>
          <w:sz w:val="28"/>
          <w:szCs w:val="28"/>
        </w:rPr>
        <w:t>МКОУ «СОШ № 6»</w:t>
      </w:r>
      <w:r w:rsidRPr="00070A63">
        <w:rPr>
          <w:rFonts w:ascii="Times New Roman" w:hAnsi="Times New Roman" w:cs="Times New Roman"/>
          <w:sz w:val="28"/>
          <w:szCs w:val="28"/>
        </w:rPr>
        <w:t xml:space="preserve">, </w:t>
      </w:r>
      <w:r w:rsidR="00B8273D">
        <w:rPr>
          <w:rFonts w:ascii="Times New Roman" w:hAnsi="Times New Roman" w:cs="Times New Roman"/>
          <w:sz w:val="28"/>
          <w:szCs w:val="28"/>
        </w:rPr>
        <w:t>МКОУ «</w:t>
      </w:r>
      <w:r w:rsidR="00B8273D" w:rsidRPr="00070A63">
        <w:rPr>
          <w:rFonts w:ascii="Times New Roman" w:hAnsi="Times New Roman" w:cs="Times New Roman"/>
          <w:sz w:val="28"/>
          <w:szCs w:val="28"/>
        </w:rPr>
        <w:t>Казаковск</w:t>
      </w:r>
      <w:r w:rsidR="00B8273D">
        <w:rPr>
          <w:rFonts w:ascii="Times New Roman" w:hAnsi="Times New Roman" w:cs="Times New Roman"/>
          <w:sz w:val="28"/>
          <w:szCs w:val="28"/>
        </w:rPr>
        <w:t>ая СОШ»</w:t>
      </w:r>
      <w:r w:rsidRPr="00070A63">
        <w:rPr>
          <w:rFonts w:ascii="Times New Roman" w:hAnsi="Times New Roman" w:cs="Times New Roman"/>
          <w:sz w:val="28"/>
          <w:szCs w:val="28"/>
        </w:rPr>
        <w:t>);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- истории (в </w:t>
      </w:r>
      <w:r w:rsidR="00B8273D">
        <w:rPr>
          <w:rFonts w:ascii="Times New Roman" w:hAnsi="Times New Roman" w:cs="Times New Roman"/>
          <w:sz w:val="28"/>
          <w:szCs w:val="28"/>
        </w:rPr>
        <w:t>МКОУ «СОШ № 5»</w:t>
      </w:r>
      <w:r w:rsidRPr="00070A63">
        <w:rPr>
          <w:rFonts w:ascii="Times New Roman" w:hAnsi="Times New Roman" w:cs="Times New Roman"/>
          <w:sz w:val="28"/>
          <w:szCs w:val="28"/>
        </w:rPr>
        <w:t xml:space="preserve">, </w:t>
      </w:r>
      <w:r w:rsidR="00B8273D">
        <w:rPr>
          <w:rFonts w:ascii="Times New Roman" w:hAnsi="Times New Roman" w:cs="Times New Roman"/>
          <w:sz w:val="28"/>
          <w:szCs w:val="28"/>
        </w:rPr>
        <w:t>МКОУ «</w:t>
      </w:r>
      <w:r w:rsidRPr="00070A63">
        <w:rPr>
          <w:rFonts w:ascii="Times New Roman" w:hAnsi="Times New Roman" w:cs="Times New Roman"/>
          <w:sz w:val="28"/>
          <w:szCs w:val="28"/>
        </w:rPr>
        <w:t>Подойницынск</w:t>
      </w:r>
      <w:r w:rsidR="00B8273D">
        <w:rPr>
          <w:rFonts w:ascii="Times New Roman" w:hAnsi="Times New Roman" w:cs="Times New Roman"/>
          <w:sz w:val="28"/>
          <w:szCs w:val="28"/>
        </w:rPr>
        <w:t>ая СОШ»</w:t>
      </w:r>
      <w:r w:rsidRPr="00070A63">
        <w:rPr>
          <w:rFonts w:ascii="Times New Roman" w:hAnsi="Times New Roman" w:cs="Times New Roman"/>
          <w:sz w:val="28"/>
          <w:szCs w:val="28"/>
        </w:rPr>
        <w:t>);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- географии (в </w:t>
      </w:r>
      <w:r w:rsidR="00B8273D">
        <w:rPr>
          <w:rFonts w:ascii="Times New Roman" w:hAnsi="Times New Roman" w:cs="Times New Roman"/>
          <w:sz w:val="28"/>
          <w:szCs w:val="28"/>
        </w:rPr>
        <w:t>МКОУ «СОШ № 5»</w:t>
      </w:r>
      <w:r w:rsidR="00B8273D" w:rsidRPr="00070A63">
        <w:rPr>
          <w:rFonts w:ascii="Times New Roman" w:hAnsi="Times New Roman" w:cs="Times New Roman"/>
          <w:sz w:val="28"/>
          <w:szCs w:val="28"/>
        </w:rPr>
        <w:t xml:space="preserve">, </w:t>
      </w:r>
      <w:r w:rsidR="00B8273D">
        <w:rPr>
          <w:rFonts w:ascii="Times New Roman" w:hAnsi="Times New Roman" w:cs="Times New Roman"/>
          <w:sz w:val="28"/>
          <w:szCs w:val="28"/>
        </w:rPr>
        <w:t xml:space="preserve">МКОУ «СОШ </w:t>
      </w:r>
      <w:r w:rsidR="00B8273D" w:rsidRPr="00070A63">
        <w:rPr>
          <w:rFonts w:ascii="Times New Roman" w:hAnsi="Times New Roman" w:cs="Times New Roman"/>
          <w:sz w:val="28"/>
          <w:szCs w:val="28"/>
        </w:rPr>
        <w:t>№ 14</w:t>
      </w:r>
      <w:r w:rsidR="00B8273D">
        <w:rPr>
          <w:rFonts w:ascii="Times New Roman" w:hAnsi="Times New Roman" w:cs="Times New Roman"/>
          <w:sz w:val="28"/>
          <w:szCs w:val="28"/>
        </w:rPr>
        <w:t>»</w:t>
      </w:r>
      <w:r w:rsidRPr="00070A63">
        <w:rPr>
          <w:rFonts w:ascii="Times New Roman" w:hAnsi="Times New Roman" w:cs="Times New Roman"/>
          <w:sz w:val="28"/>
          <w:szCs w:val="28"/>
        </w:rPr>
        <w:t>);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- химии (</w:t>
      </w:r>
      <w:r w:rsidR="00B8273D">
        <w:rPr>
          <w:rFonts w:ascii="Times New Roman" w:hAnsi="Times New Roman" w:cs="Times New Roman"/>
          <w:sz w:val="28"/>
          <w:szCs w:val="28"/>
        </w:rPr>
        <w:t>МКОУ «СОШ № 5»</w:t>
      </w:r>
      <w:r w:rsidR="00B8273D" w:rsidRPr="00070A63">
        <w:rPr>
          <w:rFonts w:ascii="Times New Roman" w:hAnsi="Times New Roman" w:cs="Times New Roman"/>
          <w:sz w:val="28"/>
          <w:szCs w:val="28"/>
        </w:rPr>
        <w:t xml:space="preserve">, </w:t>
      </w:r>
      <w:r w:rsidR="00B8273D">
        <w:rPr>
          <w:rFonts w:ascii="Times New Roman" w:hAnsi="Times New Roman" w:cs="Times New Roman"/>
          <w:sz w:val="28"/>
          <w:szCs w:val="28"/>
        </w:rPr>
        <w:t xml:space="preserve">МКОУ «СОШ </w:t>
      </w:r>
      <w:r w:rsidR="00B8273D" w:rsidRPr="00070A63">
        <w:rPr>
          <w:rFonts w:ascii="Times New Roman" w:hAnsi="Times New Roman" w:cs="Times New Roman"/>
          <w:sz w:val="28"/>
          <w:szCs w:val="28"/>
        </w:rPr>
        <w:t>№ 14</w:t>
      </w:r>
      <w:r w:rsidR="00B8273D">
        <w:rPr>
          <w:rFonts w:ascii="Times New Roman" w:hAnsi="Times New Roman" w:cs="Times New Roman"/>
          <w:sz w:val="28"/>
          <w:szCs w:val="28"/>
        </w:rPr>
        <w:t>»</w:t>
      </w:r>
      <w:r w:rsidRPr="00070A63">
        <w:rPr>
          <w:rFonts w:ascii="Times New Roman" w:hAnsi="Times New Roman" w:cs="Times New Roman"/>
          <w:sz w:val="28"/>
          <w:szCs w:val="28"/>
        </w:rPr>
        <w:t xml:space="preserve">, </w:t>
      </w:r>
      <w:r w:rsidR="00B8273D">
        <w:rPr>
          <w:rFonts w:ascii="Times New Roman" w:hAnsi="Times New Roman" w:cs="Times New Roman"/>
          <w:sz w:val="28"/>
          <w:szCs w:val="28"/>
        </w:rPr>
        <w:t>МКОУ «</w:t>
      </w:r>
      <w:r w:rsidR="00B8273D" w:rsidRPr="00070A63">
        <w:rPr>
          <w:rFonts w:ascii="Times New Roman" w:hAnsi="Times New Roman" w:cs="Times New Roman"/>
          <w:sz w:val="28"/>
          <w:szCs w:val="28"/>
        </w:rPr>
        <w:t>Подойницынск</w:t>
      </w:r>
      <w:r w:rsidR="00B8273D">
        <w:rPr>
          <w:rFonts w:ascii="Times New Roman" w:hAnsi="Times New Roman" w:cs="Times New Roman"/>
          <w:sz w:val="28"/>
          <w:szCs w:val="28"/>
        </w:rPr>
        <w:t>ая СОШ»</w:t>
      </w:r>
      <w:r w:rsidRPr="00070A63">
        <w:rPr>
          <w:rFonts w:ascii="Times New Roman" w:hAnsi="Times New Roman" w:cs="Times New Roman"/>
          <w:sz w:val="28"/>
          <w:szCs w:val="28"/>
        </w:rPr>
        <w:t>);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- биологии (</w:t>
      </w:r>
      <w:r w:rsidR="00B8273D">
        <w:rPr>
          <w:rFonts w:ascii="Times New Roman" w:hAnsi="Times New Roman" w:cs="Times New Roman"/>
          <w:sz w:val="28"/>
          <w:szCs w:val="28"/>
        </w:rPr>
        <w:t>МКОУ «СОШ № 5»</w:t>
      </w:r>
      <w:r w:rsidR="00B8273D" w:rsidRPr="00070A63">
        <w:rPr>
          <w:rFonts w:ascii="Times New Roman" w:hAnsi="Times New Roman" w:cs="Times New Roman"/>
          <w:sz w:val="28"/>
          <w:szCs w:val="28"/>
        </w:rPr>
        <w:t xml:space="preserve">, </w:t>
      </w:r>
      <w:r w:rsidR="00B8273D">
        <w:rPr>
          <w:rFonts w:ascii="Times New Roman" w:hAnsi="Times New Roman" w:cs="Times New Roman"/>
          <w:sz w:val="28"/>
          <w:szCs w:val="28"/>
        </w:rPr>
        <w:t xml:space="preserve">МКОУ «СОШ </w:t>
      </w:r>
      <w:r w:rsidR="00B8273D" w:rsidRPr="00070A63">
        <w:rPr>
          <w:rFonts w:ascii="Times New Roman" w:hAnsi="Times New Roman" w:cs="Times New Roman"/>
          <w:sz w:val="28"/>
          <w:szCs w:val="28"/>
        </w:rPr>
        <w:t>№ 14</w:t>
      </w:r>
      <w:r w:rsidR="00B8273D">
        <w:rPr>
          <w:rFonts w:ascii="Times New Roman" w:hAnsi="Times New Roman" w:cs="Times New Roman"/>
          <w:sz w:val="28"/>
          <w:szCs w:val="28"/>
        </w:rPr>
        <w:t>»</w:t>
      </w:r>
      <w:r w:rsidRPr="00070A63">
        <w:rPr>
          <w:rFonts w:ascii="Times New Roman" w:hAnsi="Times New Roman" w:cs="Times New Roman"/>
          <w:sz w:val="28"/>
          <w:szCs w:val="28"/>
        </w:rPr>
        <w:t>);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- информатики (</w:t>
      </w:r>
      <w:r w:rsidR="00B8273D">
        <w:rPr>
          <w:rFonts w:ascii="Times New Roman" w:hAnsi="Times New Roman" w:cs="Times New Roman"/>
          <w:sz w:val="28"/>
          <w:szCs w:val="28"/>
        </w:rPr>
        <w:t>МКОУ «СОШ №6»</w:t>
      </w:r>
      <w:r w:rsidR="00B8273D" w:rsidRPr="00070A63">
        <w:rPr>
          <w:rFonts w:ascii="Times New Roman" w:hAnsi="Times New Roman" w:cs="Times New Roman"/>
          <w:sz w:val="28"/>
          <w:szCs w:val="28"/>
        </w:rPr>
        <w:t xml:space="preserve">, </w:t>
      </w:r>
      <w:r w:rsidR="00B8273D">
        <w:rPr>
          <w:rFonts w:ascii="Times New Roman" w:hAnsi="Times New Roman" w:cs="Times New Roman"/>
          <w:sz w:val="28"/>
          <w:szCs w:val="28"/>
        </w:rPr>
        <w:t>МКОУ «</w:t>
      </w:r>
      <w:r w:rsidRPr="00070A63">
        <w:rPr>
          <w:rFonts w:ascii="Times New Roman" w:hAnsi="Times New Roman" w:cs="Times New Roman"/>
          <w:sz w:val="28"/>
          <w:szCs w:val="28"/>
        </w:rPr>
        <w:t>Матусовск</w:t>
      </w:r>
      <w:r w:rsidR="00B8273D">
        <w:rPr>
          <w:rFonts w:ascii="Times New Roman" w:hAnsi="Times New Roman" w:cs="Times New Roman"/>
          <w:sz w:val="28"/>
          <w:szCs w:val="28"/>
        </w:rPr>
        <w:t>ая ООШ»</w:t>
      </w:r>
      <w:r w:rsidRPr="00070A63">
        <w:rPr>
          <w:rFonts w:ascii="Times New Roman" w:hAnsi="Times New Roman" w:cs="Times New Roman"/>
          <w:sz w:val="28"/>
          <w:szCs w:val="28"/>
        </w:rPr>
        <w:t>);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lastRenderedPageBreak/>
        <w:t>- физики (</w:t>
      </w:r>
      <w:r w:rsidR="00B8273D">
        <w:rPr>
          <w:rFonts w:ascii="Times New Roman" w:hAnsi="Times New Roman" w:cs="Times New Roman"/>
          <w:sz w:val="28"/>
          <w:szCs w:val="28"/>
        </w:rPr>
        <w:t>МКОУ «СОШ № 6»</w:t>
      </w:r>
      <w:r w:rsidR="00B8273D" w:rsidRPr="00070A63">
        <w:rPr>
          <w:rFonts w:ascii="Times New Roman" w:hAnsi="Times New Roman" w:cs="Times New Roman"/>
          <w:sz w:val="28"/>
          <w:szCs w:val="28"/>
        </w:rPr>
        <w:t xml:space="preserve">, </w:t>
      </w:r>
      <w:r w:rsidR="00B8273D">
        <w:rPr>
          <w:rFonts w:ascii="Times New Roman" w:hAnsi="Times New Roman" w:cs="Times New Roman"/>
          <w:sz w:val="28"/>
          <w:szCs w:val="28"/>
        </w:rPr>
        <w:t>МКОУ «</w:t>
      </w:r>
      <w:r w:rsidR="00B8273D" w:rsidRPr="00070A63">
        <w:rPr>
          <w:rFonts w:ascii="Times New Roman" w:hAnsi="Times New Roman" w:cs="Times New Roman"/>
          <w:sz w:val="28"/>
          <w:szCs w:val="28"/>
        </w:rPr>
        <w:t>Подойницынск</w:t>
      </w:r>
      <w:r w:rsidR="00B8273D">
        <w:rPr>
          <w:rFonts w:ascii="Times New Roman" w:hAnsi="Times New Roman" w:cs="Times New Roman"/>
          <w:sz w:val="28"/>
          <w:szCs w:val="28"/>
        </w:rPr>
        <w:t>ая СОШ»</w:t>
      </w:r>
      <w:r w:rsidRPr="00070A63">
        <w:rPr>
          <w:rFonts w:ascii="Times New Roman" w:hAnsi="Times New Roman" w:cs="Times New Roman"/>
          <w:sz w:val="28"/>
          <w:szCs w:val="28"/>
        </w:rPr>
        <w:t>);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- технология (мальчики) – (в</w:t>
      </w:r>
      <w:r w:rsidR="00B8273D">
        <w:rPr>
          <w:rFonts w:ascii="Times New Roman" w:hAnsi="Times New Roman" w:cs="Times New Roman"/>
          <w:sz w:val="28"/>
          <w:szCs w:val="28"/>
        </w:rPr>
        <w:t xml:space="preserve"> МКОУ «СОШ № 14»</w:t>
      </w:r>
      <w:r w:rsidR="00B8273D" w:rsidRPr="00070A63">
        <w:rPr>
          <w:rFonts w:ascii="Times New Roman" w:hAnsi="Times New Roman" w:cs="Times New Roman"/>
          <w:sz w:val="28"/>
          <w:szCs w:val="28"/>
        </w:rPr>
        <w:t xml:space="preserve">, </w:t>
      </w:r>
      <w:r w:rsidR="00B8273D">
        <w:rPr>
          <w:rFonts w:ascii="Times New Roman" w:hAnsi="Times New Roman" w:cs="Times New Roman"/>
          <w:sz w:val="28"/>
          <w:szCs w:val="28"/>
        </w:rPr>
        <w:t>МКОУ «</w:t>
      </w:r>
      <w:r w:rsidRPr="00070A63">
        <w:rPr>
          <w:rFonts w:ascii="Times New Roman" w:hAnsi="Times New Roman" w:cs="Times New Roman"/>
          <w:sz w:val="28"/>
          <w:szCs w:val="28"/>
        </w:rPr>
        <w:t>Матусовс</w:t>
      </w:r>
      <w:r w:rsidR="00B8273D">
        <w:rPr>
          <w:rFonts w:ascii="Times New Roman" w:hAnsi="Times New Roman" w:cs="Times New Roman"/>
          <w:sz w:val="28"/>
          <w:szCs w:val="28"/>
        </w:rPr>
        <w:t>кая «ООШ»</w:t>
      </w:r>
      <w:r w:rsidRPr="00070A63">
        <w:rPr>
          <w:rFonts w:ascii="Times New Roman" w:hAnsi="Times New Roman" w:cs="Times New Roman"/>
          <w:sz w:val="28"/>
          <w:szCs w:val="28"/>
        </w:rPr>
        <w:t>);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- физкультуры (</w:t>
      </w:r>
      <w:r w:rsidR="00B8273D">
        <w:rPr>
          <w:rFonts w:ascii="Times New Roman" w:hAnsi="Times New Roman" w:cs="Times New Roman"/>
          <w:sz w:val="28"/>
          <w:szCs w:val="28"/>
        </w:rPr>
        <w:t>МКОУ «СОШ № 6»</w:t>
      </w:r>
      <w:r w:rsidR="00B8273D" w:rsidRPr="00070A63">
        <w:rPr>
          <w:rFonts w:ascii="Times New Roman" w:hAnsi="Times New Roman" w:cs="Times New Roman"/>
          <w:sz w:val="28"/>
          <w:szCs w:val="28"/>
        </w:rPr>
        <w:t xml:space="preserve">, </w:t>
      </w:r>
      <w:r w:rsidR="00B8273D">
        <w:rPr>
          <w:rFonts w:ascii="Times New Roman" w:hAnsi="Times New Roman" w:cs="Times New Roman"/>
          <w:sz w:val="28"/>
          <w:szCs w:val="28"/>
        </w:rPr>
        <w:t xml:space="preserve">МКОУ «СОШ </w:t>
      </w:r>
      <w:r w:rsidR="00B8273D" w:rsidRPr="00070A63">
        <w:rPr>
          <w:rFonts w:ascii="Times New Roman" w:hAnsi="Times New Roman" w:cs="Times New Roman"/>
          <w:sz w:val="28"/>
          <w:szCs w:val="28"/>
        </w:rPr>
        <w:t>№ 14</w:t>
      </w:r>
      <w:r w:rsidR="00B8273D">
        <w:rPr>
          <w:rFonts w:ascii="Times New Roman" w:hAnsi="Times New Roman" w:cs="Times New Roman"/>
          <w:sz w:val="28"/>
          <w:szCs w:val="28"/>
        </w:rPr>
        <w:t>»</w:t>
      </w:r>
      <w:r w:rsidRPr="00070A63">
        <w:rPr>
          <w:rFonts w:ascii="Times New Roman" w:hAnsi="Times New Roman" w:cs="Times New Roman"/>
          <w:sz w:val="28"/>
          <w:szCs w:val="28"/>
        </w:rPr>
        <w:t xml:space="preserve">, </w:t>
      </w:r>
      <w:r w:rsidR="006C601A">
        <w:rPr>
          <w:rFonts w:ascii="Times New Roman" w:hAnsi="Times New Roman" w:cs="Times New Roman"/>
          <w:sz w:val="28"/>
          <w:szCs w:val="28"/>
        </w:rPr>
        <w:t>МКОУ «</w:t>
      </w:r>
      <w:r w:rsidR="006C601A" w:rsidRPr="00070A63">
        <w:rPr>
          <w:rFonts w:ascii="Times New Roman" w:hAnsi="Times New Roman" w:cs="Times New Roman"/>
          <w:sz w:val="28"/>
          <w:szCs w:val="28"/>
        </w:rPr>
        <w:t>Казаковск</w:t>
      </w:r>
      <w:r w:rsidR="006C601A">
        <w:rPr>
          <w:rFonts w:ascii="Times New Roman" w:hAnsi="Times New Roman" w:cs="Times New Roman"/>
          <w:sz w:val="28"/>
          <w:szCs w:val="28"/>
        </w:rPr>
        <w:t>ая СОШ»</w:t>
      </w:r>
      <w:r w:rsidRPr="00070A63">
        <w:rPr>
          <w:rFonts w:ascii="Times New Roman" w:hAnsi="Times New Roman" w:cs="Times New Roman"/>
          <w:sz w:val="28"/>
          <w:szCs w:val="28"/>
        </w:rPr>
        <w:t>);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- ИЗО, МХК (</w:t>
      </w:r>
      <w:r w:rsidR="006C601A">
        <w:rPr>
          <w:rFonts w:ascii="Times New Roman" w:hAnsi="Times New Roman" w:cs="Times New Roman"/>
          <w:sz w:val="28"/>
          <w:szCs w:val="28"/>
        </w:rPr>
        <w:t>МКОУ «СОШ № 6»</w:t>
      </w:r>
      <w:r w:rsidRPr="00070A63">
        <w:rPr>
          <w:rFonts w:ascii="Times New Roman" w:hAnsi="Times New Roman" w:cs="Times New Roman"/>
          <w:sz w:val="28"/>
          <w:szCs w:val="28"/>
        </w:rPr>
        <w:t>);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- учитель-логопед (</w:t>
      </w:r>
      <w:r w:rsidR="006C601A">
        <w:rPr>
          <w:rFonts w:ascii="Times New Roman" w:hAnsi="Times New Roman" w:cs="Times New Roman"/>
          <w:sz w:val="28"/>
          <w:szCs w:val="28"/>
        </w:rPr>
        <w:t>МКОУ «СОШ № 6»</w:t>
      </w:r>
      <w:r w:rsidRPr="00070A63">
        <w:rPr>
          <w:rFonts w:ascii="Times New Roman" w:hAnsi="Times New Roman" w:cs="Times New Roman"/>
          <w:sz w:val="28"/>
          <w:szCs w:val="28"/>
        </w:rPr>
        <w:t>);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Проблемы были решены следующим образом: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Были отозваны, либо остались работать учителя пенсионного возраста;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Учителя-неспециалисты прошли курсы повышения квалификации по предмету, по которому отсутствовал узкий специалист;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Привлечение учителей из других общеобразовательных организаций, т.е. совместительство;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Увеличение часовой нагрузки по предмету у администрации школы.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На 2018-2019 учебный год   потребность в учителях – узких специалистах остаётся в следующих образовательных учреждениях: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МКОУ </w:t>
      </w:r>
      <w:r w:rsidR="006C601A">
        <w:rPr>
          <w:rFonts w:ascii="Times New Roman" w:hAnsi="Times New Roman" w:cs="Times New Roman"/>
          <w:sz w:val="28"/>
          <w:szCs w:val="28"/>
        </w:rPr>
        <w:t>«</w:t>
      </w:r>
      <w:r w:rsidRPr="00070A63">
        <w:rPr>
          <w:rFonts w:ascii="Times New Roman" w:hAnsi="Times New Roman" w:cs="Times New Roman"/>
          <w:sz w:val="28"/>
          <w:szCs w:val="28"/>
        </w:rPr>
        <w:t>НОШ №</w:t>
      </w:r>
      <w:r w:rsidR="006C601A">
        <w:rPr>
          <w:rFonts w:ascii="Times New Roman" w:hAnsi="Times New Roman" w:cs="Times New Roman"/>
          <w:sz w:val="28"/>
          <w:szCs w:val="28"/>
        </w:rPr>
        <w:t xml:space="preserve"> </w:t>
      </w:r>
      <w:r w:rsidRPr="00070A63">
        <w:rPr>
          <w:rFonts w:ascii="Times New Roman" w:hAnsi="Times New Roman" w:cs="Times New Roman"/>
          <w:sz w:val="28"/>
          <w:szCs w:val="28"/>
        </w:rPr>
        <w:t>3</w:t>
      </w:r>
      <w:r w:rsidR="006C601A">
        <w:rPr>
          <w:rFonts w:ascii="Times New Roman" w:hAnsi="Times New Roman" w:cs="Times New Roman"/>
          <w:sz w:val="28"/>
          <w:szCs w:val="28"/>
        </w:rPr>
        <w:t>»</w:t>
      </w:r>
      <w:r w:rsidRPr="00070A63">
        <w:rPr>
          <w:rFonts w:ascii="Times New Roman" w:hAnsi="Times New Roman" w:cs="Times New Roman"/>
          <w:sz w:val="28"/>
          <w:szCs w:val="28"/>
        </w:rPr>
        <w:t xml:space="preserve"> – учитель-логопед;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МКОУ </w:t>
      </w:r>
      <w:r w:rsidR="006C601A">
        <w:rPr>
          <w:rFonts w:ascii="Times New Roman" w:hAnsi="Times New Roman" w:cs="Times New Roman"/>
          <w:sz w:val="28"/>
          <w:szCs w:val="28"/>
        </w:rPr>
        <w:t>«</w:t>
      </w:r>
      <w:r w:rsidRPr="00070A63">
        <w:rPr>
          <w:rFonts w:ascii="Times New Roman" w:hAnsi="Times New Roman" w:cs="Times New Roman"/>
          <w:sz w:val="28"/>
          <w:szCs w:val="28"/>
        </w:rPr>
        <w:t>СОШ №</w:t>
      </w:r>
      <w:r w:rsidR="006C601A">
        <w:rPr>
          <w:rFonts w:ascii="Times New Roman" w:hAnsi="Times New Roman" w:cs="Times New Roman"/>
          <w:sz w:val="28"/>
          <w:szCs w:val="28"/>
        </w:rPr>
        <w:t xml:space="preserve"> </w:t>
      </w:r>
      <w:r w:rsidRPr="00070A63">
        <w:rPr>
          <w:rFonts w:ascii="Times New Roman" w:hAnsi="Times New Roman" w:cs="Times New Roman"/>
          <w:sz w:val="28"/>
          <w:szCs w:val="28"/>
        </w:rPr>
        <w:t>5</w:t>
      </w:r>
      <w:r w:rsidR="006C601A">
        <w:rPr>
          <w:rFonts w:ascii="Times New Roman" w:hAnsi="Times New Roman" w:cs="Times New Roman"/>
          <w:sz w:val="28"/>
          <w:szCs w:val="28"/>
        </w:rPr>
        <w:t>»</w:t>
      </w:r>
      <w:r w:rsidRPr="00070A63">
        <w:rPr>
          <w:rFonts w:ascii="Times New Roman" w:hAnsi="Times New Roman" w:cs="Times New Roman"/>
          <w:sz w:val="28"/>
          <w:szCs w:val="28"/>
        </w:rPr>
        <w:t xml:space="preserve"> – учителя истории, химии, математики, географии, педагог-психолог;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МКОУ </w:t>
      </w:r>
      <w:r w:rsidR="006C601A">
        <w:rPr>
          <w:rFonts w:ascii="Times New Roman" w:hAnsi="Times New Roman" w:cs="Times New Roman"/>
          <w:sz w:val="28"/>
          <w:szCs w:val="28"/>
        </w:rPr>
        <w:t>«</w:t>
      </w:r>
      <w:r w:rsidRPr="00070A63">
        <w:rPr>
          <w:rFonts w:ascii="Times New Roman" w:hAnsi="Times New Roman" w:cs="Times New Roman"/>
          <w:sz w:val="28"/>
          <w:szCs w:val="28"/>
        </w:rPr>
        <w:t>СОШ № 14</w:t>
      </w:r>
      <w:r w:rsidR="006C601A">
        <w:rPr>
          <w:rFonts w:ascii="Times New Roman" w:hAnsi="Times New Roman" w:cs="Times New Roman"/>
          <w:sz w:val="28"/>
          <w:szCs w:val="28"/>
        </w:rPr>
        <w:t xml:space="preserve">» </w:t>
      </w:r>
      <w:r w:rsidRPr="00070A63">
        <w:rPr>
          <w:rFonts w:ascii="Times New Roman" w:hAnsi="Times New Roman" w:cs="Times New Roman"/>
          <w:sz w:val="28"/>
          <w:szCs w:val="28"/>
        </w:rPr>
        <w:t xml:space="preserve"> –     математики, физической культуры,   географии, биологии, химии.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МКОУ </w:t>
      </w:r>
      <w:r w:rsidR="006C601A">
        <w:rPr>
          <w:rFonts w:ascii="Times New Roman" w:hAnsi="Times New Roman" w:cs="Times New Roman"/>
          <w:sz w:val="28"/>
          <w:szCs w:val="28"/>
        </w:rPr>
        <w:t>«</w:t>
      </w:r>
      <w:r w:rsidRPr="00070A63">
        <w:rPr>
          <w:rFonts w:ascii="Times New Roman" w:hAnsi="Times New Roman" w:cs="Times New Roman"/>
          <w:sz w:val="28"/>
          <w:szCs w:val="28"/>
        </w:rPr>
        <w:t>СОШ № 6</w:t>
      </w:r>
      <w:r w:rsidR="006C601A">
        <w:rPr>
          <w:rFonts w:ascii="Times New Roman" w:hAnsi="Times New Roman" w:cs="Times New Roman"/>
          <w:sz w:val="28"/>
          <w:szCs w:val="28"/>
        </w:rPr>
        <w:t>»</w:t>
      </w:r>
      <w:r w:rsidRPr="00070A63">
        <w:rPr>
          <w:rFonts w:ascii="Times New Roman" w:hAnsi="Times New Roman" w:cs="Times New Roman"/>
          <w:sz w:val="28"/>
          <w:szCs w:val="28"/>
        </w:rPr>
        <w:t xml:space="preserve"> – учителя истории и  физики, ИЗО, черчения, МХК.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МКОУ </w:t>
      </w:r>
      <w:r w:rsidR="006C601A">
        <w:rPr>
          <w:rFonts w:ascii="Times New Roman" w:hAnsi="Times New Roman" w:cs="Times New Roman"/>
          <w:sz w:val="28"/>
          <w:szCs w:val="28"/>
        </w:rPr>
        <w:t>«</w:t>
      </w:r>
      <w:r w:rsidRPr="00070A63">
        <w:rPr>
          <w:rFonts w:ascii="Times New Roman" w:hAnsi="Times New Roman" w:cs="Times New Roman"/>
          <w:sz w:val="28"/>
          <w:szCs w:val="28"/>
        </w:rPr>
        <w:t>Матусовская ООШ</w:t>
      </w:r>
      <w:r w:rsidR="006C601A">
        <w:rPr>
          <w:rFonts w:ascii="Times New Roman" w:hAnsi="Times New Roman" w:cs="Times New Roman"/>
          <w:sz w:val="28"/>
          <w:szCs w:val="28"/>
        </w:rPr>
        <w:t>»</w:t>
      </w:r>
      <w:r w:rsidRPr="00070A63">
        <w:rPr>
          <w:rFonts w:ascii="Times New Roman" w:hAnsi="Times New Roman" w:cs="Times New Roman"/>
          <w:sz w:val="28"/>
          <w:szCs w:val="28"/>
        </w:rPr>
        <w:t xml:space="preserve"> – учителя технологии (м), химии, биологии, физики, информатики.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МКОУ </w:t>
      </w:r>
      <w:r w:rsidR="006C601A">
        <w:rPr>
          <w:rFonts w:ascii="Times New Roman" w:hAnsi="Times New Roman" w:cs="Times New Roman"/>
          <w:sz w:val="28"/>
          <w:szCs w:val="28"/>
        </w:rPr>
        <w:t>«</w:t>
      </w:r>
      <w:r w:rsidRPr="00070A63">
        <w:rPr>
          <w:rFonts w:ascii="Times New Roman" w:hAnsi="Times New Roman" w:cs="Times New Roman"/>
          <w:sz w:val="28"/>
          <w:szCs w:val="28"/>
        </w:rPr>
        <w:t>Жидкинская ООШ</w:t>
      </w:r>
      <w:r w:rsidR="006C601A">
        <w:rPr>
          <w:rFonts w:ascii="Times New Roman" w:hAnsi="Times New Roman" w:cs="Times New Roman"/>
          <w:sz w:val="28"/>
          <w:szCs w:val="28"/>
        </w:rPr>
        <w:t>»</w:t>
      </w:r>
      <w:r w:rsidRPr="00070A63">
        <w:rPr>
          <w:rFonts w:ascii="Times New Roman" w:hAnsi="Times New Roman" w:cs="Times New Roman"/>
          <w:sz w:val="28"/>
          <w:szCs w:val="28"/>
        </w:rPr>
        <w:t xml:space="preserve"> – учитель английского языка.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МКОУ </w:t>
      </w:r>
      <w:r w:rsidR="006C601A">
        <w:rPr>
          <w:rFonts w:ascii="Times New Roman" w:hAnsi="Times New Roman" w:cs="Times New Roman"/>
          <w:sz w:val="28"/>
          <w:szCs w:val="28"/>
        </w:rPr>
        <w:t>«</w:t>
      </w:r>
      <w:r w:rsidRPr="00070A63">
        <w:rPr>
          <w:rFonts w:ascii="Times New Roman" w:hAnsi="Times New Roman" w:cs="Times New Roman"/>
          <w:sz w:val="28"/>
          <w:szCs w:val="28"/>
        </w:rPr>
        <w:t>Н-Кокуйская ООШ</w:t>
      </w:r>
      <w:r w:rsidR="006C601A">
        <w:rPr>
          <w:rFonts w:ascii="Times New Roman" w:hAnsi="Times New Roman" w:cs="Times New Roman"/>
          <w:sz w:val="28"/>
          <w:szCs w:val="28"/>
        </w:rPr>
        <w:t>»</w:t>
      </w:r>
      <w:r w:rsidRPr="00070A63">
        <w:rPr>
          <w:rFonts w:ascii="Times New Roman" w:hAnsi="Times New Roman" w:cs="Times New Roman"/>
          <w:sz w:val="28"/>
          <w:szCs w:val="28"/>
        </w:rPr>
        <w:t xml:space="preserve"> – учитель математики.</w:t>
      </w:r>
    </w:p>
    <w:p w:rsidR="00842649" w:rsidRPr="00070A63" w:rsidRDefault="006C601A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«</w:t>
      </w:r>
      <w:r w:rsidR="00842649" w:rsidRPr="00070A63">
        <w:rPr>
          <w:rFonts w:ascii="Times New Roman" w:hAnsi="Times New Roman" w:cs="Times New Roman"/>
          <w:sz w:val="28"/>
          <w:szCs w:val="28"/>
        </w:rPr>
        <w:t>Детский  сад № 14 «Золотой ключик» - логопед, педагог-психолог.</w:t>
      </w:r>
    </w:p>
    <w:p w:rsidR="00842649" w:rsidRPr="00070A63" w:rsidRDefault="006C601A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«</w:t>
      </w:r>
      <w:r w:rsidR="00842649" w:rsidRPr="00070A63">
        <w:rPr>
          <w:rFonts w:ascii="Times New Roman" w:hAnsi="Times New Roman" w:cs="Times New Roman"/>
          <w:sz w:val="28"/>
          <w:szCs w:val="28"/>
        </w:rPr>
        <w:t>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649" w:rsidRPr="00070A63">
        <w:rPr>
          <w:rFonts w:ascii="Times New Roman" w:hAnsi="Times New Roman" w:cs="Times New Roman"/>
          <w:sz w:val="28"/>
          <w:szCs w:val="28"/>
        </w:rPr>
        <w:t>5 «Березка» - логопед, педагог-психолог.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По договорам целевой подготовки в ЗабГУ обучается 1 человек по специальности 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- начальное образование (</w:t>
      </w:r>
      <w:r w:rsidR="006C601A" w:rsidRPr="00070A63">
        <w:rPr>
          <w:rFonts w:ascii="Times New Roman" w:hAnsi="Times New Roman" w:cs="Times New Roman"/>
          <w:sz w:val="28"/>
          <w:szCs w:val="28"/>
        </w:rPr>
        <w:t xml:space="preserve">МКОУ </w:t>
      </w:r>
      <w:r w:rsidR="006C601A">
        <w:rPr>
          <w:rFonts w:ascii="Times New Roman" w:hAnsi="Times New Roman" w:cs="Times New Roman"/>
          <w:sz w:val="28"/>
          <w:szCs w:val="28"/>
        </w:rPr>
        <w:t>«</w:t>
      </w:r>
      <w:r w:rsidRPr="00070A63">
        <w:rPr>
          <w:rFonts w:ascii="Times New Roman" w:hAnsi="Times New Roman" w:cs="Times New Roman"/>
          <w:sz w:val="28"/>
          <w:szCs w:val="28"/>
        </w:rPr>
        <w:t>Ундино-Посельская СОШ</w:t>
      </w:r>
      <w:r w:rsidR="006C601A">
        <w:rPr>
          <w:rFonts w:ascii="Times New Roman" w:hAnsi="Times New Roman" w:cs="Times New Roman"/>
          <w:sz w:val="28"/>
          <w:szCs w:val="28"/>
        </w:rPr>
        <w:t>»</w:t>
      </w:r>
      <w:r w:rsidRPr="00070A63">
        <w:rPr>
          <w:rFonts w:ascii="Times New Roman" w:hAnsi="Times New Roman" w:cs="Times New Roman"/>
          <w:sz w:val="28"/>
          <w:szCs w:val="28"/>
        </w:rPr>
        <w:t>, поступила в 2016 году);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В 2018 году планируют целевое обучение две выпускницы МКОУ «Удинская СОШ» на специальности психология и математика-информатика; 8 учителей  - получение высшего образования на основе уже имеющегося среднего специального педагогического образования (начальные классы – 6 чел, технология – 1 чел., музыка – 1 чел.).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На 1 января 2018 года в общеобразовательных учреждениях  работающих   педагогов, имеющих звание «Почетный работник общего образования Российской Федерации» - 37  человек.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В течение 2017-2018 г.г. награждены: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Почетной грамотой Комитета образования – 7 человек 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Благодарственным письмом Комитета образования – 16 человек 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Почетной грамотой Главы МР «Балейский район – 33 человека 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lastRenderedPageBreak/>
        <w:t xml:space="preserve">Благодарственным письмом Главы МР «Балейский район» - 7 человек 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Почетной грамотой Министерства образования Забайкальского края – 7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Благодарственным письмом Министерства образования Забайкальского края – 6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Благодарственным письмом Губернатора Забайкальского края – 1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Почетной грамотой Министерства образования Российской Федерации – 3 (3 наградных отправлены на рассмотрение в апреле 2018 г)</w:t>
      </w:r>
    </w:p>
    <w:p w:rsidR="00CA5F4D" w:rsidRPr="00070A63" w:rsidRDefault="00C85E05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CA5F4D" w:rsidRPr="00070A63">
        <w:rPr>
          <w:rFonts w:ascii="Times New Roman" w:hAnsi="Times New Roman" w:cs="Times New Roman"/>
          <w:sz w:val="28"/>
          <w:szCs w:val="28"/>
        </w:rPr>
        <w:t>. Кадровое обеспечение  и качественный состав дошкольных учреждений.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На 01 сентября 2017 г. в 15 образовательных учреждениях МР «Балейский район»,  реализующих программы дошкольного образования работает 286 работников, из них 15  руководителей, 94  педагогических работника. 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5 (33%)  руководителей имеют высшее профессиональное образование, 100% аттестованы.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Количество педагогических работников,  имеющих высшее образование, составляет 21 человек (22 %),  среднее специальное  - 73  (78%), из них педагогическое - 58 (62 %).  За два года прошли курсы повышения квалификации 49 человек, из них дистанционно 5 человек – в Забайкальском крае, 24 – в других регионах (Санкт-Петербург, Екатеринбург).  За 2017 год уволились 8 человек, столько же принято на работу. Молодых специалистов  4 человека,  три  из них прибыли в 2017 году со средним профессиональным образованием в МКДОУ «Казаковский детский сад» и в МКДОУ «Детский сад № 10 «Аленушка». Все молодые специалисты проживают в собственных квартирах.</w:t>
      </w:r>
    </w:p>
    <w:p w:rsidR="00A1335B" w:rsidRPr="00070A63" w:rsidRDefault="00A1335B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В </w:t>
      </w:r>
      <w:r w:rsidR="006C601A" w:rsidRPr="00070A63">
        <w:rPr>
          <w:rFonts w:ascii="Times New Roman" w:hAnsi="Times New Roman" w:cs="Times New Roman"/>
          <w:sz w:val="28"/>
          <w:szCs w:val="28"/>
        </w:rPr>
        <w:t>МК</w:t>
      </w:r>
      <w:r w:rsidR="006C601A">
        <w:rPr>
          <w:rFonts w:ascii="Times New Roman" w:hAnsi="Times New Roman" w:cs="Times New Roman"/>
          <w:sz w:val="28"/>
          <w:szCs w:val="28"/>
        </w:rPr>
        <w:t>Д</w:t>
      </w:r>
      <w:r w:rsidR="006C601A" w:rsidRPr="00070A63">
        <w:rPr>
          <w:rFonts w:ascii="Times New Roman" w:hAnsi="Times New Roman" w:cs="Times New Roman"/>
          <w:sz w:val="28"/>
          <w:szCs w:val="28"/>
        </w:rPr>
        <w:t xml:space="preserve">ОУ </w:t>
      </w:r>
      <w:r w:rsidR="006C601A">
        <w:rPr>
          <w:rFonts w:ascii="Times New Roman" w:hAnsi="Times New Roman" w:cs="Times New Roman"/>
          <w:sz w:val="28"/>
          <w:szCs w:val="28"/>
        </w:rPr>
        <w:t>«Д</w:t>
      </w:r>
      <w:r w:rsidRPr="00070A63">
        <w:rPr>
          <w:rFonts w:ascii="Times New Roman" w:hAnsi="Times New Roman" w:cs="Times New Roman"/>
          <w:sz w:val="28"/>
          <w:szCs w:val="28"/>
        </w:rPr>
        <w:t>етски</w:t>
      </w:r>
      <w:r w:rsidR="006C601A">
        <w:rPr>
          <w:rFonts w:ascii="Times New Roman" w:hAnsi="Times New Roman" w:cs="Times New Roman"/>
          <w:sz w:val="28"/>
          <w:szCs w:val="28"/>
        </w:rPr>
        <w:t>й</w:t>
      </w:r>
      <w:r w:rsidRPr="00070A63">
        <w:rPr>
          <w:rFonts w:ascii="Times New Roman" w:hAnsi="Times New Roman" w:cs="Times New Roman"/>
          <w:sz w:val="28"/>
          <w:szCs w:val="28"/>
        </w:rPr>
        <w:t xml:space="preserve"> сад №14 «Золотой ключик», </w:t>
      </w:r>
      <w:r w:rsidR="006C601A" w:rsidRPr="00070A63">
        <w:rPr>
          <w:rFonts w:ascii="Times New Roman" w:hAnsi="Times New Roman" w:cs="Times New Roman"/>
          <w:sz w:val="28"/>
          <w:szCs w:val="28"/>
        </w:rPr>
        <w:t>МК</w:t>
      </w:r>
      <w:r w:rsidR="006C601A">
        <w:rPr>
          <w:rFonts w:ascii="Times New Roman" w:hAnsi="Times New Roman" w:cs="Times New Roman"/>
          <w:sz w:val="28"/>
          <w:szCs w:val="28"/>
        </w:rPr>
        <w:t>Д</w:t>
      </w:r>
      <w:r w:rsidR="006C601A" w:rsidRPr="00070A63">
        <w:rPr>
          <w:rFonts w:ascii="Times New Roman" w:hAnsi="Times New Roman" w:cs="Times New Roman"/>
          <w:sz w:val="28"/>
          <w:szCs w:val="28"/>
        </w:rPr>
        <w:t xml:space="preserve">ОУ </w:t>
      </w:r>
      <w:r w:rsidR="006C601A">
        <w:rPr>
          <w:rFonts w:ascii="Times New Roman" w:hAnsi="Times New Roman" w:cs="Times New Roman"/>
          <w:sz w:val="28"/>
          <w:szCs w:val="28"/>
        </w:rPr>
        <w:t>«Д</w:t>
      </w:r>
      <w:r w:rsidR="006C601A" w:rsidRPr="00070A63">
        <w:rPr>
          <w:rFonts w:ascii="Times New Roman" w:hAnsi="Times New Roman" w:cs="Times New Roman"/>
          <w:sz w:val="28"/>
          <w:szCs w:val="28"/>
        </w:rPr>
        <w:t>етски</w:t>
      </w:r>
      <w:r w:rsidR="006C601A">
        <w:rPr>
          <w:rFonts w:ascii="Times New Roman" w:hAnsi="Times New Roman" w:cs="Times New Roman"/>
          <w:sz w:val="28"/>
          <w:szCs w:val="28"/>
        </w:rPr>
        <w:t>й</w:t>
      </w:r>
      <w:r w:rsidR="006C601A" w:rsidRPr="00070A63">
        <w:rPr>
          <w:rFonts w:ascii="Times New Roman" w:hAnsi="Times New Roman" w:cs="Times New Roman"/>
          <w:sz w:val="28"/>
          <w:szCs w:val="28"/>
        </w:rPr>
        <w:t xml:space="preserve"> сад </w:t>
      </w:r>
      <w:r w:rsidRPr="00070A63">
        <w:rPr>
          <w:rFonts w:ascii="Times New Roman" w:hAnsi="Times New Roman" w:cs="Times New Roman"/>
          <w:sz w:val="28"/>
          <w:szCs w:val="28"/>
        </w:rPr>
        <w:t>№</w:t>
      </w:r>
      <w:r w:rsidR="006C601A">
        <w:rPr>
          <w:rFonts w:ascii="Times New Roman" w:hAnsi="Times New Roman" w:cs="Times New Roman"/>
          <w:sz w:val="28"/>
          <w:szCs w:val="28"/>
        </w:rPr>
        <w:t xml:space="preserve"> </w:t>
      </w:r>
      <w:r w:rsidRPr="00070A63">
        <w:rPr>
          <w:rFonts w:ascii="Times New Roman" w:hAnsi="Times New Roman" w:cs="Times New Roman"/>
          <w:sz w:val="28"/>
          <w:szCs w:val="28"/>
        </w:rPr>
        <w:t xml:space="preserve">5 «Березка» требовался педагог-психолог на 0,5 ставки; В </w:t>
      </w:r>
      <w:r w:rsidR="006C601A" w:rsidRPr="00070A63">
        <w:rPr>
          <w:rFonts w:ascii="Times New Roman" w:hAnsi="Times New Roman" w:cs="Times New Roman"/>
          <w:sz w:val="28"/>
          <w:szCs w:val="28"/>
        </w:rPr>
        <w:t>МК</w:t>
      </w:r>
      <w:r w:rsidR="006C601A">
        <w:rPr>
          <w:rFonts w:ascii="Times New Roman" w:hAnsi="Times New Roman" w:cs="Times New Roman"/>
          <w:sz w:val="28"/>
          <w:szCs w:val="28"/>
        </w:rPr>
        <w:t>Д</w:t>
      </w:r>
      <w:r w:rsidR="006C601A" w:rsidRPr="00070A63">
        <w:rPr>
          <w:rFonts w:ascii="Times New Roman" w:hAnsi="Times New Roman" w:cs="Times New Roman"/>
          <w:sz w:val="28"/>
          <w:szCs w:val="28"/>
        </w:rPr>
        <w:t xml:space="preserve">ОУ </w:t>
      </w:r>
      <w:r w:rsidR="006C601A">
        <w:rPr>
          <w:rFonts w:ascii="Times New Roman" w:hAnsi="Times New Roman" w:cs="Times New Roman"/>
          <w:sz w:val="28"/>
          <w:szCs w:val="28"/>
        </w:rPr>
        <w:t>«Д</w:t>
      </w:r>
      <w:r w:rsidR="006C601A" w:rsidRPr="00070A63">
        <w:rPr>
          <w:rFonts w:ascii="Times New Roman" w:hAnsi="Times New Roman" w:cs="Times New Roman"/>
          <w:sz w:val="28"/>
          <w:szCs w:val="28"/>
        </w:rPr>
        <w:t>етски</w:t>
      </w:r>
      <w:r w:rsidR="006C601A">
        <w:rPr>
          <w:rFonts w:ascii="Times New Roman" w:hAnsi="Times New Roman" w:cs="Times New Roman"/>
          <w:sz w:val="28"/>
          <w:szCs w:val="28"/>
        </w:rPr>
        <w:t>й</w:t>
      </w:r>
      <w:r w:rsidR="006C601A" w:rsidRPr="00070A63">
        <w:rPr>
          <w:rFonts w:ascii="Times New Roman" w:hAnsi="Times New Roman" w:cs="Times New Roman"/>
          <w:sz w:val="28"/>
          <w:szCs w:val="28"/>
        </w:rPr>
        <w:t xml:space="preserve"> сад </w:t>
      </w:r>
      <w:r w:rsidRPr="00070A63">
        <w:rPr>
          <w:rFonts w:ascii="Times New Roman" w:hAnsi="Times New Roman" w:cs="Times New Roman"/>
          <w:sz w:val="28"/>
          <w:szCs w:val="28"/>
        </w:rPr>
        <w:t>№14</w:t>
      </w:r>
      <w:r w:rsidR="006C601A">
        <w:rPr>
          <w:rFonts w:ascii="Times New Roman" w:hAnsi="Times New Roman" w:cs="Times New Roman"/>
          <w:sz w:val="28"/>
          <w:szCs w:val="28"/>
        </w:rPr>
        <w:t xml:space="preserve"> </w:t>
      </w:r>
      <w:r w:rsidRPr="00070A63">
        <w:rPr>
          <w:rFonts w:ascii="Times New Roman" w:hAnsi="Times New Roman" w:cs="Times New Roman"/>
          <w:sz w:val="28"/>
          <w:szCs w:val="28"/>
        </w:rPr>
        <w:t xml:space="preserve">«Золотой ключик», </w:t>
      </w:r>
      <w:r w:rsidR="006C601A" w:rsidRPr="00070A63">
        <w:rPr>
          <w:rFonts w:ascii="Times New Roman" w:hAnsi="Times New Roman" w:cs="Times New Roman"/>
          <w:sz w:val="28"/>
          <w:szCs w:val="28"/>
        </w:rPr>
        <w:t>МК</w:t>
      </w:r>
      <w:r w:rsidR="006C601A">
        <w:rPr>
          <w:rFonts w:ascii="Times New Roman" w:hAnsi="Times New Roman" w:cs="Times New Roman"/>
          <w:sz w:val="28"/>
          <w:szCs w:val="28"/>
        </w:rPr>
        <w:t>Д</w:t>
      </w:r>
      <w:r w:rsidR="006C601A" w:rsidRPr="00070A63">
        <w:rPr>
          <w:rFonts w:ascii="Times New Roman" w:hAnsi="Times New Roman" w:cs="Times New Roman"/>
          <w:sz w:val="28"/>
          <w:szCs w:val="28"/>
        </w:rPr>
        <w:t xml:space="preserve">ОУ </w:t>
      </w:r>
      <w:r w:rsidR="006C601A">
        <w:rPr>
          <w:rFonts w:ascii="Times New Roman" w:hAnsi="Times New Roman" w:cs="Times New Roman"/>
          <w:sz w:val="28"/>
          <w:szCs w:val="28"/>
        </w:rPr>
        <w:t>«Д</w:t>
      </w:r>
      <w:r w:rsidR="006C601A" w:rsidRPr="00070A63">
        <w:rPr>
          <w:rFonts w:ascii="Times New Roman" w:hAnsi="Times New Roman" w:cs="Times New Roman"/>
          <w:sz w:val="28"/>
          <w:szCs w:val="28"/>
        </w:rPr>
        <w:t>етски</w:t>
      </w:r>
      <w:r w:rsidR="006C601A">
        <w:rPr>
          <w:rFonts w:ascii="Times New Roman" w:hAnsi="Times New Roman" w:cs="Times New Roman"/>
          <w:sz w:val="28"/>
          <w:szCs w:val="28"/>
        </w:rPr>
        <w:t>й</w:t>
      </w:r>
      <w:r w:rsidR="006C601A" w:rsidRPr="00070A63">
        <w:rPr>
          <w:rFonts w:ascii="Times New Roman" w:hAnsi="Times New Roman" w:cs="Times New Roman"/>
          <w:sz w:val="28"/>
          <w:szCs w:val="28"/>
        </w:rPr>
        <w:t xml:space="preserve"> сад </w:t>
      </w:r>
      <w:r w:rsidRPr="00070A63">
        <w:rPr>
          <w:rFonts w:ascii="Times New Roman" w:hAnsi="Times New Roman" w:cs="Times New Roman"/>
          <w:sz w:val="28"/>
          <w:szCs w:val="28"/>
        </w:rPr>
        <w:t>№</w:t>
      </w:r>
      <w:r w:rsidR="006C601A">
        <w:rPr>
          <w:rFonts w:ascii="Times New Roman" w:hAnsi="Times New Roman" w:cs="Times New Roman"/>
          <w:sz w:val="28"/>
          <w:szCs w:val="28"/>
        </w:rPr>
        <w:t xml:space="preserve"> </w:t>
      </w:r>
      <w:r w:rsidRPr="00070A63">
        <w:rPr>
          <w:rFonts w:ascii="Times New Roman" w:hAnsi="Times New Roman" w:cs="Times New Roman"/>
          <w:sz w:val="28"/>
          <w:szCs w:val="28"/>
        </w:rPr>
        <w:t xml:space="preserve">5 «Березка»,  </w:t>
      </w:r>
      <w:r w:rsidR="006C601A" w:rsidRPr="00070A63">
        <w:rPr>
          <w:rFonts w:ascii="Times New Roman" w:hAnsi="Times New Roman" w:cs="Times New Roman"/>
          <w:sz w:val="28"/>
          <w:szCs w:val="28"/>
        </w:rPr>
        <w:t>МК</w:t>
      </w:r>
      <w:r w:rsidR="006C601A">
        <w:rPr>
          <w:rFonts w:ascii="Times New Roman" w:hAnsi="Times New Roman" w:cs="Times New Roman"/>
          <w:sz w:val="28"/>
          <w:szCs w:val="28"/>
        </w:rPr>
        <w:t>Д</w:t>
      </w:r>
      <w:r w:rsidR="006C601A" w:rsidRPr="00070A63">
        <w:rPr>
          <w:rFonts w:ascii="Times New Roman" w:hAnsi="Times New Roman" w:cs="Times New Roman"/>
          <w:sz w:val="28"/>
          <w:szCs w:val="28"/>
        </w:rPr>
        <w:t xml:space="preserve">ОУ </w:t>
      </w:r>
      <w:r w:rsidR="006C601A">
        <w:rPr>
          <w:rFonts w:ascii="Times New Roman" w:hAnsi="Times New Roman" w:cs="Times New Roman"/>
          <w:sz w:val="28"/>
          <w:szCs w:val="28"/>
        </w:rPr>
        <w:t>«Д</w:t>
      </w:r>
      <w:r w:rsidR="006C601A" w:rsidRPr="00070A63">
        <w:rPr>
          <w:rFonts w:ascii="Times New Roman" w:hAnsi="Times New Roman" w:cs="Times New Roman"/>
          <w:sz w:val="28"/>
          <w:szCs w:val="28"/>
        </w:rPr>
        <w:t>етски</w:t>
      </w:r>
      <w:r w:rsidR="006C601A">
        <w:rPr>
          <w:rFonts w:ascii="Times New Roman" w:hAnsi="Times New Roman" w:cs="Times New Roman"/>
          <w:sz w:val="28"/>
          <w:szCs w:val="28"/>
        </w:rPr>
        <w:t>й</w:t>
      </w:r>
      <w:r w:rsidR="006C601A" w:rsidRPr="00070A63">
        <w:rPr>
          <w:rFonts w:ascii="Times New Roman" w:hAnsi="Times New Roman" w:cs="Times New Roman"/>
          <w:sz w:val="28"/>
          <w:szCs w:val="28"/>
        </w:rPr>
        <w:t xml:space="preserve"> сад</w:t>
      </w:r>
      <w:r w:rsidR="006C601A">
        <w:rPr>
          <w:rFonts w:ascii="Times New Roman" w:hAnsi="Times New Roman" w:cs="Times New Roman"/>
          <w:sz w:val="28"/>
          <w:szCs w:val="28"/>
        </w:rPr>
        <w:t xml:space="preserve"> № 9</w:t>
      </w:r>
      <w:r w:rsidR="006C601A" w:rsidRPr="00070A63">
        <w:rPr>
          <w:rFonts w:ascii="Times New Roman" w:hAnsi="Times New Roman" w:cs="Times New Roman"/>
          <w:sz w:val="28"/>
          <w:szCs w:val="28"/>
        </w:rPr>
        <w:t xml:space="preserve"> </w:t>
      </w:r>
      <w:r w:rsidRPr="00070A63">
        <w:rPr>
          <w:rFonts w:ascii="Times New Roman" w:hAnsi="Times New Roman" w:cs="Times New Roman"/>
          <w:sz w:val="28"/>
          <w:szCs w:val="28"/>
        </w:rPr>
        <w:t xml:space="preserve">«Золотинка», </w:t>
      </w:r>
      <w:r w:rsidR="006C601A" w:rsidRPr="00070A63">
        <w:rPr>
          <w:rFonts w:ascii="Times New Roman" w:hAnsi="Times New Roman" w:cs="Times New Roman"/>
          <w:sz w:val="28"/>
          <w:szCs w:val="28"/>
        </w:rPr>
        <w:t>МК</w:t>
      </w:r>
      <w:r w:rsidR="006C601A">
        <w:rPr>
          <w:rFonts w:ascii="Times New Roman" w:hAnsi="Times New Roman" w:cs="Times New Roman"/>
          <w:sz w:val="28"/>
          <w:szCs w:val="28"/>
        </w:rPr>
        <w:t>Д</w:t>
      </w:r>
      <w:r w:rsidR="006C601A" w:rsidRPr="00070A63">
        <w:rPr>
          <w:rFonts w:ascii="Times New Roman" w:hAnsi="Times New Roman" w:cs="Times New Roman"/>
          <w:sz w:val="28"/>
          <w:szCs w:val="28"/>
        </w:rPr>
        <w:t xml:space="preserve">ОУ </w:t>
      </w:r>
      <w:r w:rsidR="006C601A">
        <w:rPr>
          <w:rFonts w:ascii="Times New Roman" w:hAnsi="Times New Roman" w:cs="Times New Roman"/>
          <w:sz w:val="28"/>
          <w:szCs w:val="28"/>
        </w:rPr>
        <w:t>«Д</w:t>
      </w:r>
      <w:r w:rsidR="006C601A" w:rsidRPr="00070A63">
        <w:rPr>
          <w:rFonts w:ascii="Times New Roman" w:hAnsi="Times New Roman" w:cs="Times New Roman"/>
          <w:sz w:val="28"/>
          <w:szCs w:val="28"/>
        </w:rPr>
        <w:t>етски</w:t>
      </w:r>
      <w:r w:rsidR="006C601A">
        <w:rPr>
          <w:rFonts w:ascii="Times New Roman" w:hAnsi="Times New Roman" w:cs="Times New Roman"/>
          <w:sz w:val="28"/>
          <w:szCs w:val="28"/>
        </w:rPr>
        <w:t>й</w:t>
      </w:r>
      <w:r w:rsidR="006C601A" w:rsidRPr="00070A63">
        <w:rPr>
          <w:rFonts w:ascii="Times New Roman" w:hAnsi="Times New Roman" w:cs="Times New Roman"/>
          <w:sz w:val="28"/>
          <w:szCs w:val="28"/>
        </w:rPr>
        <w:t xml:space="preserve"> сад </w:t>
      </w:r>
      <w:r w:rsidR="006C601A">
        <w:rPr>
          <w:rFonts w:ascii="Times New Roman" w:hAnsi="Times New Roman" w:cs="Times New Roman"/>
          <w:sz w:val="28"/>
          <w:szCs w:val="28"/>
        </w:rPr>
        <w:t xml:space="preserve">№ 12 </w:t>
      </w:r>
      <w:r w:rsidRPr="00070A63">
        <w:rPr>
          <w:rFonts w:ascii="Times New Roman" w:hAnsi="Times New Roman" w:cs="Times New Roman"/>
          <w:sz w:val="28"/>
          <w:szCs w:val="28"/>
        </w:rPr>
        <w:t xml:space="preserve">«Ястребок»  требовался логопед.  Проблема остается и в нынешнем году. Исключение составляет  </w:t>
      </w:r>
      <w:r w:rsidR="006C601A" w:rsidRPr="00070A63">
        <w:rPr>
          <w:rFonts w:ascii="Times New Roman" w:hAnsi="Times New Roman" w:cs="Times New Roman"/>
          <w:sz w:val="28"/>
          <w:szCs w:val="28"/>
        </w:rPr>
        <w:t>МК</w:t>
      </w:r>
      <w:r w:rsidR="006C601A">
        <w:rPr>
          <w:rFonts w:ascii="Times New Roman" w:hAnsi="Times New Roman" w:cs="Times New Roman"/>
          <w:sz w:val="28"/>
          <w:szCs w:val="28"/>
        </w:rPr>
        <w:t>Д</w:t>
      </w:r>
      <w:r w:rsidR="006C601A" w:rsidRPr="00070A63">
        <w:rPr>
          <w:rFonts w:ascii="Times New Roman" w:hAnsi="Times New Roman" w:cs="Times New Roman"/>
          <w:sz w:val="28"/>
          <w:szCs w:val="28"/>
        </w:rPr>
        <w:t xml:space="preserve">ОУ </w:t>
      </w:r>
      <w:r w:rsidR="006C601A">
        <w:rPr>
          <w:rFonts w:ascii="Times New Roman" w:hAnsi="Times New Roman" w:cs="Times New Roman"/>
          <w:sz w:val="28"/>
          <w:szCs w:val="28"/>
        </w:rPr>
        <w:t>«Д</w:t>
      </w:r>
      <w:r w:rsidR="006C601A" w:rsidRPr="00070A63">
        <w:rPr>
          <w:rFonts w:ascii="Times New Roman" w:hAnsi="Times New Roman" w:cs="Times New Roman"/>
          <w:sz w:val="28"/>
          <w:szCs w:val="28"/>
        </w:rPr>
        <w:t>етски</w:t>
      </w:r>
      <w:r w:rsidR="006C601A">
        <w:rPr>
          <w:rFonts w:ascii="Times New Roman" w:hAnsi="Times New Roman" w:cs="Times New Roman"/>
          <w:sz w:val="28"/>
          <w:szCs w:val="28"/>
        </w:rPr>
        <w:t>й</w:t>
      </w:r>
      <w:r w:rsidR="006C601A" w:rsidRPr="00070A63">
        <w:rPr>
          <w:rFonts w:ascii="Times New Roman" w:hAnsi="Times New Roman" w:cs="Times New Roman"/>
          <w:sz w:val="28"/>
          <w:szCs w:val="28"/>
        </w:rPr>
        <w:t xml:space="preserve"> сад</w:t>
      </w:r>
      <w:r w:rsidR="006C601A">
        <w:rPr>
          <w:rFonts w:ascii="Times New Roman" w:hAnsi="Times New Roman" w:cs="Times New Roman"/>
          <w:sz w:val="28"/>
          <w:szCs w:val="28"/>
        </w:rPr>
        <w:t xml:space="preserve"> № 12</w:t>
      </w:r>
      <w:r w:rsidRPr="00070A63">
        <w:rPr>
          <w:rFonts w:ascii="Times New Roman" w:hAnsi="Times New Roman" w:cs="Times New Roman"/>
          <w:sz w:val="28"/>
          <w:szCs w:val="28"/>
        </w:rPr>
        <w:t xml:space="preserve"> «Ястребок», так как логопед из </w:t>
      </w:r>
      <w:r w:rsidR="006C601A" w:rsidRPr="00070A63">
        <w:rPr>
          <w:rFonts w:ascii="Times New Roman" w:hAnsi="Times New Roman" w:cs="Times New Roman"/>
          <w:sz w:val="28"/>
          <w:szCs w:val="28"/>
        </w:rPr>
        <w:t>МК</w:t>
      </w:r>
      <w:r w:rsidR="006C601A">
        <w:rPr>
          <w:rFonts w:ascii="Times New Roman" w:hAnsi="Times New Roman" w:cs="Times New Roman"/>
          <w:sz w:val="28"/>
          <w:szCs w:val="28"/>
        </w:rPr>
        <w:t>Д</w:t>
      </w:r>
      <w:r w:rsidR="006C601A" w:rsidRPr="00070A63">
        <w:rPr>
          <w:rFonts w:ascii="Times New Roman" w:hAnsi="Times New Roman" w:cs="Times New Roman"/>
          <w:sz w:val="28"/>
          <w:szCs w:val="28"/>
        </w:rPr>
        <w:t xml:space="preserve">ОУ </w:t>
      </w:r>
      <w:r w:rsidR="006C601A">
        <w:rPr>
          <w:rFonts w:ascii="Times New Roman" w:hAnsi="Times New Roman" w:cs="Times New Roman"/>
          <w:sz w:val="28"/>
          <w:szCs w:val="28"/>
        </w:rPr>
        <w:t>«Д</w:t>
      </w:r>
      <w:r w:rsidR="006C601A" w:rsidRPr="00070A63">
        <w:rPr>
          <w:rFonts w:ascii="Times New Roman" w:hAnsi="Times New Roman" w:cs="Times New Roman"/>
          <w:sz w:val="28"/>
          <w:szCs w:val="28"/>
        </w:rPr>
        <w:t>етски</w:t>
      </w:r>
      <w:r w:rsidR="006C601A">
        <w:rPr>
          <w:rFonts w:ascii="Times New Roman" w:hAnsi="Times New Roman" w:cs="Times New Roman"/>
          <w:sz w:val="28"/>
          <w:szCs w:val="28"/>
        </w:rPr>
        <w:t>й</w:t>
      </w:r>
      <w:r w:rsidR="006C601A" w:rsidRPr="00070A63">
        <w:rPr>
          <w:rFonts w:ascii="Times New Roman" w:hAnsi="Times New Roman" w:cs="Times New Roman"/>
          <w:sz w:val="28"/>
          <w:szCs w:val="28"/>
        </w:rPr>
        <w:t xml:space="preserve"> сад </w:t>
      </w:r>
      <w:r w:rsidRPr="00070A63">
        <w:rPr>
          <w:rFonts w:ascii="Times New Roman" w:hAnsi="Times New Roman" w:cs="Times New Roman"/>
          <w:sz w:val="28"/>
          <w:szCs w:val="28"/>
        </w:rPr>
        <w:t>№10  «Аленушка»  работает по совместительству.</w:t>
      </w:r>
    </w:p>
    <w:p w:rsidR="00A1335B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На 1 января 2018 года в учреждениях дошкольного образования педагогов, имеющих звание «Почетный работник общего образования Российской Федерации» - 4 человека.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В течение 2017-2018 г.г. награждены: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Почетной грамотой Комитета образования – 10 человек 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Благодарственным письмом Комитета образования – 2 человека 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Почетной грамотой Главы МР «Балейский район – 1 человек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Почетной грамотой Министерства образования Забайкальского края –  4 чел.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Благодарственным письмом Министерства образования Забайкальского края –3</w:t>
      </w:r>
    </w:p>
    <w:p w:rsidR="00CA5F4D" w:rsidRPr="00070A63" w:rsidRDefault="00CA5F4D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C85E05">
        <w:rPr>
          <w:rFonts w:ascii="Times New Roman" w:hAnsi="Times New Roman" w:cs="Times New Roman"/>
          <w:sz w:val="28"/>
          <w:szCs w:val="28"/>
        </w:rPr>
        <w:t>4</w:t>
      </w:r>
      <w:r w:rsidRPr="00070A63">
        <w:rPr>
          <w:rFonts w:ascii="Times New Roman" w:hAnsi="Times New Roman" w:cs="Times New Roman"/>
          <w:sz w:val="28"/>
          <w:szCs w:val="28"/>
        </w:rPr>
        <w:t xml:space="preserve">. Качественный состав педагогических кадров учреждений дополнительного образования. 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На начало 2017/2018 учебного года в МКУ ДО «ДЮСШ»19 работников.   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Из них 6 педагогических (методист – 1; тренеры-преподаватели - 5). Из основных педагогических работников 0 человек имеют высшую и первую квалификационную категорию.</w:t>
      </w:r>
    </w:p>
    <w:p w:rsidR="00842649" w:rsidRPr="00070A63" w:rsidRDefault="00842649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На начало 2017/2018 учебного года в МКУ ДО «ДЮСШ»  прибыло два молодых специалиста (выпускники Балейского педагогического колледжа).   </w:t>
      </w:r>
    </w:p>
    <w:p w:rsidR="00211B9D" w:rsidRPr="00070A63" w:rsidRDefault="004D0326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Кроме того, т</w:t>
      </w:r>
      <w:r w:rsidR="00211B9D" w:rsidRPr="00070A63">
        <w:rPr>
          <w:rFonts w:ascii="Times New Roman" w:hAnsi="Times New Roman" w:cs="Times New Roman"/>
          <w:sz w:val="28"/>
          <w:szCs w:val="28"/>
        </w:rPr>
        <w:t>ак называемая проблема старения педагогических кадров в образовательных организациях муниципального района «Балейский район» имеет место быть.</w:t>
      </w:r>
    </w:p>
    <w:p w:rsidR="00211B9D" w:rsidRDefault="00211B9D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По данным за 2017-2018 годы</w:t>
      </w:r>
    </w:p>
    <w:p w:rsidR="003730BB" w:rsidRPr="00070A63" w:rsidRDefault="003730BB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2"/>
        <w:gridCol w:w="1606"/>
        <w:gridCol w:w="1620"/>
        <w:gridCol w:w="1800"/>
        <w:gridCol w:w="2340"/>
      </w:tblGrid>
      <w:tr w:rsidR="00842649" w:rsidRPr="00070A63" w:rsidTr="00842649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49" w:rsidRPr="00070A63" w:rsidRDefault="00842649" w:rsidP="00373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Всего педагогов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49" w:rsidRPr="00070A63" w:rsidRDefault="00842649" w:rsidP="00373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49" w:rsidRPr="00070A63" w:rsidRDefault="00842649" w:rsidP="00373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Педстаж до 5-х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49" w:rsidRPr="00070A63" w:rsidRDefault="00842649" w:rsidP="00373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Педстаж 20 и более лет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49" w:rsidRPr="00070A63" w:rsidRDefault="00842649" w:rsidP="00373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Моложе 30 лет</w:t>
            </w:r>
          </w:p>
        </w:tc>
      </w:tr>
      <w:tr w:rsidR="00842649" w:rsidRPr="00070A63" w:rsidTr="00842649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49" w:rsidRPr="00070A63" w:rsidRDefault="00842649" w:rsidP="00373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Детские сады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49" w:rsidRPr="00070A63" w:rsidRDefault="00842649" w:rsidP="00373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49" w:rsidRPr="00070A63" w:rsidRDefault="00842649" w:rsidP="00373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49" w:rsidRPr="00070A63" w:rsidRDefault="00842649" w:rsidP="00373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49" w:rsidRPr="00070A63" w:rsidRDefault="00842649" w:rsidP="00373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42649" w:rsidRPr="00070A63" w:rsidTr="00842649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49" w:rsidRPr="00070A63" w:rsidRDefault="00842649" w:rsidP="00373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49" w:rsidRPr="00070A63" w:rsidRDefault="00842649" w:rsidP="00373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49" w:rsidRPr="00070A63" w:rsidRDefault="00842649" w:rsidP="00373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49" w:rsidRPr="00070A63" w:rsidRDefault="00842649" w:rsidP="00373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49" w:rsidRPr="00070A63" w:rsidRDefault="00842649" w:rsidP="00373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842649" w:rsidRPr="00070A63" w:rsidTr="00842649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49" w:rsidRPr="00070A63" w:rsidRDefault="00842649" w:rsidP="00373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49" w:rsidRPr="00070A63" w:rsidRDefault="00842649" w:rsidP="00373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49" w:rsidRPr="00070A63" w:rsidRDefault="00842649" w:rsidP="00373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49" w:rsidRPr="00070A63" w:rsidRDefault="00842649" w:rsidP="00373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49" w:rsidRPr="00070A63" w:rsidRDefault="00842649" w:rsidP="00373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730BB" w:rsidRDefault="003730BB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0326" w:rsidRPr="00070A63" w:rsidRDefault="00211B9D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Это связано в первую очередь с тем, что долгое время уровень заработной платы педагогов оставался довольно низким, в </w:t>
      </w:r>
      <w:r w:rsidR="00CA5F4D" w:rsidRPr="00070A63">
        <w:rPr>
          <w:rFonts w:ascii="Times New Roman" w:hAnsi="Times New Roman" w:cs="Times New Roman"/>
          <w:sz w:val="28"/>
          <w:szCs w:val="28"/>
        </w:rPr>
        <w:t>связи,</w:t>
      </w:r>
      <w:r w:rsidRPr="00070A63">
        <w:rPr>
          <w:rFonts w:ascii="Times New Roman" w:hAnsi="Times New Roman" w:cs="Times New Roman"/>
          <w:sz w:val="28"/>
          <w:szCs w:val="28"/>
        </w:rPr>
        <w:t xml:space="preserve"> с чем молодёжь неохотно выбирала данную профессию. Меры по реальному повышению размера заработной платы педагога дали свой результат, и сейчас труд педагога  оплачивается на уровне средней заработной платы по экономике региона, в котором  педагог работает. Надо отметить, что наведен порядок и со сроками выплаты заработной платы педагогам, выплаты производятся без задержек 2 раза в месяц. </w:t>
      </w:r>
    </w:p>
    <w:p w:rsidR="00211B9D" w:rsidRPr="00070A63" w:rsidRDefault="00211B9D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Однако, данных мер недостаточно для привлечения молодых людей в профессию. Для того чтобы молодые специалисты по</w:t>
      </w:r>
      <w:r w:rsidR="001570F5">
        <w:rPr>
          <w:rFonts w:ascii="Times New Roman" w:hAnsi="Times New Roman" w:cs="Times New Roman"/>
          <w:sz w:val="28"/>
          <w:szCs w:val="28"/>
        </w:rPr>
        <w:t>сле</w:t>
      </w:r>
      <w:r w:rsidRPr="00070A63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1570F5">
        <w:rPr>
          <w:rFonts w:ascii="Times New Roman" w:hAnsi="Times New Roman" w:cs="Times New Roman"/>
          <w:sz w:val="28"/>
          <w:szCs w:val="28"/>
        </w:rPr>
        <w:t>я</w:t>
      </w:r>
      <w:r w:rsidRPr="00070A63">
        <w:rPr>
          <w:rFonts w:ascii="Times New Roman" w:hAnsi="Times New Roman" w:cs="Times New Roman"/>
          <w:sz w:val="28"/>
          <w:szCs w:val="28"/>
        </w:rPr>
        <w:t xml:space="preserve"> образования выбирали для дальнейшей работы муниципальный район «Балейский район», необходимы и дополнительные меры стимулирования. </w:t>
      </w:r>
    </w:p>
    <w:p w:rsidR="004923B2" w:rsidRPr="00070A63" w:rsidRDefault="00211B9D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В рамках настоящей программы Комитет образовании администрации муниципального района «Балейский район» </w:t>
      </w:r>
      <w:r w:rsidR="000660E8" w:rsidRPr="00070A63">
        <w:rPr>
          <w:rFonts w:ascii="Times New Roman" w:hAnsi="Times New Roman" w:cs="Times New Roman"/>
          <w:sz w:val="28"/>
          <w:szCs w:val="28"/>
        </w:rPr>
        <w:t>предполагает обеспечить систему общего образования района высококвалифицированными педагогическими кадрами</w:t>
      </w:r>
      <w:r w:rsidR="001570F5">
        <w:rPr>
          <w:rFonts w:ascii="Times New Roman" w:hAnsi="Times New Roman" w:cs="Times New Roman"/>
          <w:sz w:val="28"/>
          <w:szCs w:val="28"/>
        </w:rPr>
        <w:t>,</w:t>
      </w:r>
      <w:r w:rsidR="000660E8" w:rsidRPr="00070A63">
        <w:rPr>
          <w:rFonts w:ascii="Times New Roman" w:hAnsi="Times New Roman" w:cs="Times New Roman"/>
          <w:sz w:val="28"/>
          <w:szCs w:val="28"/>
        </w:rPr>
        <w:t xml:space="preserve"> позволяющими выполнять условия инновационного развития муниципальной системы образования муниципального района «Балейский район», сформировать конкурентоспособный педагогический  корпус</w:t>
      </w:r>
      <w:r w:rsidR="001570F5">
        <w:rPr>
          <w:rFonts w:ascii="Times New Roman" w:hAnsi="Times New Roman" w:cs="Times New Roman"/>
          <w:sz w:val="28"/>
          <w:szCs w:val="28"/>
        </w:rPr>
        <w:t>,</w:t>
      </w:r>
      <w:r w:rsidR="000660E8" w:rsidRPr="00070A63">
        <w:rPr>
          <w:rFonts w:ascii="Times New Roman" w:hAnsi="Times New Roman" w:cs="Times New Roman"/>
          <w:sz w:val="28"/>
          <w:szCs w:val="28"/>
        </w:rPr>
        <w:t xml:space="preserve">  способный решать общие педагогические задачи обучения и воспитания учащихся в условиях новых образовательных стандартов</w:t>
      </w:r>
      <w:r w:rsidR="00CA5F4D" w:rsidRPr="00070A63">
        <w:rPr>
          <w:rFonts w:ascii="Times New Roman" w:hAnsi="Times New Roman" w:cs="Times New Roman"/>
          <w:sz w:val="28"/>
          <w:szCs w:val="28"/>
        </w:rPr>
        <w:t>, через</w:t>
      </w:r>
      <w:r w:rsidR="004D0326" w:rsidRPr="00070A63">
        <w:rPr>
          <w:rFonts w:ascii="Times New Roman" w:hAnsi="Times New Roman" w:cs="Times New Roman"/>
          <w:sz w:val="28"/>
          <w:szCs w:val="28"/>
        </w:rPr>
        <w:t>: п</w:t>
      </w:r>
      <w:r w:rsidR="00CA5F4D" w:rsidRPr="00070A63">
        <w:rPr>
          <w:rFonts w:ascii="Times New Roman" w:hAnsi="Times New Roman" w:cs="Times New Roman"/>
          <w:sz w:val="28"/>
          <w:szCs w:val="28"/>
        </w:rPr>
        <w:t>овышение уровня профессиональной компетентности педагогических работников, стремления к профессиональному  росту и самообразованию</w:t>
      </w:r>
      <w:r w:rsidR="004D0326" w:rsidRPr="00070A63">
        <w:rPr>
          <w:rFonts w:ascii="Times New Roman" w:hAnsi="Times New Roman" w:cs="Times New Roman"/>
          <w:sz w:val="28"/>
          <w:szCs w:val="28"/>
        </w:rPr>
        <w:t>; с</w:t>
      </w:r>
      <w:r w:rsidR="00CA5F4D" w:rsidRPr="00070A63">
        <w:rPr>
          <w:rFonts w:ascii="Times New Roman" w:hAnsi="Times New Roman" w:cs="Times New Roman"/>
          <w:sz w:val="28"/>
          <w:szCs w:val="28"/>
        </w:rPr>
        <w:t xml:space="preserve">оздание условий для увеличения притока и закрепления молодых специалистов в муниципальных образовательных учреждениях района, в том числе </w:t>
      </w:r>
      <w:r w:rsidR="00A211DD" w:rsidRPr="00070A63">
        <w:rPr>
          <w:rFonts w:ascii="Times New Roman" w:hAnsi="Times New Roman" w:cs="Times New Roman"/>
          <w:sz w:val="28"/>
          <w:szCs w:val="28"/>
        </w:rPr>
        <w:t>–</w:t>
      </w:r>
      <w:r w:rsidR="00CA5F4D" w:rsidRPr="00070A63">
        <w:rPr>
          <w:rFonts w:ascii="Times New Roman" w:hAnsi="Times New Roman" w:cs="Times New Roman"/>
          <w:sz w:val="28"/>
          <w:szCs w:val="28"/>
        </w:rPr>
        <w:t xml:space="preserve"> обучавши</w:t>
      </w:r>
      <w:r w:rsidR="004D0326" w:rsidRPr="00070A63">
        <w:rPr>
          <w:rFonts w:ascii="Times New Roman" w:hAnsi="Times New Roman" w:cs="Times New Roman"/>
          <w:sz w:val="28"/>
          <w:szCs w:val="28"/>
        </w:rPr>
        <w:t xml:space="preserve">хся на </w:t>
      </w:r>
      <w:r w:rsidR="004D0326" w:rsidRPr="00070A63">
        <w:rPr>
          <w:rFonts w:ascii="Times New Roman" w:hAnsi="Times New Roman" w:cs="Times New Roman"/>
          <w:sz w:val="28"/>
          <w:szCs w:val="28"/>
        </w:rPr>
        <w:lastRenderedPageBreak/>
        <w:t xml:space="preserve">условиях целевого набора </w:t>
      </w:r>
      <w:r w:rsidR="004923B2" w:rsidRPr="00070A63">
        <w:rPr>
          <w:rFonts w:ascii="Times New Roman" w:hAnsi="Times New Roman" w:cs="Times New Roman"/>
          <w:sz w:val="28"/>
          <w:szCs w:val="28"/>
        </w:rPr>
        <w:t>посредством новых механизмов финансово-экономического стимулирования и социальной поддержки</w:t>
      </w:r>
    </w:p>
    <w:p w:rsidR="00DF41D0" w:rsidRPr="00070A63" w:rsidRDefault="00DF41D0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Прогноз конечных результатов Программы: создание условий для увеличения притока и закрепления молодых специалистов в муниципальных образовательных учреждениях района, в том числе - обучавшихся на условиях целевого набора; повышение удельного веса педагогических работников, прошедших повышение квалификации и профессиональную переподготовку (не менее одного раза в течение трех лет) до 100%.</w:t>
      </w:r>
    </w:p>
    <w:p w:rsidR="00E8692E" w:rsidRPr="00070A63" w:rsidRDefault="00E8692E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Реализация программы соответствует приоритетным задачам социально-экономического развития Забайкальского края и муниципального района «Балейский район» так как политика в сфере </w:t>
      </w:r>
      <w:r w:rsidR="00CA5F4D" w:rsidRPr="00070A63">
        <w:rPr>
          <w:rFonts w:ascii="Times New Roman" w:hAnsi="Times New Roman" w:cs="Times New Roman"/>
          <w:sz w:val="28"/>
          <w:szCs w:val="28"/>
        </w:rPr>
        <w:t>образования,</w:t>
      </w:r>
      <w:r w:rsidRPr="00070A63">
        <w:rPr>
          <w:rFonts w:ascii="Times New Roman" w:hAnsi="Times New Roman" w:cs="Times New Roman"/>
          <w:sz w:val="28"/>
          <w:szCs w:val="28"/>
        </w:rPr>
        <w:t xml:space="preserve"> </w:t>
      </w:r>
      <w:r w:rsidR="00211B9D" w:rsidRPr="00070A63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070A63">
        <w:rPr>
          <w:rFonts w:ascii="Times New Roman" w:hAnsi="Times New Roman" w:cs="Times New Roman"/>
          <w:sz w:val="28"/>
          <w:szCs w:val="28"/>
        </w:rPr>
        <w:t>направлена на</w:t>
      </w:r>
      <w:r w:rsidR="00211B9D" w:rsidRPr="00070A63">
        <w:rPr>
          <w:rFonts w:ascii="Times New Roman" w:hAnsi="Times New Roman" w:cs="Times New Roman"/>
          <w:sz w:val="28"/>
          <w:szCs w:val="28"/>
        </w:rPr>
        <w:t xml:space="preserve"> создание мер  социальной поддержки студентам, обучающихся на педагогических специальностях</w:t>
      </w:r>
      <w:r w:rsidRPr="00070A63">
        <w:rPr>
          <w:rFonts w:ascii="Times New Roman" w:hAnsi="Times New Roman" w:cs="Times New Roman"/>
          <w:sz w:val="28"/>
          <w:szCs w:val="28"/>
        </w:rPr>
        <w:t>.</w:t>
      </w:r>
    </w:p>
    <w:p w:rsidR="00E00676" w:rsidRPr="00070A63" w:rsidRDefault="00E00676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676" w:rsidRPr="00070A63" w:rsidRDefault="00E00676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868" w:rsidRPr="006C601A" w:rsidRDefault="00E00676" w:rsidP="006C6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01A">
        <w:rPr>
          <w:rFonts w:ascii="Times New Roman" w:hAnsi="Times New Roman" w:cs="Times New Roman"/>
          <w:b/>
          <w:sz w:val="28"/>
          <w:szCs w:val="28"/>
        </w:rPr>
        <w:t>РАЗДЕЛ</w:t>
      </w:r>
      <w:r w:rsidR="009D2868" w:rsidRPr="006C601A">
        <w:rPr>
          <w:rFonts w:ascii="Times New Roman" w:hAnsi="Times New Roman" w:cs="Times New Roman"/>
          <w:b/>
          <w:sz w:val="28"/>
          <w:szCs w:val="28"/>
        </w:rPr>
        <w:t xml:space="preserve"> 3. ПЕРЕЧЕНЬ ПРИОРИТ</w:t>
      </w:r>
      <w:r w:rsidR="00741B10" w:rsidRPr="006C601A">
        <w:rPr>
          <w:rFonts w:ascii="Times New Roman" w:hAnsi="Times New Roman" w:cs="Times New Roman"/>
          <w:b/>
          <w:sz w:val="28"/>
          <w:szCs w:val="28"/>
        </w:rPr>
        <w:t>ЕТ</w:t>
      </w:r>
      <w:r w:rsidR="009D2868" w:rsidRPr="006C601A">
        <w:rPr>
          <w:rFonts w:ascii="Times New Roman" w:hAnsi="Times New Roman" w:cs="Times New Roman"/>
          <w:b/>
          <w:sz w:val="28"/>
          <w:szCs w:val="28"/>
        </w:rPr>
        <w:t>ОВ МУНИЦИПАЛЬНОЙ ПРОГРАММЫ</w:t>
      </w:r>
    </w:p>
    <w:p w:rsidR="007762D6" w:rsidRPr="00070A63" w:rsidRDefault="007762D6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42" w:rsidRPr="00070A63" w:rsidRDefault="00B21833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Основными приоритетами </w:t>
      </w:r>
      <w:r w:rsidR="007762D6" w:rsidRPr="00070A63">
        <w:rPr>
          <w:rFonts w:ascii="Times New Roman" w:hAnsi="Times New Roman" w:cs="Times New Roman"/>
          <w:sz w:val="28"/>
          <w:szCs w:val="28"/>
        </w:rPr>
        <w:t xml:space="preserve">в сфере реализации муниципальной программы </w:t>
      </w:r>
      <w:r w:rsidRPr="00070A63">
        <w:rPr>
          <w:rFonts w:ascii="Times New Roman" w:hAnsi="Times New Roman" w:cs="Times New Roman"/>
          <w:sz w:val="28"/>
          <w:szCs w:val="28"/>
        </w:rPr>
        <w:t>являются</w:t>
      </w:r>
      <w:r w:rsidR="007762D6" w:rsidRPr="00070A63">
        <w:rPr>
          <w:rFonts w:ascii="Times New Roman" w:hAnsi="Times New Roman" w:cs="Times New Roman"/>
          <w:sz w:val="28"/>
          <w:szCs w:val="28"/>
        </w:rPr>
        <w:t>:</w:t>
      </w:r>
    </w:p>
    <w:p w:rsidR="00B21833" w:rsidRPr="00070A63" w:rsidRDefault="00B21833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- обеспечение координации работы по обновлению профессиональных кадров муниципальной системы образования;</w:t>
      </w:r>
    </w:p>
    <w:p w:rsidR="00B21833" w:rsidRPr="00070A63" w:rsidRDefault="00B21833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- повышение профессионализма педагогических работников муниципальной системы образования района;</w:t>
      </w:r>
    </w:p>
    <w:p w:rsidR="00B21833" w:rsidRPr="00070A63" w:rsidRDefault="00B21833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- создание условий для закрепления педагогических кадров в образовательных учреждениях посредством новых механизмов финансово-экономического стимулирования и социальной поддержки.</w:t>
      </w:r>
    </w:p>
    <w:p w:rsidR="009D2868" w:rsidRPr="00070A63" w:rsidRDefault="009D2868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92E" w:rsidRPr="006C601A" w:rsidRDefault="00E00676" w:rsidP="006C6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01A">
        <w:rPr>
          <w:rFonts w:ascii="Times New Roman" w:hAnsi="Times New Roman" w:cs="Times New Roman"/>
          <w:b/>
          <w:sz w:val="28"/>
          <w:szCs w:val="28"/>
        </w:rPr>
        <w:t>РАЗДЕЛ</w:t>
      </w:r>
      <w:r w:rsidR="00E8692E" w:rsidRPr="006C60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868" w:rsidRPr="006C601A">
        <w:rPr>
          <w:rFonts w:ascii="Times New Roman" w:hAnsi="Times New Roman" w:cs="Times New Roman"/>
          <w:b/>
          <w:sz w:val="28"/>
          <w:szCs w:val="28"/>
        </w:rPr>
        <w:t>4</w:t>
      </w:r>
      <w:r w:rsidR="00E8692E" w:rsidRPr="006C601A">
        <w:rPr>
          <w:rFonts w:ascii="Times New Roman" w:hAnsi="Times New Roman" w:cs="Times New Roman"/>
          <w:b/>
          <w:sz w:val="28"/>
          <w:szCs w:val="28"/>
        </w:rPr>
        <w:t>. ЦЕЛЬ</w:t>
      </w:r>
      <w:r w:rsidR="00074F61" w:rsidRPr="006C601A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E8692E" w:rsidRPr="006C601A">
        <w:rPr>
          <w:rFonts w:ascii="Times New Roman" w:hAnsi="Times New Roman" w:cs="Times New Roman"/>
          <w:b/>
          <w:sz w:val="28"/>
          <w:szCs w:val="28"/>
        </w:rPr>
        <w:t>ЗАДАЧИ</w:t>
      </w:r>
      <w:r w:rsidR="00074F61" w:rsidRPr="006C601A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E8692E" w:rsidRPr="006C601A" w:rsidRDefault="00E8692E" w:rsidP="006C6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B9D" w:rsidRPr="00070A63" w:rsidRDefault="00E8692E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Цел</w:t>
      </w:r>
      <w:r w:rsidR="002263F8" w:rsidRPr="00070A63">
        <w:rPr>
          <w:rFonts w:ascii="Times New Roman" w:hAnsi="Times New Roman" w:cs="Times New Roman"/>
          <w:sz w:val="28"/>
          <w:szCs w:val="28"/>
        </w:rPr>
        <w:t>и</w:t>
      </w:r>
      <w:r w:rsidRPr="00070A63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211B9D" w:rsidRPr="00070A63" w:rsidRDefault="00211B9D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1. Создание условий для привлечения молодых специалистов педагогов для работы в муниципальных образовательных организациях.</w:t>
      </w:r>
    </w:p>
    <w:p w:rsidR="00211B9D" w:rsidRPr="00070A63" w:rsidRDefault="00211B9D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2.Увеличение процента укомплектованности штатных должностей педагогов в муниципальных образовательных организаций квалифицированными кадрами.</w:t>
      </w:r>
    </w:p>
    <w:p w:rsidR="0095393C" w:rsidRPr="00070A63" w:rsidRDefault="00211B9D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3. Снижение коэффициента совместительства педагогов в муниципальных образовательных организациях. </w:t>
      </w:r>
    </w:p>
    <w:p w:rsidR="0095393C" w:rsidRPr="00070A63" w:rsidRDefault="0095393C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4. </w:t>
      </w:r>
      <w:r w:rsidR="00211B9D" w:rsidRPr="00070A63">
        <w:rPr>
          <w:rFonts w:ascii="Times New Roman" w:hAnsi="Times New Roman" w:cs="Times New Roman"/>
          <w:sz w:val="28"/>
          <w:szCs w:val="28"/>
        </w:rPr>
        <w:t>Повышение престижности, социальной значимости и уважения в обществе к профессии педагога.</w:t>
      </w:r>
    </w:p>
    <w:p w:rsidR="00211B9D" w:rsidRPr="00070A63" w:rsidRDefault="0095393C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5. </w:t>
      </w:r>
      <w:r w:rsidR="00211B9D" w:rsidRPr="00070A63">
        <w:rPr>
          <w:rFonts w:ascii="Times New Roman" w:hAnsi="Times New Roman" w:cs="Times New Roman"/>
          <w:sz w:val="28"/>
          <w:szCs w:val="28"/>
        </w:rPr>
        <w:t xml:space="preserve">Стимулирование выпускников муниципальных общеобразовательных организаций муниципального района «Балейский район» к получению профессии педагога и дальнейшей работе на территории района.  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Для достижения поставленных целей предусматривается решение следующих задач:</w:t>
      </w:r>
    </w:p>
    <w:p w:rsidR="00211B9D" w:rsidRPr="00070A63" w:rsidRDefault="00B21833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211B9D" w:rsidRPr="00070A63">
        <w:rPr>
          <w:rFonts w:ascii="Times New Roman" w:hAnsi="Times New Roman" w:cs="Times New Roman"/>
          <w:sz w:val="28"/>
          <w:szCs w:val="28"/>
        </w:rPr>
        <w:t xml:space="preserve">Предоставление молодым специалистам </w:t>
      </w:r>
      <w:r w:rsidR="001570F5">
        <w:rPr>
          <w:rFonts w:ascii="Times New Roman" w:hAnsi="Times New Roman" w:cs="Times New Roman"/>
          <w:sz w:val="28"/>
          <w:szCs w:val="28"/>
        </w:rPr>
        <w:t xml:space="preserve">- </w:t>
      </w:r>
      <w:r w:rsidR="00211B9D" w:rsidRPr="00070A63">
        <w:rPr>
          <w:rFonts w:ascii="Times New Roman" w:hAnsi="Times New Roman" w:cs="Times New Roman"/>
          <w:sz w:val="28"/>
          <w:szCs w:val="28"/>
        </w:rPr>
        <w:t>педагогам  мер финансовой поддержки:</w:t>
      </w:r>
    </w:p>
    <w:p w:rsidR="00211B9D" w:rsidRPr="00070A63" w:rsidRDefault="00B21833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- с</w:t>
      </w:r>
      <w:r w:rsidR="00211B9D" w:rsidRPr="00070A63">
        <w:rPr>
          <w:rFonts w:ascii="Times New Roman" w:hAnsi="Times New Roman" w:cs="Times New Roman"/>
          <w:sz w:val="28"/>
          <w:szCs w:val="28"/>
        </w:rPr>
        <w:t xml:space="preserve">оциальная выплата на приобретение (строительство) жилья, предоставляемая молодым специалистам, нуждающимся в улучшении жилищных условий </w:t>
      </w:r>
      <w:r w:rsidR="00A211DD" w:rsidRPr="00070A63">
        <w:rPr>
          <w:rFonts w:ascii="Times New Roman" w:hAnsi="Times New Roman" w:cs="Times New Roman"/>
          <w:sz w:val="28"/>
          <w:szCs w:val="28"/>
        </w:rPr>
        <w:t>–</w:t>
      </w:r>
      <w:r w:rsidR="00211B9D" w:rsidRPr="00070A63">
        <w:rPr>
          <w:rFonts w:ascii="Times New Roman" w:hAnsi="Times New Roman" w:cs="Times New Roman"/>
          <w:sz w:val="28"/>
          <w:szCs w:val="28"/>
        </w:rPr>
        <w:t xml:space="preserve"> 10 % от стоимости приобретаемого (строящегося) жилья, но не свыше стоимости жилья, рассчитанной исходя из средней стоимости квадратного метра по </w:t>
      </w:r>
      <w:r w:rsidR="002263F8" w:rsidRPr="00070A63">
        <w:rPr>
          <w:rFonts w:ascii="Times New Roman" w:hAnsi="Times New Roman" w:cs="Times New Roman"/>
          <w:sz w:val="28"/>
          <w:szCs w:val="28"/>
        </w:rPr>
        <w:t>муниципальному району Балейский район»</w:t>
      </w:r>
      <w:r w:rsidR="00211B9D" w:rsidRPr="00070A63">
        <w:rPr>
          <w:rFonts w:ascii="Times New Roman" w:hAnsi="Times New Roman" w:cs="Times New Roman"/>
          <w:sz w:val="28"/>
          <w:szCs w:val="28"/>
        </w:rPr>
        <w:t>;</w:t>
      </w:r>
    </w:p>
    <w:p w:rsidR="00211B9D" w:rsidRPr="00070A63" w:rsidRDefault="00B21833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- е</w:t>
      </w:r>
      <w:r w:rsidR="00211B9D" w:rsidRPr="00070A63">
        <w:rPr>
          <w:rFonts w:ascii="Times New Roman" w:hAnsi="Times New Roman" w:cs="Times New Roman"/>
          <w:sz w:val="28"/>
          <w:szCs w:val="28"/>
        </w:rPr>
        <w:t>диновременная денежная выплата молодым специалистам – 100 тыс. руб.;</w:t>
      </w:r>
    </w:p>
    <w:p w:rsidR="00211B9D" w:rsidRPr="00070A63" w:rsidRDefault="00B21833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- с</w:t>
      </w:r>
      <w:r w:rsidR="00211B9D" w:rsidRPr="00070A63">
        <w:rPr>
          <w:rFonts w:ascii="Times New Roman" w:hAnsi="Times New Roman" w:cs="Times New Roman"/>
          <w:sz w:val="28"/>
          <w:szCs w:val="28"/>
        </w:rPr>
        <w:t xml:space="preserve">оциальная выплата за наем жилого  помещения,  предоставляемая молодым специалистам, нуждающимся в улучшении жилищных условий </w:t>
      </w:r>
      <w:r w:rsidR="00A211DD" w:rsidRPr="00070A63">
        <w:rPr>
          <w:rFonts w:ascii="Times New Roman" w:hAnsi="Times New Roman" w:cs="Times New Roman"/>
          <w:sz w:val="28"/>
          <w:szCs w:val="28"/>
        </w:rPr>
        <w:t>–</w:t>
      </w:r>
      <w:r w:rsidR="00211B9D" w:rsidRPr="00070A63">
        <w:rPr>
          <w:rFonts w:ascii="Times New Roman" w:hAnsi="Times New Roman" w:cs="Times New Roman"/>
          <w:sz w:val="28"/>
          <w:szCs w:val="28"/>
        </w:rPr>
        <w:t xml:space="preserve"> </w:t>
      </w:r>
      <w:r w:rsidR="00414989">
        <w:rPr>
          <w:rFonts w:ascii="Times New Roman" w:hAnsi="Times New Roman" w:cs="Times New Roman"/>
          <w:sz w:val="28"/>
          <w:szCs w:val="28"/>
        </w:rPr>
        <w:t>8</w:t>
      </w:r>
      <w:r w:rsidR="00211B9D" w:rsidRPr="00070A63">
        <w:rPr>
          <w:rFonts w:ascii="Times New Roman" w:hAnsi="Times New Roman" w:cs="Times New Roman"/>
          <w:sz w:val="28"/>
          <w:szCs w:val="28"/>
        </w:rPr>
        <w:t xml:space="preserve"> тыс. руб. в месяц за период найма жилого помещения, но не более времени исполнения обязательства молодого специалиста отработать в муниципальной образовательной организации </w:t>
      </w:r>
      <w:r w:rsidR="002263F8" w:rsidRPr="00070A63">
        <w:rPr>
          <w:rFonts w:ascii="Times New Roman" w:hAnsi="Times New Roman" w:cs="Times New Roman"/>
          <w:sz w:val="28"/>
          <w:szCs w:val="28"/>
        </w:rPr>
        <w:t>муниципального района «Балейский район»</w:t>
      </w:r>
      <w:r w:rsidR="00211B9D" w:rsidRPr="00070A63">
        <w:rPr>
          <w:rFonts w:ascii="Times New Roman" w:hAnsi="Times New Roman" w:cs="Times New Roman"/>
          <w:sz w:val="28"/>
          <w:szCs w:val="28"/>
        </w:rPr>
        <w:t>.</w:t>
      </w:r>
    </w:p>
    <w:p w:rsidR="00CA5F4D" w:rsidRPr="00070A63" w:rsidRDefault="00B21833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2. Профессиональная переподготовка и повышение квалификации педагогических работников муниципальных образовательных организаций района. </w:t>
      </w:r>
    </w:p>
    <w:p w:rsidR="00E00676" w:rsidRPr="00070A63" w:rsidRDefault="00211B9D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74F61" w:rsidRPr="006C601A" w:rsidRDefault="009D2868" w:rsidP="006C6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01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74F61" w:rsidRPr="006C601A">
        <w:rPr>
          <w:rFonts w:ascii="Times New Roman" w:hAnsi="Times New Roman" w:cs="Times New Roman"/>
          <w:b/>
          <w:sz w:val="28"/>
          <w:szCs w:val="28"/>
        </w:rPr>
        <w:t xml:space="preserve">5. СРОКИ И ЭТАПЫ РЕАЛИЗАЦИИ </w:t>
      </w:r>
      <w:r w:rsidRPr="006C60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F61" w:rsidRPr="006C601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074F61" w:rsidRPr="00070A63" w:rsidRDefault="00074F61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92E" w:rsidRPr="00070A63" w:rsidRDefault="00E8692E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Срок реализации программы: 201</w:t>
      </w:r>
      <w:r w:rsidR="002263F8" w:rsidRPr="00070A63">
        <w:rPr>
          <w:rFonts w:ascii="Times New Roman" w:hAnsi="Times New Roman" w:cs="Times New Roman"/>
          <w:sz w:val="28"/>
          <w:szCs w:val="28"/>
        </w:rPr>
        <w:t>9</w:t>
      </w:r>
      <w:r w:rsidRPr="00070A63">
        <w:rPr>
          <w:rFonts w:ascii="Times New Roman" w:hAnsi="Times New Roman" w:cs="Times New Roman"/>
          <w:sz w:val="28"/>
          <w:szCs w:val="28"/>
        </w:rPr>
        <w:t>-20</w:t>
      </w:r>
      <w:r w:rsidR="002263F8" w:rsidRPr="00070A63">
        <w:rPr>
          <w:rFonts w:ascii="Times New Roman" w:hAnsi="Times New Roman" w:cs="Times New Roman"/>
          <w:sz w:val="28"/>
          <w:szCs w:val="28"/>
        </w:rPr>
        <w:t>21</w:t>
      </w:r>
      <w:r w:rsidRPr="00070A63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B21833" w:rsidRPr="00070A63" w:rsidRDefault="00B21833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BD5" w:rsidRPr="00070A63" w:rsidRDefault="00906BD5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F61" w:rsidRPr="006C601A" w:rsidRDefault="009D2868" w:rsidP="006C6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01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74F61" w:rsidRPr="006C601A">
        <w:rPr>
          <w:rFonts w:ascii="Times New Roman" w:hAnsi="Times New Roman" w:cs="Times New Roman"/>
          <w:b/>
          <w:sz w:val="28"/>
          <w:szCs w:val="28"/>
        </w:rPr>
        <w:t>6. ОПИСАНИЕ МЕРОПРИЯТИЙ</w:t>
      </w:r>
    </w:p>
    <w:p w:rsidR="00074F61" w:rsidRPr="00070A63" w:rsidRDefault="00074F61" w:rsidP="006C6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601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074F61" w:rsidRPr="00070A63" w:rsidRDefault="00074F61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Механизм реализации Программы основан на осуществлении мероприятий </w:t>
      </w:r>
      <w:r w:rsidR="00A211DD" w:rsidRPr="00070A63">
        <w:rPr>
          <w:rFonts w:ascii="Times New Roman" w:hAnsi="Times New Roman" w:cs="Times New Roman"/>
          <w:sz w:val="28"/>
          <w:szCs w:val="28"/>
        </w:rPr>
        <w:t>–</w:t>
      </w:r>
      <w:r w:rsidRPr="00070A63">
        <w:rPr>
          <w:rFonts w:ascii="Times New Roman" w:hAnsi="Times New Roman" w:cs="Times New Roman"/>
          <w:sz w:val="28"/>
          <w:szCs w:val="28"/>
        </w:rPr>
        <w:t xml:space="preserve"> предоставлении мер финансовой поддержки молодым специалистам </w:t>
      </w:r>
      <w:r w:rsidR="001570F5">
        <w:rPr>
          <w:rFonts w:ascii="Times New Roman" w:hAnsi="Times New Roman" w:cs="Times New Roman"/>
          <w:sz w:val="28"/>
          <w:szCs w:val="28"/>
        </w:rPr>
        <w:t xml:space="preserve">- </w:t>
      </w:r>
      <w:r w:rsidRPr="00070A63">
        <w:rPr>
          <w:rFonts w:ascii="Times New Roman" w:hAnsi="Times New Roman" w:cs="Times New Roman"/>
          <w:sz w:val="28"/>
          <w:szCs w:val="28"/>
        </w:rPr>
        <w:t xml:space="preserve">педагогам в пределах объемов средств, предусмотренных в бюджете муниципального </w:t>
      </w:r>
      <w:r w:rsidR="00906BD5" w:rsidRPr="00070A63">
        <w:rPr>
          <w:rFonts w:ascii="Times New Roman" w:hAnsi="Times New Roman" w:cs="Times New Roman"/>
          <w:sz w:val="28"/>
          <w:szCs w:val="28"/>
        </w:rPr>
        <w:t>района «Балейский район»</w:t>
      </w:r>
      <w:r w:rsidRPr="00070A63">
        <w:rPr>
          <w:rFonts w:ascii="Times New Roman" w:hAnsi="Times New Roman" w:cs="Times New Roman"/>
          <w:sz w:val="28"/>
          <w:szCs w:val="28"/>
        </w:rPr>
        <w:t xml:space="preserve"> на финансовое обеспечение Программы на соответствующий финансовый год.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Участниками настоящей Программы могут быть молодые специалисты </w:t>
      </w:r>
      <w:r w:rsidR="00A211DD" w:rsidRPr="00070A63">
        <w:rPr>
          <w:rFonts w:ascii="Times New Roman" w:hAnsi="Times New Roman" w:cs="Times New Roman"/>
          <w:sz w:val="28"/>
          <w:szCs w:val="28"/>
        </w:rPr>
        <w:t>–</w:t>
      </w:r>
      <w:r w:rsidRPr="00070A63">
        <w:rPr>
          <w:rFonts w:ascii="Times New Roman" w:hAnsi="Times New Roman" w:cs="Times New Roman"/>
          <w:sz w:val="28"/>
          <w:szCs w:val="28"/>
        </w:rPr>
        <w:t xml:space="preserve"> граждане РФ, проживающие на территории </w:t>
      </w:r>
      <w:r w:rsidR="00906BD5" w:rsidRPr="00070A63">
        <w:rPr>
          <w:rFonts w:ascii="Times New Roman" w:hAnsi="Times New Roman" w:cs="Times New Roman"/>
          <w:sz w:val="28"/>
          <w:szCs w:val="28"/>
        </w:rPr>
        <w:t>муниципального района «Балейский район»</w:t>
      </w:r>
      <w:r w:rsidRPr="00070A63">
        <w:rPr>
          <w:rFonts w:ascii="Times New Roman" w:hAnsi="Times New Roman" w:cs="Times New Roman"/>
          <w:sz w:val="28"/>
          <w:szCs w:val="28"/>
        </w:rPr>
        <w:t xml:space="preserve"> и работающие в муниципальном образовательном учреждении </w:t>
      </w:r>
      <w:r w:rsidR="00906BD5" w:rsidRPr="00070A63">
        <w:rPr>
          <w:rFonts w:ascii="Times New Roman" w:hAnsi="Times New Roman" w:cs="Times New Roman"/>
          <w:sz w:val="28"/>
          <w:szCs w:val="28"/>
        </w:rPr>
        <w:t>муниципального района «Балейский район»</w:t>
      </w:r>
      <w:r w:rsidRPr="00070A63">
        <w:rPr>
          <w:rFonts w:ascii="Times New Roman" w:hAnsi="Times New Roman" w:cs="Times New Roman"/>
          <w:sz w:val="28"/>
          <w:szCs w:val="28"/>
        </w:rPr>
        <w:t xml:space="preserve">, в возрасте до 30 лет, окончившие профессиональную образовательную организацию по образовательным программам </w:t>
      </w:r>
      <w:r w:rsidR="00906BD5" w:rsidRPr="00070A63">
        <w:rPr>
          <w:rFonts w:ascii="Times New Roman" w:hAnsi="Times New Roman" w:cs="Times New Roman"/>
          <w:sz w:val="28"/>
          <w:szCs w:val="28"/>
        </w:rPr>
        <w:t>высшего</w:t>
      </w:r>
      <w:r w:rsidRPr="00070A63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(бакалавриат, специалитет, магистратура) и получившие квалификацию педагога или специалиста по профилю преподаваемого предмета, общий стаж  которых по полученной квалификации педагога или специалиста по профилю преподаваемого предмета не превышает  3-х лет.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Молодые специалисты, претендующие на получение мер финансовой поддержки, предусмотренных настоящей Программой, обязаны отработать в </w:t>
      </w:r>
      <w:r w:rsidRPr="00070A6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 образовательном учреждении </w:t>
      </w:r>
      <w:r w:rsidR="00906BD5" w:rsidRPr="00070A63">
        <w:rPr>
          <w:rFonts w:ascii="Times New Roman" w:hAnsi="Times New Roman" w:cs="Times New Roman"/>
          <w:sz w:val="28"/>
          <w:szCs w:val="28"/>
        </w:rPr>
        <w:t>муниципального района «Балейский район»</w:t>
      </w:r>
      <w:r w:rsidRPr="00070A63">
        <w:rPr>
          <w:rFonts w:ascii="Times New Roman" w:hAnsi="Times New Roman" w:cs="Times New Roman"/>
          <w:sz w:val="28"/>
          <w:szCs w:val="28"/>
        </w:rPr>
        <w:t xml:space="preserve"> по трудовому договору по полученной квалификации педагога или специалиста по профилю преподаваемого предмета не менее 3-х лет.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Для назначения меры (мер) финансовой поддержки молодой специалист представляет в </w:t>
      </w:r>
      <w:r w:rsidR="00906BD5" w:rsidRPr="00070A63">
        <w:rPr>
          <w:rFonts w:ascii="Times New Roman" w:hAnsi="Times New Roman" w:cs="Times New Roman"/>
          <w:sz w:val="28"/>
          <w:szCs w:val="28"/>
        </w:rPr>
        <w:t>Комитет образования администрации муниципального района «Балейский район»</w:t>
      </w:r>
      <w:r w:rsidRPr="00070A6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906BD5" w:rsidRPr="00070A63">
        <w:rPr>
          <w:rFonts w:ascii="Times New Roman" w:hAnsi="Times New Roman" w:cs="Times New Roman"/>
          <w:sz w:val="28"/>
          <w:szCs w:val="28"/>
        </w:rPr>
        <w:t>673450</w:t>
      </w:r>
      <w:r w:rsidRPr="00070A63">
        <w:rPr>
          <w:rFonts w:ascii="Times New Roman" w:hAnsi="Times New Roman" w:cs="Times New Roman"/>
          <w:sz w:val="28"/>
          <w:szCs w:val="28"/>
        </w:rPr>
        <w:t xml:space="preserve">, </w:t>
      </w:r>
      <w:r w:rsidR="00906BD5" w:rsidRPr="00070A63">
        <w:rPr>
          <w:rFonts w:ascii="Times New Roman" w:hAnsi="Times New Roman" w:cs="Times New Roman"/>
          <w:sz w:val="28"/>
          <w:szCs w:val="28"/>
        </w:rPr>
        <w:t>Забайкальский край</w:t>
      </w:r>
      <w:r w:rsidRPr="00070A63">
        <w:rPr>
          <w:rFonts w:ascii="Times New Roman" w:hAnsi="Times New Roman" w:cs="Times New Roman"/>
          <w:sz w:val="28"/>
          <w:szCs w:val="28"/>
        </w:rPr>
        <w:t xml:space="preserve">, г. </w:t>
      </w:r>
      <w:r w:rsidR="00906BD5" w:rsidRPr="00070A63">
        <w:rPr>
          <w:rFonts w:ascii="Times New Roman" w:hAnsi="Times New Roman" w:cs="Times New Roman"/>
          <w:sz w:val="28"/>
          <w:szCs w:val="28"/>
        </w:rPr>
        <w:t>Балей</w:t>
      </w:r>
      <w:r w:rsidRPr="00070A63">
        <w:rPr>
          <w:rFonts w:ascii="Times New Roman" w:hAnsi="Times New Roman" w:cs="Times New Roman"/>
          <w:sz w:val="28"/>
          <w:szCs w:val="28"/>
        </w:rPr>
        <w:t xml:space="preserve">, ул. </w:t>
      </w:r>
      <w:r w:rsidR="00906BD5" w:rsidRPr="00070A63">
        <w:rPr>
          <w:rFonts w:ascii="Times New Roman" w:hAnsi="Times New Roman" w:cs="Times New Roman"/>
          <w:sz w:val="28"/>
          <w:szCs w:val="28"/>
        </w:rPr>
        <w:t>Витимская, 1Б</w:t>
      </w:r>
      <w:r w:rsidRPr="00070A63">
        <w:rPr>
          <w:rFonts w:ascii="Times New Roman" w:hAnsi="Times New Roman" w:cs="Times New Roman"/>
          <w:sz w:val="28"/>
          <w:szCs w:val="28"/>
        </w:rPr>
        <w:t xml:space="preserve"> (приёмная) документы, необходимые для назначения соответствующей меры финансовой поддержки.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Документы могут быть предоставлены одним из следующих способов: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-  путем личного обращения молодого специалиста;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- через организации федеральной почтовой связи.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Днём обращения молодого специалиста за назначением меры (мер) финансовой поддержки считается дата регистрации его заявления. </w:t>
      </w:r>
      <w:r w:rsidR="00906BD5" w:rsidRPr="00070A63">
        <w:rPr>
          <w:rFonts w:ascii="Times New Roman" w:hAnsi="Times New Roman" w:cs="Times New Roman"/>
          <w:sz w:val="28"/>
          <w:szCs w:val="28"/>
        </w:rPr>
        <w:t xml:space="preserve">Комитет образования администрации муниципального района «Балейский район»  </w:t>
      </w:r>
      <w:r w:rsidRPr="00070A63">
        <w:rPr>
          <w:rFonts w:ascii="Times New Roman" w:hAnsi="Times New Roman" w:cs="Times New Roman"/>
          <w:sz w:val="28"/>
          <w:szCs w:val="28"/>
        </w:rPr>
        <w:t>регистрирует заявление молодого специалиста в журнале регистрации входящей корреспонденции.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 Решение о назначении и выплате либо об отказе в назначении и выплате меры (мер) финансовой поддержки принимается </w:t>
      </w:r>
      <w:r w:rsidR="00906BD5" w:rsidRPr="00070A63">
        <w:rPr>
          <w:rFonts w:ascii="Times New Roman" w:hAnsi="Times New Roman" w:cs="Times New Roman"/>
          <w:sz w:val="28"/>
          <w:szCs w:val="28"/>
        </w:rPr>
        <w:t xml:space="preserve">Комитетом образования администрации муниципального района «Балейский район» </w:t>
      </w:r>
      <w:r w:rsidRPr="00070A63">
        <w:rPr>
          <w:rFonts w:ascii="Times New Roman" w:hAnsi="Times New Roman" w:cs="Times New Roman"/>
          <w:sz w:val="28"/>
          <w:szCs w:val="28"/>
        </w:rPr>
        <w:t xml:space="preserve"> в срок до 30 дней с момента поступления заявления молодого специалиста.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Решение о назначении и выплате меры (мер) финансовой поддержки принимается </w:t>
      </w:r>
      <w:r w:rsidR="00906BD5" w:rsidRPr="00070A63">
        <w:rPr>
          <w:rFonts w:ascii="Times New Roman" w:hAnsi="Times New Roman" w:cs="Times New Roman"/>
          <w:sz w:val="28"/>
          <w:szCs w:val="28"/>
        </w:rPr>
        <w:t xml:space="preserve">Комитетом образования администрации муниципального района «Балейский район» </w:t>
      </w:r>
      <w:r w:rsidRPr="00070A63">
        <w:rPr>
          <w:rFonts w:ascii="Times New Roman" w:hAnsi="Times New Roman" w:cs="Times New Roman"/>
          <w:sz w:val="28"/>
          <w:szCs w:val="28"/>
        </w:rPr>
        <w:t xml:space="preserve"> и оформляется соответствующим приказом.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Предоставлению молодому специалисту меры (мер) финансовой поддержки и изданию соответствующего приказа </w:t>
      </w:r>
      <w:r w:rsidR="00906BD5" w:rsidRPr="00070A63">
        <w:rPr>
          <w:rFonts w:ascii="Times New Roman" w:hAnsi="Times New Roman" w:cs="Times New Roman"/>
          <w:sz w:val="28"/>
          <w:szCs w:val="28"/>
        </w:rPr>
        <w:t xml:space="preserve">Комитет образования администрации муниципального района «Балейский район» </w:t>
      </w:r>
      <w:r w:rsidRPr="00070A63">
        <w:rPr>
          <w:rFonts w:ascii="Times New Roman" w:hAnsi="Times New Roman" w:cs="Times New Roman"/>
          <w:sz w:val="28"/>
          <w:szCs w:val="28"/>
        </w:rPr>
        <w:t xml:space="preserve">предшествует заключение трехстороннего договора между молодым специалистом, муниципальной образовательной организацией </w:t>
      </w:r>
      <w:r w:rsidR="00906BD5" w:rsidRPr="00070A63">
        <w:rPr>
          <w:rFonts w:ascii="Times New Roman" w:hAnsi="Times New Roman" w:cs="Times New Roman"/>
          <w:sz w:val="28"/>
          <w:szCs w:val="28"/>
        </w:rPr>
        <w:t>муниципального района «Балейский район»</w:t>
      </w:r>
      <w:r w:rsidRPr="00070A63">
        <w:rPr>
          <w:rFonts w:ascii="Times New Roman" w:hAnsi="Times New Roman" w:cs="Times New Roman"/>
          <w:sz w:val="28"/>
          <w:szCs w:val="28"/>
        </w:rPr>
        <w:t xml:space="preserve">, в которой работает молодой специалист и </w:t>
      </w:r>
      <w:r w:rsidR="00906BD5" w:rsidRPr="00070A63">
        <w:rPr>
          <w:rFonts w:ascii="Times New Roman" w:hAnsi="Times New Roman" w:cs="Times New Roman"/>
          <w:sz w:val="28"/>
          <w:szCs w:val="28"/>
        </w:rPr>
        <w:t xml:space="preserve">Комитетом образования администрации муниципального района «Балейский район» </w:t>
      </w:r>
      <w:r w:rsidRPr="00070A6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настоящей Программе. 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Существенным условием трехстороннего договора является обязательство молодого специалиста отработать в муниципальной образовательной организации </w:t>
      </w:r>
      <w:r w:rsidR="00906BD5" w:rsidRPr="00070A63">
        <w:rPr>
          <w:rFonts w:ascii="Times New Roman" w:hAnsi="Times New Roman" w:cs="Times New Roman"/>
          <w:sz w:val="28"/>
          <w:szCs w:val="28"/>
        </w:rPr>
        <w:t xml:space="preserve">муниципального района «Балейский район» </w:t>
      </w:r>
      <w:r w:rsidRPr="00070A63">
        <w:rPr>
          <w:rFonts w:ascii="Times New Roman" w:hAnsi="Times New Roman" w:cs="Times New Roman"/>
          <w:sz w:val="28"/>
          <w:szCs w:val="28"/>
        </w:rPr>
        <w:t xml:space="preserve">по трудовому договору по полученной квалификации педагога или специалиста по профилю преподаваемого предмета не менее 3-х лет. 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Приказ о назначении и выплате меры (мер) финансовой поддержки и один экземпляр трехстороннего договора вручается молодому специалисту лично либо направляется в письменном виде по адресу, указанному в заявлении, в течение 7 календарных дней с момента принятия решения.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Решение об отказе в назначении и выплате меры (мер) финансовой поддержки вручается  в письменном виде молодому специалисту лично либо направляется в письменном виде по адресу, указанному в заявлении </w:t>
      </w:r>
      <w:r w:rsidRPr="00070A63">
        <w:rPr>
          <w:rFonts w:ascii="Times New Roman" w:hAnsi="Times New Roman" w:cs="Times New Roman"/>
          <w:sz w:val="28"/>
          <w:szCs w:val="28"/>
        </w:rPr>
        <w:lastRenderedPageBreak/>
        <w:t xml:space="preserve">молодого специалиста в течение 7 календарных дней с момента принятия решения. 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Основаниями отказа в назначении и выплате меры (мер) финансовой поддержки являются: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- отсутствие права на назначение меры (мер) финансовой поддержки;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- предоставление неполного перечня документов, необходимых для назначения меры (мер) финансовой поддержки.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Выплата меры (мер) финансовой поддержки производится в срок не позднее  трех месяцев  со дня принятия решения о назначении и выплате меры (мер) финансовой поддержки путем перечисления денежных средств на банковский счёт молодого специалиста, открытый в кредитной организации, указанной молодым специалистом в заявлении на предоставление мер финансовой поддержки.</w:t>
      </w:r>
    </w:p>
    <w:p w:rsidR="002263F8" w:rsidRPr="00070A63" w:rsidRDefault="002263F8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3F8" w:rsidRPr="006C601A" w:rsidRDefault="001570F5" w:rsidP="006C6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6.1. </w:t>
      </w:r>
      <w:r w:rsidR="002263F8" w:rsidRPr="006C601A">
        <w:rPr>
          <w:rFonts w:ascii="Times New Roman" w:hAnsi="Times New Roman" w:cs="Times New Roman"/>
          <w:b/>
          <w:sz w:val="28"/>
          <w:szCs w:val="28"/>
        </w:rPr>
        <w:t>ПОРЯДОК И УСЛОВИЯ ПРЕДОСТАВЛЕНИЯ СОЦИАЛЬНОЙ ВЫПЛАТЫ НА ПРИОБРЕТЕНИЕ (СТРОИТЕЛЬСТВО) ЖИЛЬЯ, ПРЕДОСТАВЯЛЕМОЙ МОЛОДЫМ СПЕЦИАЛИСТАМ, НУЖДАЮЩИМСЯ В УЛУЧШЕНИИ ЖИЛИЩНЫХ УСЛОВИЙ</w:t>
      </w:r>
    </w:p>
    <w:p w:rsidR="002263F8" w:rsidRPr="00070A63" w:rsidRDefault="002263F8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3F8" w:rsidRPr="00070A63" w:rsidRDefault="0095393C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6</w:t>
      </w:r>
      <w:r w:rsidR="002263F8" w:rsidRPr="00070A63">
        <w:rPr>
          <w:rFonts w:ascii="Times New Roman" w:hAnsi="Times New Roman" w:cs="Times New Roman"/>
          <w:sz w:val="28"/>
          <w:szCs w:val="28"/>
        </w:rPr>
        <w:t xml:space="preserve">.1.1. Для предоставления социальной выплаты на приобретение (строительство) жилья, предоставляемой молодым специалистам, нуждающимся в улучшении жилищных условий, молодой специалист предоставляет на имя </w:t>
      </w:r>
      <w:r w:rsidR="001D2FFB" w:rsidRPr="00070A63">
        <w:rPr>
          <w:rFonts w:ascii="Times New Roman" w:hAnsi="Times New Roman" w:cs="Times New Roman"/>
          <w:sz w:val="28"/>
          <w:szCs w:val="28"/>
        </w:rPr>
        <w:t>председателя</w:t>
      </w:r>
      <w:r w:rsidR="002263F8" w:rsidRPr="00070A63">
        <w:rPr>
          <w:rFonts w:ascii="Times New Roman" w:hAnsi="Times New Roman" w:cs="Times New Roman"/>
          <w:sz w:val="28"/>
          <w:szCs w:val="28"/>
        </w:rPr>
        <w:t xml:space="preserve"> </w:t>
      </w:r>
      <w:r w:rsidR="001D2FFB" w:rsidRPr="00070A63">
        <w:rPr>
          <w:rFonts w:ascii="Times New Roman" w:hAnsi="Times New Roman" w:cs="Times New Roman"/>
          <w:sz w:val="28"/>
          <w:szCs w:val="28"/>
        </w:rPr>
        <w:t xml:space="preserve">Комитета образования администрации муниципального района «Балейский район» </w:t>
      </w:r>
      <w:r w:rsidR="002263F8" w:rsidRPr="00070A63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- заявление на предоставление социальной выплаты на приобретение (строительство) жилья – по форме согласно приложению № 1 к настоящей Программе;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- документ, подтверждающий постановку на учёт в качестве нуждающегося в улучшении жилищных условий, по состоянию на дату обращения за предоставлением социальной выплаты;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-  выписку из Единого Государственного Реестра Прав подтверждающую отсутствие у молодого специалиста жилого помещения в собственности по состоянию на дату обращения за предоставлением социальной выплаты; 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- справку  жилищного отдела органов местного самоуправления об отсутствии у молодого специалиста жилого помещения по договору социального найма по состоянию на дату обращения за предоставлением социальной выплаты.</w:t>
      </w:r>
    </w:p>
    <w:p w:rsidR="002263F8" w:rsidRPr="00070A63" w:rsidRDefault="0095393C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6</w:t>
      </w:r>
      <w:r w:rsidR="002263F8" w:rsidRPr="00070A63">
        <w:rPr>
          <w:rFonts w:ascii="Times New Roman" w:hAnsi="Times New Roman" w:cs="Times New Roman"/>
          <w:sz w:val="28"/>
          <w:szCs w:val="28"/>
        </w:rPr>
        <w:t xml:space="preserve">.1.2. </w:t>
      </w:r>
      <w:r w:rsidR="001D2FFB" w:rsidRPr="00070A63">
        <w:rPr>
          <w:rFonts w:ascii="Times New Roman" w:hAnsi="Times New Roman" w:cs="Times New Roman"/>
          <w:sz w:val="28"/>
          <w:szCs w:val="28"/>
        </w:rPr>
        <w:t xml:space="preserve">Комитет образования администрации муниципального района «Балейский район» </w:t>
      </w:r>
      <w:r w:rsidR="002263F8" w:rsidRPr="00070A63">
        <w:rPr>
          <w:rFonts w:ascii="Times New Roman" w:hAnsi="Times New Roman" w:cs="Times New Roman"/>
          <w:sz w:val="28"/>
          <w:szCs w:val="28"/>
        </w:rPr>
        <w:t xml:space="preserve">запрашивает в муниципальной образовательной организации </w:t>
      </w:r>
      <w:r w:rsidR="001D2FFB" w:rsidRPr="00070A63">
        <w:rPr>
          <w:rFonts w:ascii="Times New Roman" w:hAnsi="Times New Roman" w:cs="Times New Roman"/>
          <w:sz w:val="28"/>
          <w:szCs w:val="28"/>
        </w:rPr>
        <w:t xml:space="preserve">Комитет образования администрации муниципального района «Балейский район» </w:t>
      </w:r>
      <w:r w:rsidR="002263F8" w:rsidRPr="00070A63">
        <w:rPr>
          <w:rFonts w:ascii="Times New Roman" w:hAnsi="Times New Roman" w:cs="Times New Roman"/>
          <w:sz w:val="28"/>
          <w:szCs w:val="28"/>
        </w:rPr>
        <w:t xml:space="preserve"> – работодателя молодого специалиста следующие документы: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- копию документа, удостоверяющего личность молодого специалиста;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lastRenderedPageBreak/>
        <w:t>- копию диплома установленного образца о получении молодым специалистом высшего образования (бакалавриат, специалитет, магистратура);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- копию приказа муниципальной образовательной организации </w:t>
      </w:r>
      <w:r w:rsidR="001D2FFB" w:rsidRPr="00070A63">
        <w:rPr>
          <w:rFonts w:ascii="Times New Roman" w:hAnsi="Times New Roman" w:cs="Times New Roman"/>
          <w:sz w:val="28"/>
          <w:szCs w:val="28"/>
        </w:rPr>
        <w:t xml:space="preserve">муниципального района «Балейский район» </w:t>
      </w:r>
      <w:r w:rsidRPr="00070A63">
        <w:rPr>
          <w:rFonts w:ascii="Times New Roman" w:hAnsi="Times New Roman" w:cs="Times New Roman"/>
          <w:sz w:val="28"/>
          <w:szCs w:val="28"/>
        </w:rPr>
        <w:t xml:space="preserve"> о приеме молодого специалиста на работу;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- копию трудового договора, заключенного с молодым специалистом подтверждающего, что данное место работы является основным;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- копию трудовой книжки молодого специалиста.</w:t>
      </w:r>
    </w:p>
    <w:p w:rsidR="002263F8" w:rsidRPr="00070A63" w:rsidRDefault="0095393C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6</w:t>
      </w:r>
      <w:r w:rsidR="002263F8" w:rsidRPr="00070A63">
        <w:rPr>
          <w:rFonts w:ascii="Times New Roman" w:hAnsi="Times New Roman" w:cs="Times New Roman"/>
          <w:sz w:val="28"/>
          <w:szCs w:val="28"/>
        </w:rPr>
        <w:t xml:space="preserve">.1.3. Копии документов, предоставляемых в соответствие с п. </w:t>
      </w:r>
      <w:r w:rsidR="001D2FFB" w:rsidRPr="00070A63">
        <w:rPr>
          <w:rFonts w:ascii="Times New Roman" w:hAnsi="Times New Roman" w:cs="Times New Roman"/>
          <w:sz w:val="28"/>
          <w:szCs w:val="28"/>
        </w:rPr>
        <w:t>6</w:t>
      </w:r>
      <w:r w:rsidR="002263F8" w:rsidRPr="00070A63">
        <w:rPr>
          <w:rFonts w:ascii="Times New Roman" w:hAnsi="Times New Roman" w:cs="Times New Roman"/>
          <w:sz w:val="28"/>
          <w:szCs w:val="28"/>
        </w:rPr>
        <w:t xml:space="preserve">.1.2, должны быть заверены руководителем муниципальной образовательной организации </w:t>
      </w:r>
      <w:r w:rsidR="001D2FFB" w:rsidRPr="00070A63">
        <w:rPr>
          <w:rFonts w:ascii="Times New Roman" w:hAnsi="Times New Roman" w:cs="Times New Roman"/>
          <w:sz w:val="28"/>
          <w:szCs w:val="28"/>
        </w:rPr>
        <w:t xml:space="preserve">муниципального района «Балейский район» </w:t>
      </w:r>
      <w:r w:rsidR="002263F8" w:rsidRPr="00070A63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порядке.</w:t>
      </w:r>
    </w:p>
    <w:p w:rsidR="002263F8" w:rsidRPr="00070A63" w:rsidRDefault="0095393C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6</w:t>
      </w:r>
      <w:r w:rsidR="002263F8" w:rsidRPr="00070A63">
        <w:rPr>
          <w:rFonts w:ascii="Times New Roman" w:hAnsi="Times New Roman" w:cs="Times New Roman"/>
          <w:sz w:val="28"/>
          <w:szCs w:val="28"/>
        </w:rPr>
        <w:t>.1.4. Социальная выплата на приобретение (строительство) жилья, предоставляемая молодым специалистам, нуждающимся в улучшении жилищных условий может быть использована молодым специалистом: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- для оплаты цены договора купли-продажи жилого помещения, приобретенного на территории </w:t>
      </w:r>
      <w:r w:rsidR="001D2FFB" w:rsidRPr="00070A63">
        <w:rPr>
          <w:rFonts w:ascii="Times New Roman" w:hAnsi="Times New Roman" w:cs="Times New Roman"/>
          <w:sz w:val="28"/>
          <w:szCs w:val="28"/>
        </w:rPr>
        <w:t>муниципального района «Балейский район»</w:t>
      </w:r>
      <w:r w:rsidRPr="00070A63">
        <w:rPr>
          <w:rFonts w:ascii="Times New Roman" w:hAnsi="Times New Roman" w:cs="Times New Roman"/>
          <w:sz w:val="28"/>
          <w:szCs w:val="28"/>
        </w:rPr>
        <w:t>;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- для оплаты договора строительного подряда на строительство индивидуального жилого дома на территории </w:t>
      </w:r>
      <w:r w:rsidR="001D2FFB" w:rsidRPr="00070A63">
        <w:rPr>
          <w:rFonts w:ascii="Times New Roman" w:hAnsi="Times New Roman" w:cs="Times New Roman"/>
          <w:sz w:val="28"/>
          <w:szCs w:val="28"/>
        </w:rPr>
        <w:t>муниципального района «Балейский район»</w:t>
      </w:r>
      <w:r w:rsidRPr="00070A63">
        <w:rPr>
          <w:rFonts w:ascii="Times New Roman" w:hAnsi="Times New Roman" w:cs="Times New Roman"/>
          <w:sz w:val="28"/>
          <w:szCs w:val="28"/>
        </w:rPr>
        <w:t>;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- для оплаты первоначального взноса при получении жилищного кредита,  в том числе ипотечного или жилищного займа на приобретение жилого помещения или строительство индивидуального жилого дома на территории </w:t>
      </w:r>
      <w:r w:rsidR="001D2FFB" w:rsidRPr="00070A63">
        <w:rPr>
          <w:rFonts w:ascii="Times New Roman" w:hAnsi="Times New Roman" w:cs="Times New Roman"/>
          <w:sz w:val="28"/>
          <w:szCs w:val="28"/>
        </w:rPr>
        <w:t>муниципального района «Балейский район»</w:t>
      </w:r>
      <w:r w:rsidRPr="00070A63">
        <w:rPr>
          <w:rFonts w:ascii="Times New Roman" w:hAnsi="Times New Roman" w:cs="Times New Roman"/>
          <w:sz w:val="28"/>
          <w:szCs w:val="28"/>
        </w:rPr>
        <w:t>;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- для погашения основной суммы долга и уплаты процентов по жилищному кредиту,  в том числе ипотечного или жилищного займа, за исключением штрафов, комиссий и пеней за просрочку исполнения обязательств по этим кредитам и займам, на жилые помещения, приобретенные (построенные)  на территории </w:t>
      </w:r>
      <w:r w:rsidR="001D2FFB" w:rsidRPr="00070A63">
        <w:rPr>
          <w:rFonts w:ascii="Times New Roman" w:hAnsi="Times New Roman" w:cs="Times New Roman"/>
          <w:sz w:val="28"/>
          <w:szCs w:val="28"/>
        </w:rPr>
        <w:t>муниципального района «Балейский район»</w:t>
      </w:r>
      <w:r w:rsidRPr="00070A63">
        <w:rPr>
          <w:rFonts w:ascii="Times New Roman" w:hAnsi="Times New Roman" w:cs="Times New Roman"/>
          <w:sz w:val="28"/>
          <w:szCs w:val="28"/>
        </w:rPr>
        <w:t>.</w:t>
      </w:r>
    </w:p>
    <w:p w:rsidR="002263F8" w:rsidRPr="00070A63" w:rsidRDefault="0095393C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6</w:t>
      </w:r>
      <w:r w:rsidR="002263F8" w:rsidRPr="00070A63">
        <w:rPr>
          <w:rFonts w:ascii="Times New Roman" w:hAnsi="Times New Roman" w:cs="Times New Roman"/>
          <w:sz w:val="28"/>
          <w:szCs w:val="28"/>
        </w:rPr>
        <w:t xml:space="preserve">.1.5. В случае использования социальной выплаты на приобретение (строительство) жилья, предоставляемой молодым специалистам, нуждающимся в улучшении жилищных условий для погашения основной суммы долга по кредиту (займу) дополнительно представляются следующие документы: 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- копия свидетельства о государственной регистрации права собственности на жилое помещение, приобретенное (построенное) с использованием средств ипотечного кредита (займа);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- копия кредитного, ипотечного договора (договора займа) на имя молодого специалиста.</w:t>
      </w:r>
    </w:p>
    <w:p w:rsidR="002263F8" w:rsidRPr="00070A63" w:rsidRDefault="0095393C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6</w:t>
      </w:r>
      <w:r w:rsidR="002263F8" w:rsidRPr="00070A63">
        <w:rPr>
          <w:rFonts w:ascii="Times New Roman" w:hAnsi="Times New Roman" w:cs="Times New Roman"/>
          <w:sz w:val="28"/>
          <w:szCs w:val="28"/>
        </w:rPr>
        <w:t xml:space="preserve">.1.6. В течение 3 месяцев с момента получения социальной выплаты на приобретение (строительство) жилья, предоставляемой молодым специалистам, нуждающимся в улучшении жилищных условий, молодой специалист обязан предоставить в </w:t>
      </w:r>
      <w:r w:rsidR="001D2FFB" w:rsidRPr="00070A63">
        <w:rPr>
          <w:rFonts w:ascii="Times New Roman" w:hAnsi="Times New Roman" w:cs="Times New Roman"/>
          <w:sz w:val="28"/>
          <w:szCs w:val="28"/>
        </w:rPr>
        <w:t xml:space="preserve">Комитет образования администрации </w:t>
      </w:r>
      <w:r w:rsidR="001D2FFB" w:rsidRPr="00070A6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«Балейский район» </w:t>
      </w:r>
      <w:r w:rsidR="002263F8" w:rsidRPr="00070A63">
        <w:rPr>
          <w:rFonts w:ascii="Times New Roman" w:hAnsi="Times New Roman" w:cs="Times New Roman"/>
          <w:sz w:val="28"/>
          <w:szCs w:val="28"/>
        </w:rPr>
        <w:t xml:space="preserve">документ, подтверждающий целевое использование указанной меры финансовой поддержки. </w:t>
      </w:r>
    </w:p>
    <w:p w:rsidR="002263F8" w:rsidRPr="00070A63" w:rsidRDefault="002263F8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3F8" w:rsidRPr="006C601A" w:rsidRDefault="001D2FFB" w:rsidP="006C6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01A">
        <w:rPr>
          <w:rFonts w:ascii="Times New Roman" w:hAnsi="Times New Roman" w:cs="Times New Roman"/>
          <w:b/>
          <w:sz w:val="28"/>
          <w:szCs w:val="28"/>
        </w:rPr>
        <w:t xml:space="preserve">6.2. </w:t>
      </w:r>
      <w:r w:rsidR="002263F8" w:rsidRPr="006C601A">
        <w:rPr>
          <w:rFonts w:ascii="Times New Roman" w:hAnsi="Times New Roman" w:cs="Times New Roman"/>
          <w:b/>
          <w:sz w:val="28"/>
          <w:szCs w:val="28"/>
        </w:rPr>
        <w:t>ПОРЯДОК И УСЛОВИЯ ПРЕДОСТАВЛЕНИЯ ЕДИНОВРЕМЕННОЙ ДЕНЕЖНОЙ ВЫПЛАТЫ МОЛОДЫМ СПЕЦИАЛИСТАМ</w:t>
      </w:r>
    </w:p>
    <w:p w:rsidR="002263F8" w:rsidRPr="00070A63" w:rsidRDefault="002263F8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3F8" w:rsidRPr="00070A63" w:rsidRDefault="0095393C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6</w:t>
      </w:r>
      <w:r w:rsidR="002263F8" w:rsidRPr="00070A63">
        <w:rPr>
          <w:rFonts w:ascii="Times New Roman" w:hAnsi="Times New Roman" w:cs="Times New Roman"/>
          <w:sz w:val="28"/>
          <w:szCs w:val="28"/>
        </w:rPr>
        <w:t xml:space="preserve">.2.1. Для предоставления единовременной денежной выплаты молодым специалистам, молодой специалист  предоставляет на имя </w:t>
      </w:r>
      <w:r w:rsidR="001D2FFB" w:rsidRPr="00070A63">
        <w:rPr>
          <w:rFonts w:ascii="Times New Roman" w:hAnsi="Times New Roman" w:cs="Times New Roman"/>
          <w:sz w:val="28"/>
          <w:szCs w:val="28"/>
        </w:rPr>
        <w:t xml:space="preserve">председателя Комитета образования администрации муниципального района «Балейский район» </w:t>
      </w:r>
      <w:r w:rsidR="002263F8" w:rsidRPr="00070A63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- заявление на имя </w:t>
      </w:r>
      <w:r w:rsidR="001D2FFB" w:rsidRPr="00070A63">
        <w:rPr>
          <w:rFonts w:ascii="Times New Roman" w:hAnsi="Times New Roman" w:cs="Times New Roman"/>
          <w:sz w:val="28"/>
          <w:szCs w:val="28"/>
        </w:rPr>
        <w:t xml:space="preserve">председателя Комитета образования администрации муниципального района «Балейский район» </w:t>
      </w:r>
      <w:r w:rsidRPr="00070A63">
        <w:rPr>
          <w:rFonts w:ascii="Times New Roman" w:hAnsi="Times New Roman" w:cs="Times New Roman"/>
          <w:sz w:val="28"/>
          <w:szCs w:val="28"/>
        </w:rPr>
        <w:t>на предоставление единовременной выплаты – по форме согласно приложению № 1 к настоящей Программе.</w:t>
      </w:r>
    </w:p>
    <w:p w:rsidR="002263F8" w:rsidRPr="00070A63" w:rsidRDefault="0095393C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6</w:t>
      </w:r>
      <w:r w:rsidR="002263F8" w:rsidRPr="00070A63">
        <w:rPr>
          <w:rFonts w:ascii="Times New Roman" w:hAnsi="Times New Roman" w:cs="Times New Roman"/>
          <w:sz w:val="28"/>
          <w:szCs w:val="28"/>
        </w:rPr>
        <w:t xml:space="preserve">.2.2. </w:t>
      </w:r>
      <w:r w:rsidR="001D2FFB" w:rsidRPr="00070A63">
        <w:rPr>
          <w:rFonts w:ascii="Times New Roman" w:hAnsi="Times New Roman" w:cs="Times New Roman"/>
          <w:sz w:val="28"/>
          <w:szCs w:val="28"/>
        </w:rPr>
        <w:t xml:space="preserve">Комитет образования администрации муниципального района «Балейский район» </w:t>
      </w:r>
      <w:r w:rsidR="002263F8" w:rsidRPr="00070A63">
        <w:rPr>
          <w:rFonts w:ascii="Times New Roman" w:hAnsi="Times New Roman" w:cs="Times New Roman"/>
          <w:sz w:val="28"/>
          <w:szCs w:val="28"/>
        </w:rPr>
        <w:t xml:space="preserve">запрашивает в муниципальной образовательной организации </w:t>
      </w:r>
      <w:r w:rsidR="001D2FFB" w:rsidRPr="00070A63">
        <w:rPr>
          <w:rFonts w:ascii="Times New Roman" w:hAnsi="Times New Roman" w:cs="Times New Roman"/>
          <w:sz w:val="28"/>
          <w:szCs w:val="28"/>
        </w:rPr>
        <w:t xml:space="preserve">муниципального района «Балейский район» </w:t>
      </w:r>
      <w:r w:rsidR="002263F8" w:rsidRPr="00070A63">
        <w:rPr>
          <w:rFonts w:ascii="Times New Roman" w:hAnsi="Times New Roman" w:cs="Times New Roman"/>
          <w:sz w:val="28"/>
          <w:szCs w:val="28"/>
        </w:rPr>
        <w:t>– работодателя молодого специалиста следующие документы: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- копию документа, удостоверяющего личность молодого специалиста;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- копию диплома установленного образца о получении молодым специалистом высшего образования (бакалавриат, специалитет, магистратура);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- копию приказа муниципального образовательного учреждения </w:t>
      </w:r>
      <w:r w:rsidR="001D2FFB" w:rsidRPr="00070A63">
        <w:rPr>
          <w:rFonts w:ascii="Times New Roman" w:hAnsi="Times New Roman" w:cs="Times New Roman"/>
          <w:sz w:val="28"/>
          <w:szCs w:val="28"/>
        </w:rPr>
        <w:t xml:space="preserve">муниципального района «Балейский район» о </w:t>
      </w:r>
      <w:r w:rsidRPr="00070A63">
        <w:rPr>
          <w:rFonts w:ascii="Times New Roman" w:hAnsi="Times New Roman" w:cs="Times New Roman"/>
          <w:sz w:val="28"/>
          <w:szCs w:val="28"/>
        </w:rPr>
        <w:t>приеме молодого специалиста на работу;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- копию трудового договора, заключенного с молодым специалистом подтверждающего, что данное место работы является основным;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- копию трудовой книжки молодого специалиста.</w:t>
      </w:r>
    </w:p>
    <w:p w:rsidR="002263F8" w:rsidRPr="00070A63" w:rsidRDefault="0095393C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6</w:t>
      </w:r>
      <w:r w:rsidR="002263F8" w:rsidRPr="00070A63">
        <w:rPr>
          <w:rFonts w:ascii="Times New Roman" w:hAnsi="Times New Roman" w:cs="Times New Roman"/>
          <w:sz w:val="28"/>
          <w:szCs w:val="28"/>
        </w:rPr>
        <w:t xml:space="preserve">.2.3. Копии документов, предоставляемых в соответствие с п. </w:t>
      </w:r>
      <w:r w:rsidR="001D2FFB" w:rsidRPr="00070A63">
        <w:rPr>
          <w:rFonts w:ascii="Times New Roman" w:hAnsi="Times New Roman" w:cs="Times New Roman"/>
          <w:sz w:val="28"/>
          <w:szCs w:val="28"/>
        </w:rPr>
        <w:t>6</w:t>
      </w:r>
      <w:r w:rsidR="002263F8" w:rsidRPr="00070A63">
        <w:rPr>
          <w:rFonts w:ascii="Times New Roman" w:hAnsi="Times New Roman" w:cs="Times New Roman"/>
          <w:sz w:val="28"/>
          <w:szCs w:val="28"/>
        </w:rPr>
        <w:t xml:space="preserve">.2.2., должны быть заверены руководителем муниципального образовательного учреждения </w:t>
      </w:r>
      <w:r w:rsidR="001D2FFB" w:rsidRPr="00070A63">
        <w:rPr>
          <w:rFonts w:ascii="Times New Roman" w:hAnsi="Times New Roman" w:cs="Times New Roman"/>
          <w:sz w:val="28"/>
          <w:szCs w:val="28"/>
        </w:rPr>
        <w:t xml:space="preserve">муниципального района «Балейский район» </w:t>
      </w:r>
      <w:r w:rsidR="002263F8" w:rsidRPr="00070A63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порядке.</w:t>
      </w:r>
    </w:p>
    <w:p w:rsidR="00503E66" w:rsidRDefault="00503E66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3F8" w:rsidRPr="006C601A" w:rsidRDefault="001D2FFB" w:rsidP="006C6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01A">
        <w:rPr>
          <w:rFonts w:ascii="Times New Roman" w:hAnsi="Times New Roman" w:cs="Times New Roman"/>
          <w:b/>
          <w:sz w:val="28"/>
          <w:szCs w:val="28"/>
        </w:rPr>
        <w:t xml:space="preserve">6.3. </w:t>
      </w:r>
      <w:r w:rsidR="002263F8" w:rsidRPr="006C601A">
        <w:rPr>
          <w:rFonts w:ascii="Times New Roman" w:hAnsi="Times New Roman" w:cs="Times New Roman"/>
          <w:b/>
          <w:sz w:val="28"/>
          <w:szCs w:val="28"/>
        </w:rPr>
        <w:t>ПОРЯДОК И УСЛОВИЯ ПРЕДОСТАВЛЕНИЯ СОЦИАЛЬНОЙ ВЫПЛАТЫ ЗА НАЕМ ЖИЛОГО ПОМЕЩЕНИЯ, ПРЕДОСТАВЛЯЕМОЙ МОЛОДЫМ СПЕЦИАЛИСТАМ</w:t>
      </w:r>
    </w:p>
    <w:p w:rsidR="002263F8" w:rsidRPr="00070A63" w:rsidRDefault="002263F8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3F8" w:rsidRPr="00070A63" w:rsidRDefault="0095393C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6</w:t>
      </w:r>
      <w:r w:rsidR="002263F8" w:rsidRPr="00070A63">
        <w:rPr>
          <w:rFonts w:ascii="Times New Roman" w:hAnsi="Times New Roman" w:cs="Times New Roman"/>
          <w:sz w:val="28"/>
          <w:szCs w:val="28"/>
        </w:rPr>
        <w:t xml:space="preserve">.3.1. Для предоставления  социальной выплаты за наем жилого помещения, предоставляемой  молодым специалистам, молодой специалист предоставляет на имя </w:t>
      </w:r>
      <w:r w:rsidR="001D2FFB" w:rsidRPr="00070A63">
        <w:rPr>
          <w:rFonts w:ascii="Times New Roman" w:hAnsi="Times New Roman" w:cs="Times New Roman"/>
          <w:sz w:val="28"/>
          <w:szCs w:val="28"/>
        </w:rPr>
        <w:t xml:space="preserve">председателя Комитета образования администрации муниципального района «Балейский район» </w:t>
      </w:r>
      <w:r w:rsidR="002263F8" w:rsidRPr="00070A63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- заявление молодого специалиста на предоставление выплаты – по форме согласно приложению № 1 к настоящей Программе;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lastRenderedPageBreak/>
        <w:t>- копию договора найма жилого помещения, заключенного в соответствие с законодательством РФ;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- копию документа, подтверждающего право собственника на сдаваемое в наем помещение;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- справку БТИ об отсутствии жилья в собственности  по состоянию на дату обращения за предоставлением социальной выплаты;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-  выписку из Единого Государственного Реестра Прав, подтверждающую отсутствие у молодого специалиста жилого помещения в собственности по состоянию на дату обращения за предоставлением социальной выплаты; 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- справку  органов местного самоуправления об отсутствии у молодого специалиста жилого помещения по договору социального найма по состоянию на дату обращения за предоставлением социальной выплаты;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- документ, подтверждающий оплату за наем жилого помещения.</w:t>
      </w:r>
    </w:p>
    <w:p w:rsidR="002263F8" w:rsidRPr="00070A63" w:rsidRDefault="0095393C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6</w:t>
      </w:r>
      <w:r w:rsidR="002263F8" w:rsidRPr="00070A63">
        <w:rPr>
          <w:rFonts w:ascii="Times New Roman" w:hAnsi="Times New Roman" w:cs="Times New Roman"/>
          <w:sz w:val="28"/>
          <w:szCs w:val="28"/>
        </w:rPr>
        <w:t xml:space="preserve">.3.2. </w:t>
      </w:r>
      <w:r w:rsidR="001D2FFB" w:rsidRPr="00070A63">
        <w:rPr>
          <w:rFonts w:ascii="Times New Roman" w:hAnsi="Times New Roman" w:cs="Times New Roman"/>
          <w:sz w:val="28"/>
          <w:szCs w:val="28"/>
        </w:rPr>
        <w:t xml:space="preserve">Комитет образования администрации муниципального района «Балейский район» </w:t>
      </w:r>
      <w:r w:rsidR="002263F8" w:rsidRPr="00070A63">
        <w:rPr>
          <w:rFonts w:ascii="Times New Roman" w:hAnsi="Times New Roman" w:cs="Times New Roman"/>
          <w:sz w:val="28"/>
          <w:szCs w:val="28"/>
        </w:rPr>
        <w:t xml:space="preserve">запрашивает в муниципальной образовательной организации </w:t>
      </w:r>
      <w:r w:rsidR="001D2FFB" w:rsidRPr="00070A63">
        <w:rPr>
          <w:rFonts w:ascii="Times New Roman" w:hAnsi="Times New Roman" w:cs="Times New Roman"/>
          <w:sz w:val="28"/>
          <w:szCs w:val="28"/>
        </w:rPr>
        <w:t xml:space="preserve">муниципального района «Балейский район» </w:t>
      </w:r>
      <w:r w:rsidR="002263F8" w:rsidRPr="00070A63">
        <w:rPr>
          <w:rFonts w:ascii="Times New Roman" w:hAnsi="Times New Roman" w:cs="Times New Roman"/>
          <w:sz w:val="28"/>
          <w:szCs w:val="28"/>
        </w:rPr>
        <w:t xml:space="preserve">– работодателя молодого специалиста следующие документы: 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- копию документа, удостоверяющего личность молодого специалиста;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- копию диплома установленного образца о получении молодым специалистом высшего образования (бакалавриат, специалитет, магистратура);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- копию приказа муниципального образовательного учреждения </w:t>
      </w:r>
      <w:r w:rsidR="00824975" w:rsidRPr="00070A63">
        <w:rPr>
          <w:rFonts w:ascii="Times New Roman" w:hAnsi="Times New Roman" w:cs="Times New Roman"/>
          <w:sz w:val="28"/>
          <w:szCs w:val="28"/>
        </w:rPr>
        <w:t xml:space="preserve">муниципального района «Балейский район» </w:t>
      </w:r>
      <w:r w:rsidRPr="00070A63">
        <w:rPr>
          <w:rFonts w:ascii="Times New Roman" w:hAnsi="Times New Roman" w:cs="Times New Roman"/>
          <w:sz w:val="28"/>
          <w:szCs w:val="28"/>
        </w:rPr>
        <w:t>о приеме молодого специалиста на работу;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- копию трудового договора, заключенного с молодым специалистом подтверждающего, что данное место работы является основным; 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- копию трудовой книжки молодого специалиста.</w:t>
      </w:r>
    </w:p>
    <w:p w:rsidR="002263F8" w:rsidRPr="00070A63" w:rsidRDefault="0095393C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6</w:t>
      </w:r>
      <w:r w:rsidR="002263F8" w:rsidRPr="00070A63">
        <w:rPr>
          <w:rFonts w:ascii="Times New Roman" w:hAnsi="Times New Roman" w:cs="Times New Roman"/>
          <w:sz w:val="28"/>
          <w:szCs w:val="28"/>
        </w:rPr>
        <w:t xml:space="preserve">.3.3. Копии документов, предоставляемых в соответствие с п. </w:t>
      </w:r>
      <w:r w:rsidR="00824975" w:rsidRPr="00070A63">
        <w:rPr>
          <w:rFonts w:ascii="Times New Roman" w:hAnsi="Times New Roman" w:cs="Times New Roman"/>
          <w:sz w:val="28"/>
          <w:szCs w:val="28"/>
        </w:rPr>
        <w:t>6</w:t>
      </w:r>
      <w:r w:rsidR="002263F8" w:rsidRPr="00070A63">
        <w:rPr>
          <w:rFonts w:ascii="Times New Roman" w:hAnsi="Times New Roman" w:cs="Times New Roman"/>
          <w:sz w:val="28"/>
          <w:szCs w:val="28"/>
        </w:rPr>
        <w:t xml:space="preserve">.3.2., должны быть заверены руководителем муниципального образовательного учреждения </w:t>
      </w:r>
      <w:r w:rsidR="00824975" w:rsidRPr="00070A63">
        <w:rPr>
          <w:rFonts w:ascii="Times New Roman" w:hAnsi="Times New Roman" w:cs="Times New Roman"/>
          <w:sz w:val="28"/>
          <w:szCs w:val="28"/>
        </w:rPr>
        <w:t xml:space="preserve">муниципального района «Балейский район» </w:t>
      </w:r>
      <w:r w:rsidR="002263F8" w:rsidRPr="00070A63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порядке.</w:t>
      </w:r>
    </w:p>
    <w:p w:rsidR="002263F8" w:rsidRPr="00070A63" w:rsidRDefault="0095393C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6</w:t>
      </w:r>
      <w:r w:rsidR="002263F8" w:rsidRPr="00070A63">
        <w:rPr>
          <w:rFonts w:ascii="Times New Roman" w:hAnsi="Times New Roman" w:cs="Times New Roman"/>
          <w:sz w:val="28"/>
          <w:szCs w:val="28"/>
        </w:rPr>
        <w:t xml:space="preserve">.3.4. Денежная компенсация за наем жилого помещения выплачивается 1 раз в квартал по факту произведённой молодым специалистом оплаты по найму жилья и производится за период не более времени исполнения обязательства молодого специалиста отработать в муниципальной образовательной организации </w:t>
      </w:r>
      <w:r w:rsidR="00824975" w:rsidRPr="00070A63">
        <w:rPr>
          <w:rFonts w:ascii="Times New Roman" w:hAnsi="Times New Roman" w:cs="Times New Roman"/>
          <w:sz w:val="28"/>
          <w:szCs w:val="28"/>
        </w:rPr>
        <w:t>муниципального района «Балейский район»</w:t>
      </w:r>
      <w:r w:rsidR="002263F8" w:rsidRPr="00070A63">
        <w:rPr>
          <w:rFonts w:ascii="Times New Roman" w:hAnsi="Times New Roman" w:cs="Times New Roman"/>
          <w:sz w:val="28"/>
          <w:szCs w:val="28"/>
        </w:rPr>
        <w:t>.</w:t>
      </w:r>
    </w:p>
    <w:p w:rsidR="002263F8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3B57" w:rsidRDefault="00193B57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3B57" w:rsidRDefault="00193B57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3B57" w:rsidRPr="00070A63" w:rsidRDefault="00193B57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63F8" w:rsidRPr="006C601A" w:rsidRDefault="0095393C" w:rsidP="006C6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01A">
        <w:rPr>
          <w:rFonts w:ascii="Times New Roman" w:hAnsi="Times New Roman" w:cs="Times New Roman"/>
          <w:b/>
          <w:sz w:val="28"/>
          <w:szCs w:val="28"/>
        </w:rPr>
        <w:t>6</w:t>
      </w:r>
      <w:r w:rsidR="002263F8" w:rsidRPr="006C601A">
        <w:rPr>
          <w:rFonts w:ascii="Times New Roman" w:hAnsi="Times New Roman" w:cs="Times New Roman"/>
          <w:b/>
          <w:sz w:val="28"/>
          <w:szCs w:val="28"/>
        </w:rPr>
        <w:t>.4. ПОРЯДОК ВОЗВРАТА МЕР ФИНАНСОВОЙ ПОДДЕРЖКИ</w:t>
      </w:r>
    </w:p>
    <w:p w:rsidR="002263F8" w:rsidRPr="006C601A" w:rsidRDefault="002263F8" w:rsidP="006C6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3F8" w:rsidRPr="00070A63" w:rsidRDefault="0095393C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6</w:t>
      </w:r>
      <w:r w:rsidR="002263F8" w:rsidRPr="00070A63">
        <w:rPr>
          <w:rFonts w:ascii="Times New Roman" w:hAnsi="Times New Roman" w:cs="Times New Roman"/>
          <w:sz w:val="28"/>
          <w:szCs w:val="28"/>
        </w:rPr>
        <w:t xml:space="preserve">.4.1. Молодой специалист обязан возвратить в бюджет </w:t>
      </w:r>
      <w:r w:rsidR="00824975" w:rsidRPr="00070A63">
        <w:rPr>
          <w:rFonts w:ascii="Times New Roman" w:hAnsi="Times New Roman" w:cs="Times New Roman"/>
          <w:sz w:val="28"/>
          <w:szCs w:val="28"/>
        </w:rPr>
        <w:t xml:space="preserve">муниципального района «Балейский район» </w:t>
      </w:r>
      <w:r w:rsidR="002263F8" w:rsidRPr="00070A63">
        <w:rPr>
          <w:rFonts w:ascii="Times New Roman" w:hAnsi="Times New Roman" w:cs="Times New Roman"/>
          <w:sz w:val="28"/>
          <w:szCs w:val="28"/>
        </w:rPr>
        <w:t xml:space="preserve">  средства, полученные им в рамках реализации </w:t>
      </w:r>
      <w:r w:rsidR="002263F8" w:rsidRPr="00070A63">
        <w:rPr>
          <w:rFonts w:ascii="Times New Roman" w:hAnsi="Times New Roman" w:cs="Times New Roman"/>
          <w:sz w:val="28"/>
          <w:szCs w:val="28"/>
        </w:rPr>
        <w:lastRenderedPageBreak/>
        <w:t>настоящей муниципальной программы денежные средства, полученные в качестве меры (мер) финансовой поддержки, в случае прекращения с ним трудового договора до истечения  3-х лет по следующим основаниям: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а) прекращение трудового договора по основанию, предусмотренному пунктом 1 части первой статьи 77 Трудового кодекса Российской Федерации,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б) прекращение трудового договора по основанию, предусмотренному пунктом 5 части первой статьи 77 Трудового кодекса Российской Федерации; за исключением перевода в другую муниципальную образовательную организацию, расположенную в </w:t>
      </w:r>
      <w:r w:rsidR="00824975" w:rsidRPr="00070A63">
        <w:rPr>
          <w:rFonts w:ascii="Times New Roman" w:hAnsi="Times New Roman" w:cs="Times New Roman"/>
          <w:sz w:val="28"/>
          <w:szCs w:val="28"/>
        </w:rPr>
        <w:t>муниципальном районе «Балейский район»</w:t>
      </w:r>
      <w:r w:rsidRPr="00070A63">
        <w:rPr>
          <w:rFonts w:ascii="Times New Roman" w:hAnsi="Times New Roman" w:cs="Times New Roman"/>
          <w:sz w:val="28"/>
          <w:szCs w:val="28"/>
        </w:rPr>
        <w:t xml:space="preserve">, в том числе расположенной в сельской местности,  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в) расторжение трудового договора по инициативе работника по основанию, предусмотренному  пунктом 3 части первой статьи 77 Трудового кодекса Российской Федерации,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г) расторжение трудового договора по инициативе работодателя по основаниям, предусмотренным пунктами 5, 6, 8, 11 части первой статьи 81 Трудового кодекса Российской Федерации,</w:t>
      </w:r>
    </w:p>
    <w:p w:rsidR="002263F8" w:rsidRPr="00070A63" w:rsidRDefault="002263F8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д) прекращение трудового договора по основаниям, предусмотренным пунктом 4 части первой статьи 83, пунктами 1, 2 статьи 336 Трудового кодекса Российской Федерации.</w:t>
      </w:r>
    </w:p>
    <w:p w:rsidR="002263F8" w:rsidRPr="00070A63" w:rsidRDefault="0095393C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6</w:t>
      </w:r>
      <w:r w:rsidR="002263F8" w:rsidRPr="00070A63">
        <w:rPr>
          <w:rFonts w:ascii="Times New Roman" w:hAnsi="Times New Roman" w:cs="Times New Roman"/>
          <w:sz w:val="28"/>
          <w:szCs w:val="28"/>
        </w:rPr>
        <w:t xml:space="preserve">.4.2. Указанные выше средства, подлежат возврату в 15-дневный срок со дня прекращения (расторжения) трудового договора путём перечисления денежных средств по реквизитам, указанным </w:t>
      </w:r>
      <w:r w:rsidR="00824975" w:rsidRPr="00070A63">
        <w:rPr>
          <w:rFonts w:ascii="Times New Roman" w:hAnsi="Times New Roman" w:cs="Times New Roman"/>
          <w:sz w:val="28"/>
          <w:szCs w:val="28"/>
        </w:rPr>
        <w:t>Комитетом образования администрации муниципального района «Балейский район»</w:t>
      </w:r>
      <w:r w:rsidR="002263F8" w:rsidRPr="00070A63">
        <w:rPr>
          <w:rFonts w:ascii="Times New Roman" w:hAnsi="Times New Roman" w:cs="Times New Roman"/>
          <w:sz w:val="28"/>
          <w:szCs w:val="28"/>
        </w:rPr>
        <w:t>.</w:t>
      </w:r>
    </w:p>
    <w:p w:rsidR="002263F8" w:rsidRPr="00070A63" w:rsidRDefault="0095393C" w:rsidP="006C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6</w:t>
      </w:r>
      <w:r w:rsidR="002263F8" w:rsidRPr="00070A63">
        <w:rPr>
          <w:rFonts w:ascii="Times New Roman" w:hAnsi="Times New Roman" w:cs="Times New Roman"/>
          <w:sz w:val="28"/>
          <w:szCs w:val="28"/>
        </w:rPr>
        <w:t>.4.3. В случае если в 15-дневный срок средства не будут добровольно возвращены молодым специалистом, их взыскание производится в судебном порядке  в соответствии с законодательством Российской Федерации.</w:t>
      </w:r>
    </w:p>
    <w:p w:rsidR="00E8692E" w:rsidRPr="00070A63" w:rsidRDefault="00E8692E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8692E" w:rsidRPr="00070A63" w:rsidSect="003E384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8692E" w:rsidRPr="006C601A" w:rsidRDefault="009D2868" w:rsidP="006C6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01A"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r w:rsidR="00E8692E" w:rsidRPr="006C60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4BF" w:rsidRPr="006C601A">
        <w:rPr>
          <w:rFonts w:ascii="Times New Roman" w:hAnsi="Times New Roman" w:cs="Times New Roman"/>
          <w:b/>
          <w:sz w:val="28"/>
          <w:szCs w:val="28"/>
        </w:rPr>
        <w:t>7</w:t>
      </w:r>
      <w:r w:rsidR="00E8692E" w:rsidRPr="006C60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7A7F" w:rsidRPr="006C601A">
        <w:rPr>
          <w:rFonts w:ascii="Times New Roman" w:hAnsi="Times New Roman" w:cs="Times New Roman"/>
          <w:b/>
          <w:sz w:val="28"/>
          <w:szCs w:val="28"/>
        </w:rPr>
        <w:t>БЮДЖЕТНОЕ ОБЕСПЕЧЕНИЕ МУНИЦИПАЛЬНОЙ ПРОГРАММЫ</w:t>
      </w:r>
    </w:p>
    <w:tbl>
      <w:tblPr>
        <w:tblW w:w="15424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01"/>
        <w:gridCol w:w="4252"/>
        <w:gridCol w:w="1273"/>
        <w:gridCol w:w="853"/>
        <w:gridCol w:w="1727"/>
        <w:gridCol w:w="1727"/>
        <w:gridCol w:w="1727"/>
        <w:gridCol w:w="1626"/>
        <w:gridCol w:w="1738"/>
      </w:tblGrid>
      <w:tr w:rsidR="002263F8" w:rsidRPr="00ED3A51" w:rsidTr="00414989">
        <w:trPr>
          <w:trHeight w:val="467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F8" w:rsidRPr="00ED3A51" w:rsidRDefault="002263F8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 </w:t>
            </w:r>
            <w:r w:rsidRPr="00ED3A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F8" w:rsidRPr="00ED3A51" w:rsidRDefault="002263F8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ED3A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программных</w:t>
            </w:r>
            <w:r w:rsidRPr="00ED3A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мероприятий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F8" w:rsidRPr="00ED3A51" w:rsidRDefault="00ED3A51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  </w:t>
            </w:r>
            <w:r w:rsidRPr="00ED3A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исполне</w:t>
            </w:r>
            <w:r w:rsidR="002263F8" w:rsidRPr="00ED3A51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6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F8" w:rsidRPr="00ED3A51" w:rsidRDefault="002263F8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финансирования,    </w:t>
            </w:r>
            <w:r w:rsidRPr="00ED3A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тыс. руб.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F8" w:rsidRPr="00ED3A51" w:rsidRDefault="00ED3A51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 w:rsidR="002263F8" w:rsidRPr="00ED3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   </w:t>
            </w:r>
            <w:r w:rsidR="002263F8" w:rsidRPr="00ED3A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F8" w:rsidRPr="00ED3A51" w:rsidRDefault="002263F8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 w:rsidRPr="00ED3A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программных</w:t>
            </w:r>
            <w:r w:rsidRPr="00ED3A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мероприятий</w:t>
            </w:r>
          </w:p>
        </w:tc>
      </w:tr>
      <w:tr w:rsidR="002263F8" w:rsidRPr="00ED3A51" w:rsidTr="00414989">
        <w:trPr>
          <w:trHeight w:val="311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F8" w:rsidRPr="00ED3A51" w:rsidRDefault="002263F8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F8" w:rsidRPr="00ED3A51" w:rsidRDefault="002263F8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F8" w:rsidRPr="00ED3A51" w:rsidRDefault="002263F8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8" w:rsidRPr="00ED3A51" w:rsidRDefault="002263F8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51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8" w:rsidRPr="00ED3A51" w:rsidRDefault="002263F8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годам: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F8" w:rsidRPr="00ED3A51" w:rsidRDefault="002263F8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F8" w:rsidRPr="00ED3A51" w:rsidRDefault="002263F8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3F8" w:rsidRPr="00ED3A51" w:rsidTr="00414989">
        <w:trPr>
          <w:trHeight w:val="311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F8" w:rsidRPr="00ED3A51" w:rsidRDefault="002263F8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F8" w:rsidRPr="00ED3A51" w:rsidRDefault="002263F8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F8" w:rsidRPr="00ED3A51" w:rsidRDefault="002263F8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F8" w:rsidRPr="00ED3A51" w:rsidRDefault="002263F8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F8" w:rsidRPr="00ED3A51" w:rsidRDefault="002263F8" w:rsidP="00193B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193B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F8" w:rsidRPr="00ED3A51" w:rsidRDefault="00414989" w:rsidP="00193B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93B5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F8" w:rsidRPr="00ED3A51" w:rsidRDefault="00414989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F8" w:rsidRPr="00ED3A51" w:rsidRDefault="002263F8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F8" w:rsidRPr="00ED3A51" w:rsidRDefault="002263F8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FA" w:rsidRPr="00ED3A51" w:rsidTr="00414989">
        <w:trPr>
          <w:trHeight w:val="311"/>
        </w:trPr>
        <w:tc>
          <w:tcPr>
            <w:tcW w:w="154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FA" w:rsidRPr="00ED3A51" w:rsidRDefault="00954BFA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 Создание условий для увеличения притока и закрепления молодых специалистов в муниципальных образовательных учреждениях района, в том числе - обучавшихся на условиях целевого набора</w:t>
            </w:r>
          </w:p>
        </w:tc>
      </w:tr>
      <w:tr w:rsidR="002263F8" w:rsidRPr="00ED3A51" w:rsidTr="00414989">
        <w:trPr>
          <w:trHeight w:val="14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8" w:rsidRPr="00ED3A51" w:rsidRDefault="002263F8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8" w:rsidRPr="00ED3A51" w:rsidRDefault="002263F8" w:rsidP="00ED3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Социальная выплата на приобретение (строительство) жилья, предоставляемая молодым специалистам, нуждающимся в улучшении жилищных условий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8" w:rsidRPr="00ED3A51" w:rsidRDefault="002263F8" w:rsidP="0015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70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570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8" w:rsidRPr="00ED3A51" w:rsidRDefault="00DE44A3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4149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8" w:rsidRPr="00ED3A51" w:rsidRDefault="00DE44A3" w:rsidP="00414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2263F8" w:rsidRPr="00ED3A5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руб.(10% от </w:t>
            </w: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2263F8" w:rsidRPr="00ED3A5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руб.) * </w:t>
            </w:r>
            <w:r w:rsidR="004149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63F8" w:rsidRPr="00ED3A51">
              <w:rPr>
                <w:rFonts w:ascii="Times New Roman" w:hAnsi="Times New Roman" w:cs="Times New Roman"/>
                <w:sz w:val="24"/>
                <w:szCs w:val="24"/>
              </w:rPr>
              <w:t xml:space="preserve"> спец. = </w:t>
            </w:r>
            <w:r w:rsidR="004149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63F8" w:rsidRPr="00ED3A5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8" w:rsidRPr="00ED3A51" w:rsidRDefault="00DE44A3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70 тыс. руб.(10% от 700 тыс. руб.) * 2 спец. = 140 тыс. руб.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8" w:rsidRPr="00ED3A51" w:rsidRDefault="00DE44A3" w:rsidP="00414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 xml:space="preserve">70 тыс. руб.(10% от 700 тыс. руб.) * </w:t>
            </w:r>
            <w:r w:rsidR="004149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 xml:space="preserve"> спец. = </w:t>
            </w:r>
            <w:r w:rsidR="004149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0 тыс. руб.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8" w:rsidRPr="00ED3A51" w:rsidRDefault="002263F8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8" w:rsidRPr="00ED3A51" w:rsidRDefault="00824975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</w:tr>
      <w:tr w:rsidR="002263F8" w:rsidRPr="00ED3A51" w:rsidTr="00414989">
        <w:trPr>
          <w:trHeight w:val="14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8" w:rsidRPr="00ED3A51" w:rsidRDefault="002263F8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8" w:rsidRPr="00ED3A51" w:rsidRDefault="002263F8" w:rsidP="00ED3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Единовременная денежная выплата молодым специалистам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8" w:rsidRPr="00ED3A51" w:rsidRDefault="001570F5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8" w:rsidRPr="00ED3A51" w:rsidRDefault="00DE44A3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63F8" w:rsidRPr="00ED3A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149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8" w:rsidRPr="00ED3A51" w:rsidRDefault="002263F8" w:rsidP="00414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 xml:space="preserve">100 тыс. руб.* </w:t>
            </w:r>
            <w:r w:rsidR="004149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 xml:space="preserve"> спец. = </w:t>
            </w:r>
            <w:r w:rsidR="004149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00 тыс. руб.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8" w:rsidRPr="00ED3A51" w:rsidRDefault="00DE44A3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100 тыс. руб.* 2 спец. = 200 тыс. руб.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8" w:rsidRPr="00ED3A51" w:rsidRDefault="00DE44A3" w:rsidP="00414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 xml:space="preserve">100 тыс. руб.* </w:t>
            </w:r>
            <w:r w:rsidR="004149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 xml:space="preserve"> спец. = </w:t>
            </w:r>
            <w:r w:rsidR="004149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00 тыс. руб.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8" w:rsidRPr="00ED3A51" w:rsidRDefault="002263F8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8" w:rsidRPr="00ED3A51" w:rsidRDefault="00824975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</w:tr>
      <w:tr w:rsidR="00ED3A51" w:rsidRPr="00ED3A51" w:rsidTr="00414989">
        <w:trPr>
          <w:trHeight w:val="79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1" w:rsidRPr="00ED3A51" w:rsidRDefault="00ED3A51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1" w:rsidRPr="00ED3A51" w:rsidRDefault="00ED3A51" w:rsidP="00ED3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Социальная выплата за наем жилого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помещения,  предоставляемая молодым специалистам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1" w:rsidRPr="00ED3A51" w:rsidRDefault="001570F5" w:rsidP="0015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1" w:rsidRPr="00ED3A51" w:rsidRDefault="00ED3A51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  <w:r w:rsidR="004149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1" w:rsidRPr="00ED3A51" w:rsidRDefault="00ED3A51" w:rsidP="00414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 xml:space="preserve">8 тыс. руб. *12 мес. *2 спец. = </w:t>
            </w:r>
            <w:r w:rsidR="0041498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414989" w:rsidRPr="00ED3A5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1" w:rsidRPr="00ED3A51" w:rsidRDefault="00ED3A51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8 тыс. руб. *12 мес. *2 спец. = 192</w:t>
            </w:r>
            <w:r w:rsidR="004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989" w:rsidRPr="00ED3A5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1" w:rsidRPr="00ED3A51" w:rsidRDefault="00ED3A51" w:rsidP="00414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8 тыс. руб. *12 мес. *</w:t>
            </w:r>
            <w:r w:rsidR="004149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 xml:space="preserve"> спец. = </w:t>
            </w:r>
            <w:r w:rsidR="00414989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  <w:r w:rsidR="00414989" w:rsidRPr="00ED3A5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3A51" w:rsidRPr="00ED3A51" w:rsidRDefault="00ED3A51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1" w:rsidRPr="00ED3A51" w:rsidRDefault="00ED3A51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</w:tr>
      <w:tr w:rsidR="00ED3A51" w:rsidRPr="00ED3A51" w:rsidTr="00414989">
        <w:trPr>
          <w:trHeight w:val="25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1" w:rsidRPr="00ED3A51" w:rsidRDefault="00ED3A51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1" w:rsidRPr="00ED3A51" w:rsidRDefault="00ED3A51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1" w:rsidRPr="00ED3A51" w:rsidRDefault="001570F5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F5">
              <w:rPr>
                <w:rFonts w:ascii="Times New Roman" w:hAnsi="Times New Roman" w:cs="Times New Roman"/>
                <w:b/>
                <w:sz w:val="24"/>
                <w:szCs w:val="24"/>
              </w:rPr>
              <w:t>2019-2021гг</w:t>
            </w: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1" w:rsidRPr="00ED3A51" w:rsidRDefault="00ED3A51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b/>
                <w:sz w:val="24"/>
                <w:szCs w:val="24"/>
              </w:rPr>
              <w:t>1596</w:t>
            </w:r>
            <w:r w:rsidR="0041498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1" w:rsidRPr="00ED3A51" w:rsidRDefault="00414989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266,0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1" w:rsidRPr="00ED3A51" w:rsidRDefault="00ED3A51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b/>
                <w:sz w:val="24"/>
                <w:szCs w:val="24"/>
              </w:rPr>
              <w:t>532</w:t>
            </w:r>
            <w:r w:rsidR="0041498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1" w:rsidRPr="00ED3A51" w:rsidRDefault="00414989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798,0</w:t>
            </w: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1" w:rsidRPr="00ED3A51" w:rsidRDefault="00ED3A51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1" w:rsidRPr="00ED3A51" w:rsidRDefault="00ED3A51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FA" w:rsidRPr="00ED3A51" w:rsidTr="00414989">
        <w:trPr>
          <w:trHeight w:val="259"/>
        </w:trPr>
        <w:tc>
          <w:tcPr>
            <w:tcW w:w="154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FA" w:rsidRPr="00ED3A51" w:rsidRDefault="00954BFA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2. Профессиональная переподготовка и повышение квалификации педагогических работников муниципальных образовательных организаций района</w:t>
            </w:r>
          </w:p>
        </w:tc>
      </w:tr>
      <w:tr w:rsidR="00DE44A3" w:rsidRPr="00ED3A51" w:rsidTr="00414989">
        <w:trPr>
          <w:trHeight w:val="25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3" w:rsidRPr="00ED3A51" w:rsidRDefault="00DE44A3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3" w:rsidRPr="00ED3A51" w:rsidRDefault="00DE44A3" w:rsidP="00ED3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педагогических работников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3" w:rsidRPr="00ED3A51" w:rsidRDefault="001570F5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3" w:rsidRPr="00ED3A51" w:rsidRDefault="00DE44A3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="004149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3" w:rsidRPr="00ED3A51" w:rsidRDefault="00DE44A3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10 тыс. руб * 10 чел. = 100</w:t>
            </w:r>
            <w:r w:rsidR="004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989" w:rsidRPr="00ED3A5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3" w:rsidRPr="00ED3A51" w:rsidRDefault="00DE44A3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10 тыс. руб * 8 чел. = 80</w:t>
            </w:r>
            <w:r w:rsidR="004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989" w:rsidRPr="00ED3A5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3" w:rsidRPr="00ED3A51" w:rsidRDefault="00DE44A3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10 тыс. руб * 5 чел. = 50</w:t>
            </w:r>
            <w:r w:rsidR="004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989" w:rsidRPr="00ED3A5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3" w:rsidRPr="00ED3A51" w:rsidRDefault="00DE44A3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3" w:rsidRPr="00ED3A51" w:rsidRDefault="00DE44A3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</w:tr>
      <w:tr w:rsidR="00ED3A51" w:rsidRPr="00ED3A51" w:rsidTr="00414989">
        <w:trPr>
          <w:trHeight w:val="25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1" w:rsidRPr="00ED3A51" w:rsidRDefault="00ED3A51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1" w:rsidRPr="00ED3A51" w:rsidRDefault="00ED3A51" w:rsidP="00ED3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Повышение  квалификации педагогических работников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1" w:rsidRPr="00ED3A51" w:rsidRDefault="001570F5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1" w:rsidRPr="00ED3A51" w:rsidRDefault="00414989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2133,0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1" w:rsidRPr="00ED3A51" w:rsidRDefault="00ED3A51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7900 руб * 90 чел. = 711</w:t>
            </w:r>
            <w:r w:rsidR="004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989" w:rsidRPr="00ED3A5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1" w:rsidRPr="00ED3A51" w:rsidRDefault="00ED3A51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7900 руб * 90 чел. = 711</w:t>
            </w:r>
            <w:r w:rsidR="004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989" w:rsidRPr="00ED3A5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1" w:rsidRPr="00ED3A51" w:rsidRDefault="00ED3A51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7900 руб * 90 чел. = 711</w:t>
            </w:r>
            <w:r w:rsidR="004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989" w:rsidRPr="00ED3A5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A51" w:rsidRPr="00ED3A51" w:rsidRDefault="00ED3A51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A51" w:rsidRPr="00ED3A51" w:rsidRDefault="00ED3A51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</w:tr>
      <w:tr w:rsidR="00ED3A51" w:rsidRPr="00ED3A51" w:rsidTr="00414989">
        <w:trPr>
          <w:trHeight w:val="25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51" w:rsidRPr="00ED3A51" w:rsidRDefault="00ED3A51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1" w:rsidRPr="00ED3A51" w:rsidRDefault="00ED3A51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1" w:rsidRPr="001570F5" w:rsidRDefault="001570F5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F5">
              <w:rPr>
                <w:rFonts w:ascii="Times New Roman" w:hAnsi="Times New Roman" w:cs="Times New Roman"/>
                <w:b/>
                <w:sz w:val="24"/>
                <w:szCs w:val="24"/>
              </w:rPr>
              <w:t>2019-2021гг.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1" w:rsidRPr="00ED3A51" w:rsidRDefault="00ED3A51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b/>
                <w:sz w:val="24"/>
                <w:szCs w:val="24"/>
              </w:rPr>
              <w:t>2363</w:t>
            </w:r>
            <w:r w:rsidR="0041498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1" w:rsidRPr="00ED3A51" w:rsidRDefault="00ED3A51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b/>
                <w:sz w:val="24"/>
                <w:szCs w:val="24"/>
              </w:rPr>
              <w:t>811</w:t>
            </w:r>
            <w:r w:rsidR="0041498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1" w:rsidRPr="00ED3A51" w:rsidRDefault="00ED3A51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b/>
                <w:sz w:val="24"/>
                <w:szCs w:val="24"/>
              </w:rPr>
              <w:t>791</w:t>
            </w:r>
            <w:r w:rsidR="0041498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1" w:rsidRPr="00ED3A51" w:rsidRDefault="00ED3A51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b/>
                <w:sz w:val="24"/>
                <w:szCs w:val="24"/>
              </w:rPr>
              <w:t>761</w:t>
            </w:r>
            <w:r w:rsidR="0041498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A51" w:rsidRPr="00ED3A51" w:rsidRDefault="00ED3A51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A51" w:rsidRPr="00ED3A51" w:rsidRDefault="00ED3A51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51" w:rsidRPr="00ED3A51" w:rsidTr="00414989">
        <w:trPr>
          <w:trHeight w:val="25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51" w:rsidRPr="00ED3A51" w:rsidRDefault="00ED3A51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1" w:rsidRPr="00ED3A51" w:rsidRDefault="00ED3A51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1" w:rsidRPr="00ED3A51" w:rsidRDefault="00ED3A51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1" w:rsidRPr="00ED3A51" w:rsidRDefault="00ED3A51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b/>
                <w:sz w:val="24"/>
                <w:szCs w:val="24"/>
              </w:rPr>
              <w:t>3959</w:t>
            </w:r>
            <w:r w:rsidR="0041498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1" w:rsidRPr="00ED3A51" w:rsidRDefault="00846341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1077</w:t>
            </w:r>
            <w:r w:rsidR="0041498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1" w:rsidRPr="00ED3A51" w:rsidRDefault="00ED3A51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b/>
                <w:sz w:val="24"/>
                <w:szCs w:val="24"/>
              </w:rPr>
              <w:t>1323</w:t>
            </w:r>
            <w:r w:rsidR="0041498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1" w:rsidRPr="00ED3A51" w:rsidRDefault="00ED3A51" w:rsidP="00846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46341">
              <w:rPr>
                <w:rFonts w:ascii="Times New Roman" w:hAnsi="Times New Roman" w:cs="Times New Roman"/>
                <w:b/>
                <w:sz w:val="24"/>
                <w:szCs w:val="24"/>
              </w:rPr>
              <w:t>559</w:t>
            </w:r>
            <w:r w:rsidR="0041498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51" w:rsidRPr="00ED3A51" w:rsidRDefault="00ED3A51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51" w:rsidRPr="00ED3A51" w:rsidRDefault="00ED3A51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142" w:rsidRPr="00070A63" w:rsidRDefault="00E52142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42" w:rsidRPr="00070A63" w:rsidRDefault="00E52142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52142" w:rsidRPr="00070A63" w:rsidSect="00E16CA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8692E" w:rsidRPr="00ED3A51" w:rsidRDefault="009D2868" w:rsidP="00ED3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A51">
        <w:rPr>
          <w:rFonts w:ascii="Times New Roman" w:hAnsi="Times New Roman" w:cs="Times New Roman"/>
          <w:b/>
          <w:sz w:val="28"/>
          <w:szCs w:val="28"/>
        </w:rPr>
        <w:lastRenderedPageBreak/>
        <w:t>РАЗДЕЛ 8. ОПИСАНИЕ РИСКОВ РЕАЛИЗАЦИИ МУНИЦИПАЛЬНОЙ ПРОГРАММЫ, В ТОМ ЧИСЛЕ НЕДОСТИЖЕНИЯ ЦЕЛЕВЫХ ПОКАЗАТЕЛЕЙ, А ТАКЖЕ ОПИСАНИЕ МЕХНИЗМОВ УПРАВЛЕНИЯ РИСКАМИ И МЕР ПО ИХ МИНИМИЗАЦИИ</w:t>
      </w:r>
    </w:p>
    <w:p w:rsidR="00E52142" w:rsidRPr="00ED3A51" w:rsidRDefault="00E52142" w:rsidP="00ED3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142" w:rsidRPr="00070A63" w:rsidRDefault="00E52142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связана с различными рисками, как обусловленными внутренними факторами и зависящими от исполнителя (организационные риски), так и относящимися к внешним факторам (изменения законодательства и внешней экономической ситуации и риски финансового обеспечения). Комплексная оценка рисков, возникающих при реализации мероприятий Программы, приведена в   таблице: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0"/>
        <w:gridCol w:w="4375"/>
        <w:gridCol w:w="4073"/>
      </w:tblGrid>
      <w:tr w:rsidR="00E52142" w:rsidRPr="00ED3A51" w:rsidTr="00BD526F">
        <w:trPr>
          <w:trHeight w:val="328"/>
        </w:trPr>
        <w:tc>
          <w:tcPr>
            <w:tcW w:w="1020" w:type="dxa"/>
          </w:tcPr>
          <w:p w:rsidR="00E52142" w:rsidRPr="00ED3A51" w:rsidRDefault="00E52142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A51">
              <w:rPr>
                <w:rFonts w:ascii="Times New Roman" w:hAnsi="Times New Roman" w:cs="Times New Roman"/>
                <w:b/>
                <w:sz w:val="28"/>
                <w:szCs w:val="28"/>
              </w:rPr>
              <w:t>Риск</w:t>
            </w:r>
          </w:p>
        </w:tc>
        <w:tc>
          <w:tcPr>
            <w:tcW w:w="4375" w:type="dxa"/>
          </w:tcPr>
          <w:p w:rsidR="00E52142" w:rsidRPr="00ED3A51" w:rsidRDefault="00E52142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A51">
              <w:rPr>
                <w:rFonts w:ascii="Times New Roman" w:hAnsi="Times New Roman" w:cs="Times New Roman"/>
                <w:b/>
                <w:sz w:val="28"/>
                <w:szCs w:val="28"/>
              </w:rPr>
              <w:t>Последствия наступления</w:t>
            </w:r>
          </w:p>
        </w:tc>
        <w:tc>
          <w:tcPr>
            <w:tcW w:w="4073" w:type="dxa"/>
          </w:tcPr>
          <w:p w:rsidR="00E52142" w:rsidRPr="00ED3A51" w:rsidRDefault="00E52142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A51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минимизации</w:t>
            </w:r>
          </w:p>
        </w:tc>
      </w:tr>
      <w:tr w:rsidR="00E52142" w:rsidRPr="00070A63" w:rsidTr="00BD526F">
        <w:trPr>
          <w:trHeight w:val="328"/>
        </w:trPr>
        <w:tc>
          <w:tcPr>
            <w:tcW w:w="9468" w:type="dxa"/>
            <w:gridSpan w:val="3"/>
          </w:tcPr>
          <w:p w:rsidR="00E52142" w:rsidRPr="00070A63" w:rsidRDefault="00E52142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Внешние</w:t>
            </w:r>
          </w:p>
        </w:tc>
      </w:tr>
      <w:tr w:rsidR="0084018D" w:rsidRPr="00070A63" w:rsidTr="0084018D">
        <w:trPr>
          <w:trHeight w:val="936"/>
        </w:trPr>
        <w:tc>
          <w:tcPr>
            <w:tcW w:w="1020" w:type="dxa"/>
          </w:tcPr>
          <w:p w:rsidR="0084018D" w:rsidRPr="00070A63" w:rsidRDefault="0084018D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375" w:type="dxa"/>
          </w:tcPr>
          <w:p w:rsidR="0084018D" w:rsidRPr="00070A63" w:rsidRDefault="0084018D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«Старение» педагогических кадров и недостаточность притока молодых  специалистов.</w:t>
            </w:r>
          </w:p>
        </w:tc>
        <w:tc>
          <w:tcPr>
            <w:tcW w:w="4073" w:type="dxa"/>
            <w:vMerge w:val="restart"/>
          </w:tcPr>
          <w:p w:rsidR="0084018D" w:rsidRPr="00070A63" w:rsidRDefault="0084018D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- обеспечение мониторинга реализации Программы;</w:t>
            </w:r>
          </w:p>
          <w:p w:rsidR="0084018D" w:rsidRPr="00070A63" w:rsidRDefault="0084018D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- своевременная корректировка программных мероприятий и показателей в зависимости от достигнутого состояния;</w:t>
            </w:r>
          </w:p>
          <w:p w:rsidR="0084018D" w:rsidRPr="00070A63" w:rsidRDefault="0084018D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-  осуществление  системного мониторинга нормативно-правовой базы.</w:t>
            </w:r>
          </w:p>
          <w:p w:rsidR="0084018D" w:rsidRPr="00070A63" w:rsidRDefault="0084018D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18D" w:rsidRPr="00070A63" w:rsidTr="0084018D">
        <w:trPr>
          <w:trHeight w:val="1555"/>
        </w:trPr>
        <w:tc>
          <w:tcPr>
            <w:tcW w:w="1020" w:type="dxa"/>
          </w:tcPr>
          <w:p w:rsidR="0084018D" w:rsidRPr="00070A63" w:rsidRDefault="0084018D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375" w:type="dxa"/>
          </w:tcPr>
          <w:p w:rsidR="0084018D" w:rsidRPr="00070A63" w:rsidRDefault="0084018D" w:rsidP="008A4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Сокращени</w:t>
            </w:r>
            <w:r w:rsidR="008A4CD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 xml:space="preserve"> контингента учащихся вследствие демографического спада и переезда населения в другие регионы для постоянного проживания.</w:t>
            </w:r>
          </w:p>
        </w:tc>
        <w:tc>
          <w:tcPr>
            <w:tcW w:w="4073" w:type="dxa"/>
            <w:vMerge/>
          </w:tcPr>
          <w:p w:rsidR="0084018D" w:rsidRPr="00070A63" w:rsidRDefault="0084018D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18D" w:rsidRPr="00070A63" w:rsidTr="0084018D">
        <w:trPr>
          <w:trHeight w:val="987"/>
        </w:trPr>
        <w:tc>
          <w:tcPr>
            <w:tcW w:w="1020" w:type="dxa"/>
          </w:tcPr>
          <w:p w:rsidR="0084018D" w:rsidRPr="00070A63" w:rsidRDefault="0084018D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84018D" w:rsidRPr="00070A63" w:rsidRDefault="0084018D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Невостребованность профессии «Учитель» у выпускников школ при поступлении в ВУЗы.</w:t>
            </w:r>
          </w:p>
        </w:tc>
        <w:tc>
          <w:tcPr>
            <w:tcW w:w="4073" w:type="dxa"/>
            <w:vMerge/>
          </w:tcPr>
          <w:p w:rsidR="0084018D" w:rsidRPr="00070A63" w:rsidRDefault="0084018D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142" w:rsidRPr="00070A63" w:rsidTr="00BD526F">
        <w:trPr>
          <w:trHeight w:val="328"/>
        </w:trPr>
        <w:tc>
          <w:tcPr>
            <w:tcW w:w="9468" w:type="dxa"/>
            <w:gridSpan w:val="3"/>
          </w:tcPr>
          <w:p w:rsidR="00E52142" w:rsidRPr="00070A63" w:rsidRDefault="00E52142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E52142" w:rsidRPr="00070A63" w:rsidTr="00BD526F">
        <w:trPr>
          <w:trHeight w:val="1989"/>
        </w:trPr>
        <w:tc>
          <w:tcPr>
            <w:tcW w:w="1020" w:type="dxa"/>
          </w:tcPr>
          <w:p w:rsidR="00E52142" w:rsidRPr="00070A63" w:rsidRDefault="00E52142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375" w:type="dxa"/>
          </w:tcPr>
          <w:p w:rsidR="00E52142" w:rsidRPr="00070A63" w:rsidRDefault="0084018D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Снижение финансирования программы  или перенос сроков финансирования на последующие годы.</w:t>
            </w:r>
          </w:p>
        </w:tc>
        <w:tc>
          <w:tcPr>
            <w:tcW w:w="4073" w:type="dxa"/>
          </w:tcPr>
          <w:p w:rsidR="00E52142" w:rsidRPr="00070A63" w:rsidRDefault="0084018D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Мониторинг и оценка эффективности программных мероприятий с целью возможного перераспределения средств внутри муниципальной программы.</w:t>
            </w:r>
          </w:p>
        </w:tc>
      </w:tr>
    </w:tbl>
    <w:p w:rsidR="00E52142" w:rsidRDefault="00E52142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A51" w:rsidRDefault="00ED3A51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A51" w:rsidRDefault="00ED3A51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A51" w:rsidRDefault="00ED3A51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A51" w:rsidRDefault="00ED3A51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A51" w:rsidRDefault="00ED3A51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A51" w:rsidRDefault="00ED3A51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A51" w:rsidRDefault="00ED3A51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A51" w:rsidRPr="00070A63" w:rsidRDefault="00ED3A51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42" w:rsidRPr="00070A63" w:rsidRDefault="00E52142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42" w:rsidRPr="00070A63" w:rsidRDefault="00E52142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42" w:rsidRPr="00ED3A51" w:rsidRDefault="009D2868" w:rsidP="00ED3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A51">
        <w:rPr>
          <w:rFonts w:ascii="Times New Roman" w:hAnsi="Times New Roman" w:cs="Times New Roman"/>
          <w:b/>
          <w:sz w:val="28"/>
          <w:szCs w:val="28"/>
        </w:rPr>
        <w:lastRenderedPageBreak/>
        <w:t>РАЗДЕЛ 9. РЕЗУЛЬТАТИВНОСТЬ МУНИЦИПАЛЬНОЙ ПРОГРАММЫ (ЦЕЛЕВЫЕ ПОКАЗАТЕЛИ (ИНДИКАТОРЫ) И ПОРЯДОК ИХ РАСЧЕТА, КОНЕЧНЫЕ РЕЗУЛЬТАТЫ</w:t>
      </w:r>
      <w:r w:rsidR="007762D6" w:rsidRPr="00ED3A51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МУНИЦИПАЛЬНОЙ ПРОГРАММЫ</w:t>
      </w:r>
    </w:p>
    <w:tbl>
      <w:tblPr>
        <w:tblW w:w="9659" w:type="dxa"/>
        <w:tblLook w:val="00A0"/>
      </w:tblPr>
      <w:tblGrid>
        <w:gridCol w:w="642"/>
        <w:gridCol w:w="2653"/>
        <w:gridCol w:w="1916"/>
        <w:gridCol w:w="1579"/>
        <w:gridCol w:w="957"/>
        <w:gridCol w:w="956"/>
        <w:gridCol w:w="956"/>
      </w:tblGrid>
      <w:tr w:rsidR="002263F8" w:rsidRPr="00070A63" w:rsidTr="00846341">
        <w:trPr>
          <w:trHeight w:val="280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263F8" w:rsidRPr="00070A63" w:rsidRDefault="002263F8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263F8" w:rsidRPr="00070A63" w:rsidRDefault="002263F8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263F8" w:rsidRPr="00070A63" w:rsidRDefault="002263F8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263F8" w:rsidRPr="00070A63" w:rsidRDefault="002263F8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Значение целевого показателя</w:t>
            </w:r>
          </w:p>
        </w:tc>
      </w:tr>
      <w:tr w:rsidR="002263F8" w:rsidRPr="00070A63" w:rsidTr="00846341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63F8" w:rsidRPr="00070A63" w:rsidRDefault="002263F8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63F8" w:rsidRPr="00070A63" w:rsidRDefault="002263F8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63F8" w:rsidRPr="00070A63" w:rsidRDefault="002263F8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263F8" w:rsidRPr="00070A63" w:rsidRDefault="002263F8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программы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263F8" w:rsidRPr="00070A63" w:rsidRDefault="002263F8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</w:tc>
      </w:tr>
      <w:tr w:rsidR="002263F8" w:rsidRPr="00070A63" w:rsidTr="00846341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63F8" w:rsidRPr="00070A63" w:rsidRDefault="002263F8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63F8" w:rsidRPr="00070A63" w:rsidRDefault="002263F8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63F8" w:rsidRPr="00070A63" w:rsidRDefault="002263F8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63F8" w:rsidRPr="00070A63" w:rsidRDefault="002263F8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3F8" w:rsidRPr="00070A63" w:rsidRDefault="002263F8" w:rsidP="00373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730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3F8" w:rsidRPr="00070A63" w:rsidRDefault="002263F8" w:rsidP="00373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730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3F8" w:rsidRPr="00070A63" w:rsidRDefault="002263F8" w:rsidP="00373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730B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263F8" w:rsidRPr="00070A63" w:rsidTr="00846341">
        <w:trPr>
          <w:trHeight w:val="28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3F8" w:rsidRPr="00070A63" w:rsidRDefault="002263F8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3F8" w:rsidRPr="00070A63" w:rsidRDefault="002263F8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Социальная выплата на приобретение (строительство) жилья, предоставляемая молодым специалистам, нуждающимся в улучшении жилищных условий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3F8" w:rsidRPr="00070A63" w:rsidRDefault="002263F8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Количество специалистов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3F8" w:rsidRPr="00070A63" w:rsidRDefault="002263F8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3F8" w:rsidRPr="00070A63" w:rsidRDefault="00846341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3F8" w:rsidRPr="00070A63" w:rsidRDefault="002263F8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3F8" w:rsidRPr="00070A63" w:rsidRDefault="00846341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46341" w:rsidRPr="00070A63" w:rsidTr="00846341">
        <w:trPr>
          <w:trHeight w:val="28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6341" w:rsidRPr="00070A63" w:rsidRDefault="00846341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6341" w:rsidRPr="00070A63" w:rsidRDefault="00846341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Единовременная денежная выплата молодым специалистам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6341" w:rsidRPr="00070A63" w:rsidRDefault="00846341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Количество специалистов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6341" w:rsidRPr="00070A63" w:rsidRDefault="00846341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6341" w:rsidRPr="00070A63" w:rsidRDefault="00846341" w:rsidP="00373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6341" w:rsidRPr="00070A63" w:rsidRDefault="00846341" w:rsidP="00373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6341" w:rsidRPr="00070A63" w:rsidRDefault="00846341" w:rsidP="00373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46341" w:rsidRPr="00070A63" w:rsidTr="00846341">
        <w:trPr>
          <w:trHeight w:val="28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6341" w:rsidRPr="00070A63" w:rsidRDefault="00846341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6341" w:rsidRPr="00070A63" w:rsidRDefault="00846341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Социальная выплата за наем жилых  помещений,  предоставляемая молодым специалистам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6341" w:rsidRPr="00070A63" w:rsidRDefault="00846341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Количество специалистов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6341" w:rsidRPr="00070A63" w:rsidRDefault="00846341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6341" w:rsidRPr="00070A63" w:rsidRDefault="00846341" w:rsidP="00373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6341" w:rsidRPr="00070A63" w:rsidRDefault="00846341" w:rsidP="00373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6341" w:rsidRPr="00070A63" w:rsidRDefault="00846341" w:rsidP="00373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211DD" w:rsidRPr="00070A63" w:rsidTr="00846341">
        <w:trPr>
          <w:trHeight w:val="28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11DD" w:rsidRPr="00070A63" w:rsidRDefault="00070A63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11DD" w:rsidRPr="00ED3A51" w:rsidRDefault="00A211DD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A51">
              <w:rPr>
                <w:rFonts w:ascii="Times New Roman" w:hAnsi="Times New Roman" w:cs="Times New Roman"/>
                <w:sz w:val="28"/>
                <w:szCs w:val="28"/>
              </w:rPr>
              <w:t>образовательный уровень педагогических и руководящих кадров;</w:t>
            </w:r>
          </w:p>
          <w:p w:rsidR="00A211DD" w:rsidRPr="00ED3A51" w:rsidRDefault="00A211DD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11DD" w:rsidRPr="00ED3A51" w:rsidRDefault="00070A63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A51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11DD" w:rsidRPr="00ED3A51" w:rsidRDefault="00070A63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A5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11DD" w:rsidRPr="00ED3A51" w:rsidRDefault="003730BB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70A63" w:rsidRPr="00ED3A5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11DD" w:rsidRPr="00ED3A51" w:rsidRDefault="003730BB" w:rsidP="00373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070A63" w:rsidRPr="00ED3A5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11DD" w:rsidRPr="00ED3A51" w:rsidRDefault="003730BB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070A63" w:rsidRPr="00ED3A5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2263F8" w:rsidRPr="00070A63" w:rsidRDefault="002263F8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осуществляется на основании анализа исполнения целевых показателей, планируемых к достижению в период действия данной программы, с учетом фактически достигнутых показателей. </w:t>
      </w:r>
    </w:p>
    <w:p w:rsidR="00824975" w:rsidRDefault="00824975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A51" w:rsidRDefault="00ED3A51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A51" w:rsidRDefault="00ED3A51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A51" w:rsidRPr="00070A63" w:rsidRDefault="00ED3A51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975" w:rsidRPr="00070A63" w:rsidRDefault="00824975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3F8" w:rsidRPr="00070A63" w:rsidRDefault="002263F8" w:rsidP="00ED3A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2263F8" w:rsidRPr="00070A63" w:rsidRDefault="002263F8" w:rsidP="00ED3A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263F8" w:rsidRPr="00070A63" w:rsidRDefault="002263F8" w:rsidP="00ED3A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«Обеспечение педагогическими кадрами</w:t>
      </w:r>
    </w:p>
    <w:p w:rsidR="002263F8" w:rsidRPr="00070A63" w:rsidRDefault="002263F8" w:rsidP="00ED3A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организаций</w:t>
      </w:r>
    </w:p>
    <w:p w:rsidR="002263F8" w:rsidRPr="00070A63" w:rsidRDefault="00824975" w:rsidP="00ED3A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муниципального района «Балейский район</w:t>
      </w:r>
      <w:r w:rsidR="002263F8" w:rsidRPr="00070A63">
        <w:rPr>
          <w:rFonts w:ascii="Times New Roman" w:hAnsi="Times New Roman" w:cs="Times New Roman"/>
          <w:sz w:val="28"/>
          <w:szCs w:val="28"/>
        </w:rPr>
        <w:t>» на 201</w:t>
      </w:r>
      <w:r w:rsidRPr="00070A63">
        <w:rPr>
          <w:rFonts w:ascii="Times New Roman" w:hAnsi="Times New Roman" w:cs="Times New Roman"/>
          <w:sz w:val="28"/>
          <w:szCs w:val="28"/>
        </w:rPr>
        <w:t>9</w:t>
      </w:r>
      <w:r w:rsidR="002263F8" w:rsidRPr="00070A63">
        <w:rPr>
          <w:rFonts w:ascii="Times New Roman" w:hAnsi="Times New Roman" w:cs="Times New Roman"/>
          <w:sz w:val="28"/>
          <w:szCs w:val="28"/>
        </w:rPr>
        <w:t>-20</w:t>
      </w:r>
      <w:r w:rsidRPr="00070A63">
        <w:rPr>
          <w:rFonts w:ascii="Times New Roman" w:hAnsi="Times New Roman" w:cs="Times New Roman"/>
          <w:sz w:val="28"/>
          <w:szCs w:val="28"/>
        </w:rPr>
        <w:t>21</w:t>
      </w:r>
      <w:r w:rsidR="002263F8" w:rsidRPr="00070A63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2263F8" w:rsidRPr="00070A63" w:rsidRDefault="002263F8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3F8" w:rsidRPr="00070A63" w:rsidRDefault="002263F8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975" w:rsidRPr="00070A63" w:rsidRDefault="00824975" w:rsidP="00ED3A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Председателю Комитета образования </w:t>
      </w:r>
    </w:p>
    <w:p w:rsidR="002263F8" w:rsidRPr="00070A63" w:rsidRDefault="00824975" w:rsidP="00ED3A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«Балейский </w:t>
      </w:r>
    </w:p>
    <w:p w:rsidR="002263F8" w:rsidRPr="00070A63" w:rsidRDefault="002263F8" w:rsidP="00ED3A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24975" w:rsidRPr="00ED3A51" w:rsidRDefault="00824975" w:rsidP="00ED3A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ED3A51">
        <w:rPr>
          <w:rFonts w:ascii="Times New Roman" w:hAnsi="Times New Roman" w:cs="Times New Roman"/>
          <w:sz w:val="28"/>
          <w:szCs w:val="28"/>
          <w:vertAlign w:val="superscript"/>
        </w:rPr>
        <w:t>(И.О. Фамилия)</w:t>
      </w:r>
    </w:p>
    <w:p w:rsidR="002263F8" w:rsidRPr="00070A63" w:rsidRDefault="002263F8" w:rsidP="00ED3A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От гражданина (ки) __________________________</w:t>
      </w:r>
    </w:p>
    <w:p w:rsidR="002263F8" w:rsidRPr="00ED3A51" w:rsidRDefault="002263F8" w:rsidP="00ED3A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ED3A51"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:rsidR="002263F8" w:rsidRPr="00070A63" w:rsidRDefault="002263F8" w:rsidP="00ED3A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263F8" w:rsidRPr="00ED3A51" w:rsidRDefault="00ED3A51" w:rsidP="00ED3A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2263F8" w:rsidRPr="00ED3A51">
        <w:rPr>
          <w:rFonts w:ascii="Times New Roman" w:hAnsi="Times New Roman" w:cs="Times New Roman"/>
          <w:sz w:val="28"/>
          <w:szCs w:val="28"/>
          <w:vertAlign w:val="superscript"/>
        </w:rPr>
        <w:t>адрес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2263F8" w:rsidRPr="00ED3A51" w:rsidRDefault="002263F8" w:rsidP="00ED3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A5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263F8" w:rsidRPr="00ED3A51" w:rsidRDefault="002263F8" w:rsidP="00ED3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A51">
        <w:rPr>
          <w:rFonts w:ascii="Times New Roman" w:hAnsi="Times New Roman" w:cs="Times New Roman"/>
          <w:b/>
          <w:sz w:val="28"/>
          <w:szCs w:val="28"/>
        </w:rPr>
        <w:t>о предоставлении  мер финансовой поддержки</w:t>
      </w:r>
    </w:p>
    <w:p w:rsidR="002263F8" w:rsidRPr="00070A63" w:rsidRDefault="002263F8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975" w:rsidRPr="00070A63" w:rsidRDefault="002263F8" w:rsidP="00ED3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В рамках  Муниципальной программы   «Обеспечение   педагогическими кадрами  муниципальных образовательных организаций  </w:t>
      </w:r>
      <w:r w:rsidR="00824975" w:rsidRPr="00070A63">
        <w:rPr>
          <w:rFonts w:ascii="Times New Roman" w:hAnsi="Times New Roman" w:cs="Times New Roman"/>
          <w:sz w:val="28"/>
          <w:szCs w:val="28"/>
        </w:rPr>
        <w:t>муниципального района «Балейский район» на 2019-2021 годы</w:t>
      </w:r>
      <w:r w:rsidRPr="00070A63">
        <w:rPr>
          <w:rFonts w:ascii="Times New Roman" w:hAnsi="Times New Roman" w:cs="Times New Roman"/>
          <w:sz w:val="28"/>
          <w:szCs w:val="28"/>
        </w:rPr>
        <w:t xml:space="preserve">, утверждённой </w:t>
      </w:r>
      <w:r w:rsidR="00824975" w:rsidRPr="00070A63">
        <w:rPr>
          <w:rFonts w:ascii="Times New Roman" w:hAnsi="Times New Roman" w:cs="Times New Roman"/>
          <w:sz w:val="28"/>
          <w:szCs w:val="28"/>
        </w:rPr>
        <w:t>п</w:t>
      </w:r>
      <w:r w:rsidRPr="00070A63">
        <w:rPr>
          <w:rFonts w:ascii="Times New Roman" w:hAnsi="Times New Roman" w:cs="Times New Roman"/>
          <w:sz w:val="28"/>
          <w:szCs w:val="28"/>
        </w:rPr>
        <w:t xml:space="preserve">остановлением  </w:t>
      </w:r>
      <w:r w:rsidR="00824975" w:rsidRPr="00070A63">
        <w:rPr>
          <w:rFonts w:ascii="Times New Roman" w:hAnsi="Times New Roman" w:cs="Times New Roman"/>
          <w:sz w:val="28"/>
          <w:szCs w:val="28"/>
        </w:rPr>
        <w:t>а</w:t>
      </w:r>
      <w:r w:rsidRPr="00070A6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24975" w:rsidRPr="00070A63">
        <w:rPr>
          <w:rFonts w:ascii="Times New Roman" w:hAnsi="Times New Roman" w:cs="Times New Roman"/>
          <w:sz w:val="28"/>
          <w:szCs w:val="28"/>
        </w:rPr>
        <w:t xml:space="preserve">муниципального района «Балейский район» </w:t>
      </w:r>
      <w:r w:rsidR="00ED3A51">
        <w:rPr>
          <w:rFonts w:ascii="Times New Roman" w:hAnsi="Times New Roman" w:cs="Times New Roman"/>
          <w:sz w:val="28"/>
          <w:szCs w:val="28"/>
        </w:rPr>
        <w:t>от ________________</w:t>
      </w:r>
      <w:r w:rsidRPr="00070A63">
        <w:rPr>
          <w:rFonts w:ascii="Times New Roman" w:hAnsi="Times New Roman" w:cs="Times New Roman"/>
          <w:sz w:val="28"/>
          <w:szCs w:val="28"/>
        </w:rPr>
        <w:t>__</w:t>
      </w:r>
      <w:r w:rsidR="00824975" w:rsidRPr="00070A63">
        <w:rPr>
          <w:rFonts w:ascii="Times New Roman" w:hAnsi="Times New Roman" w:cs="Times New Roman"/>
          <w:sz w:val="28"/>
          <w:szCs w:val="28"/>
        </w:rPr>
        <w:t xml:space="preserve"> г. № ________</w:t>
      </w:r>
      <w:r w:rsidRPr="00070A63">
        <w:rPr>
          <w:rFonts w:ascii="Times New Roman" w:hAnsi="Times New Roman" w:cs="Times New Roman"/>
          <w:sz w:val="28"/>
          <w:szCs w:val="28"/>
        </w:rPr>
        <w:t xml:space="preserve">, </w:t>
      </w:r>
      <w:r w:rsidR="00824975" w:rsidRPr="00070A63">
        <w:rPr>
          <w:rFonts w:ascii="Times New Roman" w:hAnsi="Times New Roman" w:cs="Times New Roman"/>
          <w:sz w:val="28"/>
          <w:szCs w:val="28"/>
        </w:rPr>
        <w:t>прошу назначить и выплатить мне</w:t>
      </w:r>
      <w:r w:rsidRPr="00070A63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824975" w:rsidRPr="00070A63">
        <w:rPr>
          <w:rFonts w:ascii="Times New Roman" w:hAnsi="Times New Roman" w:cs="Times New Roman"/>
          <w:sz w:val="28"/>
          <w:szCs w:val="28"/>
        </w:rPr>
        <w:t>______</w:t>
      </w:r>
      <w:r w:rsidR="00ED3A51">
        <w:rPr>
          <w:rFonts w:ascii="Times New Roman" w:hAnsi="Times New Roman" w:cs="Times New Roman"/>
          <w:sz w:val="28"/>
          <w:szCs w:val="28"/>
        </w:rPr>
        <w:t>____</w:t>
      </w:r>
    </w:p>
    <w:p w:rsidR="002263F8" w:rsidRPr="00ED3A51" w:rsidRDefault="002263F8" w:rsidP="00ED3A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D3A51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824975" w:rsidRPr="00ED3A51">
        <w:rPr>
          <w:rFonts w:ascii="Times New Roman" w:hAnsi="Times New Roman" w:cs="Times New Roman"/>
          <w:sz w:val="28"/>
          <w:szCs w:val="28"/>
          <w:vertAlign w:val="superscript"/>
        </w:rPr>
        <w:t xml:space="preserve">Фамилия, Имя, </w:t>
      </w:r>
      <w:r w:rsidR="00ED3A51" w:rsidRPr="00ED3A51">
        <w:rPr>
          <w:rFonts w:ascii="Times New Roman" w:hAnsi="Times New Roman" w:cs="Times New Roman"/>
          <w:sz w:val="28"/>
          <w:szCs w:val="28"/>
          <w:vertAlign w:val="superscript"/>
        </w:rPr>
        <w:t>Отчество</w:t>
      </w:r>
      <w:r w:rsidR="00824975" w:rsidRPr="00ED3A51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7953B5" w:rsidRPr="00070A63" w:rsidRDefault="002263F8" w:rsidP="00ED3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паспорт серия ______ номер _________,  выдан _______________________</w:t>
      </w:r>
    </w:p>
    <w:p w:rsidR="002263F8" w:rsidRPr="00070A63" w:rsidRDefault="007953B5" w:rsidP="00ED3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2263F8" w:rsidRPr="00070A63">
        <w:rPr>
          <w:rFonts w:ascii="Times New Roman" w:hAnsi="Times New Roman" w:cs="Times New Roman"/>
          <w:sz w:val="28"/>
          <w:szCs w:val="28"/>
        </w:rPr>
        <w:t xml:space="preserve"> (наименование меры </w:t>
      </w:r>
      <w:r w:rsidR="00824975" w:rsidRPr="00070A63">
        <w:rPr>
          <w:rFonts w:ascii="Times New Roman" w:hAnsi="Times New Roman" w:cs="Times New Roman"/>
          <w:sz w:val="28"/>
          <w:szCs w:val="28"/>
        </w:rPr>
        <w:t>финансовой поддержки) в размере</w:t>
      </w:r>
      <w:r w:rsidRPr="00070A63">
        <w:rPr>
          <w:rFonts w:ascii="Times New Roman" w:hAnsi="Times New Roman" w:cs="Times New Roman"/>
          <w:sz w:val="28"/>
          <w:szCs w:val="28"/>
        </w:rPr>
        <w:t xml:space="preserve"> </w:t>
      </w:r>
      <w:r w:rsidR="00824975" w:rsidRPr="00070A63">
        <w:rPr>
          <w:rFonts w:ascii="Times New Roman" w:hAnsi="Times New Roman" w:cs="Times New Roman"/>
          <w:sz w:val="28"/>
          <w:szCs w:val="28"/>
        </w:rPr>
        <w:t>_________________</w:t>
      </w:r>
      <w:r w:rsidRPr="00070A63">
        <w:rPr>
          <w:rFonts w:ascii="Times New Roman" w:hAnsi="Times New Roman" w:cs="Times New Roman"/>
          <w:sz w:val="28"/>
          <w:szCs w:val="28"/>
        </w:rPr>
        <w:t xml:space="preserve"> </w:t>
      </w:r>
      <w:r w:rsidR="002263F8" w:rsidRPr="00070A63">
        <w:rPr>
          <w:rFonts w:ascii="Times New Roman" w:hAnsi="Times New Roman" w:cs="Times New Roman"/>
          <w:sz w:val="28"/>
          <w:szCs w:val="28"/>
        </w:rPr>
        <w:t xml:space="preserve">руб. </w:t>
      </w:r>
      <w:r w:rsidR="00824975" w:rsidRPr="00070A63">
        <w:rPr>
          <w:rFonts w:ascii="Times New Roman" w:hAnsi="Times New Roman" w:cs="Times New Roman"/>
          <w:sz w:val="28"/>
          <w:szCs w:val="28"/>
        </w:rPr>
        <w:t>__</w:t>
      </w:r>
      <w:r w:rsidR="002263F8" w:rsidRPr="00070A63">
        <w:rPr>
          <w:rFonts w:ascii="Times New Roman" w:hAnsi="Times New Roman" w:cs="Times New Roman"/>
          <w:sz w:val="28"/>
          <w:szCs w:val="28"/>
        </w:rPr>
        <w:t>______________________</w:t>
      </w:r>
      <w:r w:rsidRPr="00070A63"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="002263F8" w:rsidRPr="00070A63">
        <w:rPr>
          <w:rFonts w:ascii="Times New Roman" w:hAnsi="Times New Roman" w:cs="Times New Roman"/>
          <w:sz w:val="28"/>
          <w:szCs w:val="28"/>
        </w:rPr>
        <w:t xml:space="preserve">рублей__ коп.) </w:t>
      </w:r>
    </w:p>
    <w:p w:rsidR="002263F8" w:rsidRPr="00070A63" w:rsidRDefault="002263F8" w:rsidP="00ED3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путём перечисления денежных средств на банковский счёт № __________________________________________________________________</w:t>
      </w:r>
      <w:r w:rsidR="00824975" w:rsidRPr="00070A63">
        <w:rPr>
          <w:rFonts w:ascii="Times New Roman" w:hAnsi="Times New Roman" w:cs="Times New Roman"/>
          <w:sz w:val="28"/>
          <w:szCs w:val="28"/>
        </w:rPr>
        <w:t xml:space="preserve">, открытый в кредитной </w:t>
      </w:r>
      <w:r w:rsidRPr="00070A63">
        <w:rPr>
          <w:rFonts w:ascii="Times New Roman" w:hAnsi="Times New Roman" w:cs="Times New Roman"/>
          <w:sz w:val="28"/>
          <w:szCs w:val="28"/>
        </w:rPr>
        <w:t>организации___________________________________.</w:t>
      </w:r>
    </w:p>
    <w:p w:rsidR="002263F8" w:rsidRPr="00070A63" w:rsidRDefault="002263F8" w:rsidP="00ED3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В соответствии со ст. 9 Федерального закона от 27 июля 2006 года № 152-ФЗ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«О персональных данных», в  документах, предоставленных мной,  для проверки достоверности содержащейся  них информации».</w:t>
      </w:r>
    </w:p>
    <w:p w:rsidR="002263F8" w:rsidRPr="00070A63" w:rsidRDefault="002263F8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3F8" w:rsidRPr="00070A63" w:rsidRDefault="002263F8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«____»______________ 20__г.</w:t>
      </w:r>
    </w:p>
    <w:p w:rsidR="002263F8" w:rsidRPr="00070A63" w:rsidRDefault="002263F8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_____________________/________________________</w:t>
      </w:r>
    </w:p>
    <w:p w:rsidR="002263F8" w:rsidRPr="00ED3A51" w:rsidRDefault="00824975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D3A5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</w:t>
      </w:r>
      <w:r w:rsidR="002263F8" w:rsidRPr="00ED3A51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 заявителя)            </w:t>
      </w:r>
      <w:r w:rsidRPr="00ED3A5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</w:t>
      </w:r>
      <w:r w:rsidR="002263F8" w:rsidRPr="00ED3A51">
        <w:rPr>
          <w:rFonts w:ascii="Times New Roman" w:hAnsi="Times New Roman" w:cs="Times New Roman"/>
          <w:sz w:val="28"/>
          <w:szCs w:val="28"/>
          <w:vertAlign w:val="superscript"/>
        </w:rPr>
        <w:t xml:space="preserve">   (Ф.И.О. заявителя)</w:t>
      </w:r>
    </w:p>
    <w:p w:rsidR="002263F8" w:rsidRPr="00070A63" w:rsidRDefault="002263F8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A51" w:rsidRDefault="00ED3A51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3F8" w:rsidRPr="00070A63" w:rsidRDefault="002263F8" w:rsidP="00ED3A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2263F8" w:rsidRPr="00070A63" w:rsidRDefault="002263F8" w:rsidP="00ED3A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263F8" w:rsidRPr="00070A63" w:rsidRDefault="002263F8" w:rsidP="00ED3A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«Обеспечение педагогическими кадрами</w:t>
      </w:r>
    </w:p>
    <w:p w:rsidR="002263F8" w:rsidRPr="00070A63" w:rsidRDefault="002263F8" w:rsidP="00ED3A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организаций</w:t>
      </w:r>
    </w:p>
    <w:p w:rsidR="007953B5" w:rsidRPr="00070A63" w:rsidRDefault="007953B5" w:rsidP="00ED3A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муниципального района «Балейский район» на 2019-2021 годы </w:t>
      </w:r>
    </w:p>
    <w:p w:rsidR="002263F8" w:rsidRPr="00070A63" w:rsidRDefault="002263F8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3F8" w:rsidRPr="00ED3A51" w:rsidRDefault="002263F8" w:rsidP="00ED3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A51">
        <w:rPr>
          <w:rFonts w:ascii="Times New Roman" w:hAnsi="Times New Roman" w:cs="Times New Roman"/>
          <w:b/>
          <w:sz w:val="28"/>
          <w:szCs w:val="28"/>
        </w:rPr>
        <w:t>Трехсторонний договор</w:t>
      </w:r>
    </w:p>
    <w:p w:rsidR="002263F8" w:rsidRPr="00ED3A51" w:rsidRDefault="002263F8" w:rsidP="00ED3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A51">
        <w:rPr>
          <w:rFonts w:ascii="Times New Roman" w:hAnsi="Times New Roman" w:cs="Times New Roman"/>
          <w:b/>
          <w:sz w:val="28"/>
          <w:szCs w:val="28"/>
        </w:rPr>
        <w:t>с молодым специалистом</w:t>
      </w:r>
    </w:p>
    <w:p w:rsidR="002263F8" w:rsidRPr="00070A63" w:rsidRDefault="002263F8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3F8" w:rsidRPr="00070A63" w:rsidRDefault="002263F8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г. </w:t>
      </w:r>
      <w:r w:rsidR="007953B5" w:rsidRPr="00070A63">
        <w:rPr>
          <w:rFonts w:ascii="Times New Roman" w:hAnsi="Times New Roman" w:cs="Times New Roman"/>
          <w:sz w:val="28"/>
          <w:szCs w:val="28"/>
        </w:rPr>
        <w:t xml:space="preserve">Балей </w:t>
      </w:r>
      <w:r w:rsidRPr="00070A63">
        <w:rPr>
          <w:rFonts w:ascii="Times New Roman" w:hAnsi="Times New Roman" w:cs="Times New Roman"/>
          <w:sz w:val="28"/>
          <w:szCs w:val="28"/>
        </w:rPr>
        <w:tab/>
      </w:r>
      <w:r w:rsidRPr="00070A63">
        <w:rPr>
          <w:rFonts w:ascii="Times New Roman" w:hAnsi="Times New Roman" w:cs="Times New Roman"/>
          <w:sz w:val="28"/>
          <w:szCs w:val="28"/>
        </w:rPr>
        <w:tab/>
      </w:r>
      <w:r w:rsidRPr="00070A63">
        <w:rPr>
          <w:rFonts w:ascii="Times New Roman" w:hAnsi="Times New Roman" w:cs="Times New Roman"/>
          <w:sz w:val="28"/>
          <w:szCs w:val="28"/>
        </w:rPr>
        <w:tab/>
      </w:r>
      <w:r w:rsidRPr="00070A63">
        <w:rPr>
          <w:rFonts w:ascii="Times New Roman" w:hAnsi="Times New Roman" w:cs="Times New Roman"/>
          <w:sz w:val="28"/>
          <w:szCs w:val="28"/>
        </w:rPr>
        <w:tab/>
      </w:r>
      <w:r w:rsidRPr="00070A63">
        <w:rPr>
          <w:rFonts w:ascii="Times New Roman" w:hAnsi="Times New Roman" w:cs="Times New Roman"/>
          <w:sz w:val="28"/>
          <w:szCs w:val="28"/>
        </w:rPr>
        <w:tab/>
      </w:r>
      <w:r w:rsidRPr="00070A63">
        <w:rPr>
          <w:rFonts w:ascii="Times New Roman" w:hAnsi="Times New Roman" w:cs="Times New Roman"/>
          <w:sz w:val="28"/>
          <w:szCs w:val="28"/>
        </w:rPr>
        <w:tab/>
      </w:r>
      <w:r w:rsidRPr="00070A63">
        <w:rPr>
          <w:rFonts w:ascii="Times New Roman" w:hAnsi="Times New Roman" w:cs="Times New Roman"/>
          <w:sz w:val="28"/>
          <w:szCs w:val="28"/>
        </w:rPr>
        <w:tab/>
      </w:r>
      <w:r w:rsidR="007953B5" w:rsidRPr="00070A63">
        <w:rPr>
          <w:rFonts w:ascii="Times New Roman" w:hAnsi="Times New Roman" w:cs="Times New Roman"/>
          <w:sz w:val="28"/>
          <w:szCs w:val="28"/>
        </w:rPr>
        <w:t xml:space="preserve">       </w:t>
      </w:r>
      <w:r w:rsidRPr="00070A63">
        <w:rPr>
          <w:rFonts w:ascii="Times New Roman" w:hAnsi="Times New Roman" w:cs="Times New Roman"/>
          <w:sz w:val="28"/>
          <w:szCs w:val="28"/>
        </w:rPr>
        <w:t xml:space="preserve"> "____" _________ 20__ г.</w:t>
      </w:r>
    </w:p>
    <w:p w:rsidR="007953B5" w:rsidRPr="00070A63" w:rsidRDefault="007953B5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3F8" w:rsidRPr="00070A63" w:rsidRDefault="007953B5" w:rsidP="00ED3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Комитет образования  администрации муниципального района «Балейский</w:t>
      </w:r>
      <w:r w:rsidR="002263F8" w:rsidRPr="00070A63">
        <w:rPr>
          <w:rFonts w:ascii="Times New Roman" w:hAnsi="Times New Roman" w:cs="Times New Roman"/>
          <w:sz w:val="28"/>
          <w:szCs w:val="28"/>
        </w:rPr>
        <w:t>, именуем</w:t>
      </w:r>
      <w:r w:rsidRPr="00070A63">
        <w:rPr>
          <w:rFonts w:ascii="Times New Roman" w:hAnsi="Times New Roman" w:cs="Times New Roman"/>
          <w:sz w:val="28"/>
          <w:szCs w:val="28"/>
        </w:rPr>
        <w:t>ый</w:t>
      </w:r>
      <w:r w:rsidR="002263F8" w:rsidRPr="00070A63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Pr="00070A63">
        <w:rPr>
          <w:rFonts w:ascii="Times New Roman" w:hAnsi="Times New Roman" w:cs="Times New Roman"/>
          <w:sz w:val="28"/>
          <w:szCs w:val="28"/>
        </w:rPr>
        <w:t>Комитет</w:t>
      </w:r>
      <w:r w:rsidR="002263F8" w:rsidRPr="00070A63">
        <w:rPr>
          <w:rFonts w:ascii="Times New Roman" w:hAnsi="Times New Roman" w:cs="Times New Roman"/>
          <w:sz w:val="28"/>
          <w:szCs w:val="28"/>
        </w:rPr>
        <w:t xml:space="preserve">, в лице </w:t>
      </w:r>
      <w:r w:rsidRPr="00070A63">
        <w:rPr>
          <w:rFonts w:ascii="Times New Roman" w:hAnsi="Times New Roman" w:cs="Times New Roman"/>
          <w:sz w:val="28"/>
          <w:szCs w:val="28"/>
        </w:rPr>
        <w:t>председателя ________________</w:t>
      </w:r>
      <w:r w:rsidR="00ED3A51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2263F8" w:rsidRPr="00070A63">
        <w:rPr>
          <w:rFonts w:ascii="Times New Roman" w:hAnsi="Times New Roman" w:cs="Times New Roman"/>
          <w:sz w:val="28"/>
          <w:szCs w:val="28"/>
        </w:rPr>
        <w:t xml:space="preserve">__________________________________, действующего </w:t>
      </w:r>
      <w:r w:rsidRPr="00070A63">
        <w:rPr>
          <w:rFonts w:ascii="Times New Roman" w:hAnsi="Times New Roman" w:cs="Times New Roman"/>
          <w:sz w:val="28"/>
          <w:szCs w:val="28"/>
        </w:rPr>
        <w:t>на о</w:t>
      </w:r>
      <w:r w:rsidR="002263F8" w:rsidRPr="00070A63">
        <w:rPr>
          <w:rFonts w:ascii="Times New Roman" w:hAnsi="Times New Roman" w:cs="Times New Roman"/>
          <w:sz w:val="28"/>
          <w:szCs w:val="28"/>
        </w:rPr>
        <w:t>сновании _________________________</w:t>
      </w:r>
      <w:r w:rsidR="00ED3A51">
        <w:rPr>
          <w:rFonts w:ascii="Times New Roman" w:hAnsi="Times New Roman" w:cs="Times New Roman"/>
          <w:sz w:val="28"/>
          <w:szCs w:val="28"/>
        </w:rPr>
        <w:t>______________</w:t>
      </w:r>
      <w:r w:rsidRPr="00070A63">
        <w:rPr>
          <w:rFonts w:ascii="Times New Roman" w:hAnsi="Times New Roman" w:cs="Times New Roman"/>
          <w:sz w:val="28"/>
          <w:szCs w:val="28"/>
        </w:rPr>
        <w:t>_</w:t>
      </w:r>
      <w:r w:rsidR="002263F8" w:rsidRPr="00070A63">
        <w:rPr>
          <w:rFonts w:ascii="Times New Roman" w:hAnsi="Times New Roman" w:cs="Times New Roman"/>
          <w:sz w:val="28"/>
          <w:szCs w:val="28"/>
        </w:rPr>
        <w:t>, с одной стороны, ___________________________________________ (ф.и.о.), именуемый (ая) в дальнейшем Молодой специалист, действующий (ая) на основании паспорта серия ______ номер _________,  выданного ____________________________________________________________________________,</w:t>
      </w:r>
      <w:r w:rsidRPr="00070A63">
        <w:rPr>
          <w:rFonts w:ascii="Times New Roman" w:hAnsi="Times New Roman" w:cs="Times New Roman"/>
          <w:sz w:val="28"/>
          <w:szCs w:val="28"/>
        </w:rPr>
        <w:t xml:space="preserve"> </w:t>
      </w:r>
      <w:r w:rsidR="002263F8" w:rsidRPr="00070A63">
        <w:rPr>
          <w:rFonts w:ascii="Times New Roman" w:hAnsi="Times New Roman" w:cs="Times New Roman"/>
          <w:sz w:val="28"/>
          <w:szCs w:val="28"/>
        </w:rPr>
        <w:t>адрес регистрации __________________________</w:t>
      </w:r>
      <w:r w:rsidRPr="00070A63">
        <w:rPr>
          <w:rFonts w:ascii="Times New Roman" w:hAnsi="Times New Roman" w:cs="Times New Roman"/>
          <w:sz w:val="28"/>
          <w:szCs w:val="28"/>
        </w:rPr>
        <w:t>__________</w:t>
      </w:r>
      <w:r w:rsidR="002263F8" w:rsidRPr="00070A63">
        <w:rPr>
          <w:rFonts w:ascii="Times New Roman" w:hAnsi="Times New Roman" w:cs="Times New Roman"/>
          <w:sz w:val="28"/>
          <w:szCs w:val="28"/>
        </w:rPr>
        <w:t>_, с другой стороны, и ________________________________________________</w:t>
      </w:r>
    </w:p>
    <w:p w:rsidR="002263F8" w:rsidRPr="00070A63" w:rsidRDefault="002263F8" w:rsidP="00ED3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(образовательная организация – работодатель), в лице  действующего  (ей) на основании Устава  и ____________________________</w:t>
      </w:r>
      <w:r w:rsidR="00ED3A51">
        <w:rPr>
          <w:rFonts w:ascii="Times New Roman" w:hAnsi="Times New Roman" w:cs="Times New Roman"/>
          <w:sz w:val="28"/>
          <w:szCs w:val="28"/>
        </w:rPr>
        <w:t>_____________</w:t>
      </w:r>
      <w:r w:rsidRPr="00070A63">
        <w:rPr>
          <w:rFonts w:ascii="Times New Roman" w:hAnsi="Times New Roman" w:cs="Times New Roman"/>
          <w:sz w:val="28"/>
          <w:szCs w:val="28"/>
        </w:rPr>
        <w:t>_,  именуемое в дальнейшем Образовательная организация, с третьей стороны, совместно в дальнейшем именуемые стороны, заключили договор о нижеследующим.</w:t>
      </w:r>
    </w:p>
    <w:p w:rsidR="002263F8" w:rsidRPr="00ED3A51" w:rsidRDefault="002263F8" w:rsidP="00ED3A51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A51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2263F8" w:rsidRPr="00ED3A51" w:rsidRDefault="002263F8" w:rsidP="00ED3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3F8" w:rsidRPr="00070A63" w:rsidRDefault="002263F8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1.1. Настоящий договор заключен сторонами в целях реализации мероприятий Муниципальной программы «Обеспечение педагогическими кадрами муниципальных образовательных организаций </w:t>
      </w:r>
      <w:r w:rsidR="007953B5" w:rsidRPr="00070A63">
        <w:rPr>
          <w:rFonts w:ascii="Times New Roman" w:hAnsi="Times New Roman" w:cs="Times New Roman"/>
          <w:sz w:val="28"/>
          <w:szCs w:val="28"/>
        </w:rPr>
        <w:t>муниципального района «Балейский район» на 2019-2021 годы</w:t>
      </w:r>
      <w:r w:rsidRPr="00070A63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7953B5" w:rsidRPr="00070A63">
        <w:rPr>
          <w:rFonts w:ascii="Times New Roman" w:hAnsi="Times New Roman" w:cs="Times New Roman"/>
          <w:sz w:val="28"/>
          <w:szCs w:val="28"/>
        </w:rPr>
        <w:t>постановлением</w:t>
      </w:r>
      <w:r w:rsidRPr="00070A63">
        <w:rPr>
          <w:rFonts w:ascii="Times New Roman" w:hAnsi="Times New Roman" w:cs="Times New Roman"/>
          <w:sz w:val="28"/>
          <w:szCs w:val="28"/>
        </w:rPr>
        <w:t xml:space="preserve"> </w:t>
      </w:r>
      <w:r w:rsidR="007953B5" w:rsidRPr="00070A63">
        <w:rPr>
          <w:rFonts w:ascii="Times New Roman" w:hAnsi="Times New Roman" w:cs="Times New Roman"/>
          <w:sz w:val="28"/>
          <w:szCs w:val="28"/>
        </w:rPr>
        <w:t>а</w:t>
      </w:r>
      <w:r w:rsidRPr="00070A6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953B5" w:rsidRPr="00070A63">
        <w:rPr>
          <w:rFonts w:ascii="Times New Roman" w:hAnsi="Times New Roman" w:cs="Times New Roman"/>
          <w:sz w:val="28"/>
          <w:szCs w:val="28"/>
        </w:rPr>
        <w:t xml:space="preserve">муниципального района «Балейский район» на 2019-2021 годы </w:t>
      </w:r>
      <w:r w:rsidRPr="00070A63">
        <w:rPr>
          <w:rFonts w:ascii="Times New Roman" w:hAnsi="Times New Roman" w:cs="Times New Roman"/>
          <w:sz w:val="28"/>
          <w:szCs w:val="28"/>
        </w:rPr>
        <w:t>от ____________</w:t>
      </w:r>
      <w:r w:rsidR="007953B5" w:rsidRPr="00070A63">
        <w:rPr>
          <w:rFonts w:ascii="Times New Roman" w:hAnsi="Times New Roman" w:cs="Times New Roman"/>
          <w:sz w:val="28"/>
          <w:szCs w:val="28"/>
        </w:rPr>
        <w:t xml:space="preserve"> </w:t>
      </w:r>
      <w:r w:rsidRPr="00070A63">
        <w:rPr>
          <w:rFonts w:ascii="Times New Roman" w:hAnsi="Times New Roman" w:cs="Times New Roman"/>
          <w:sz w:val="28"/>
          <w:szCs w:val="28"/>
        </w:rPr>
        <w:t>г. № ____.</w:t>
      </w:r>
    </w:p>
    <w:p w:rsidR="002263F8" w:rsidRPr="00070A63" w:rsidRDefault="002263F8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3F8" w:rsidRPr="00ED3A51" w:rsidRDefault="002263F8" w:rsidP="00ED3A51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A51">
        <w:rPr>
          <w:rFonts w:ascii="Times New Roman" w:hAnsi="Times New Roman" w:cs="Times New Roman"/>
          <w:b/>
          <w:sz w:val="28"/>
          <w:szCs w:val="28"/>
        </w:rPr>
        <w:t>Обязанности сторон</w:t>
      </w:r>
    </w:p>
    <w:p w:rsidR="002263F8" w:rsidRPr="00070A63" w:rsidRDefault="002263F8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3F8" w:rsidRPr="00070A63" w:rsidRDefault="007953B5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2.1.Комитет</w:t>
      </w:r>
      <w:r w:rsidR="002263F8" w:rsidRPr="00070A63">
        <w:rPr>
          <w:rFonts w:ascii="Times New Roman" w:hAnsi="Times New Roman" w:cs="Times New Roman"/>
          <w:sz w:val="28"/>
          <w:szCs w:val="28"/>
        </w:rPr>
        <w:t xml:space="preserve"> предоставляет Молодому специалисту ________________________________________________________________________________________ (далее мера финансовой поддержки) в размере ____________ рублей (____________________ рублей 00 коп.) из бюджета </w:t>
      </w:r>
      <w:r w:rsidRPr="00070A63">
        <w:rPr>
          <w:rFonts w:ascii="Times New Roman" w:hAnsi="Times New Roman" w:cs="Times New Roman"/>
          <w:sz w:val="28"/>
          <w:szCs w:val="28"/>
        </w:rPr>
        <w:t>муниципального района «Балейский район»</w:t>
      </w:r>
      <w:r w:rsidR="002263F8" w:rsidRPr="00070A63">
        <w:rPr>
          <w:rFonts w:ascii="Times New Roman" w:hAnsi="Times New Roman" w:cs="Times New Roman"/>
          <w:sz w:val="28"/>
          <w:szCs w:val="28"/>
        </w:rPr>
        <w:t>.</w:t>
      </w:r>
    </w:p>
    <w:p w:rsidR="002263F8" w:rsidRPr="00070A63" w:rsidRDefault="002263F8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2.2.Молодой специалист обязуется отработать в Образовательной организации по трудовому договору по полученной квалификации педагога или специалиста по профилю преподаваемого предмета не менее 3 лет.</w:t>
      </w:r>
    </w:p>
    <w:p w:rsidR="002263F8" w:rsidRPr="00070A63" w:rsidRDefault="002263F8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lastRenderedPageBreak/>
        <w:t xml:space="preserve">2.3. Молодой специалист обязуется ежегодно, не позднее 15 января, предоставлять в </w:t>
      </w:r>
      <w:r w:rsidR="007953B5" w:rsidRPr="00070A63">
        <w:rPr>
          <w:rFonts w:ascii="Times New Roman" w:hAnsi="Times New Roman" w:cs="Times New Roman"/>
          <w:sz w:val="28"/>
          <w:szCs w:val="28"/>
        </w:rPr>
        <w:t>Комитет</w:t>
      </w:r>
      <w:r w:rsidRPr="00070A63">
        <w:rPr>
          <w:rFonts w:ascii="Times New Roman" w:hAnsi="Times New Roman" w:cs="Times New Roman"/>
          <w:sz w:val="28"/>
          <w:szCs w:val="28"/>
        </w:rPr>
        <w:t xml:space="preserve"> справку с места работы.</w:t>
      </w:r>
    </w:p>
    <w:p w:rsidR="002263F8" w:rsidRPr="00070A63" w:rsidRDefault="002263F8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2.4. Молодой специалист обязуется возвратить  средства в размере предоставленной меры (мер) финансовой поддержки путём перечисления средств по реквизитам, указанным </w:t>
      </w:r>
      <w:r w:rsidR="007953B5" w:rsidRPr="00070A63">
        <w:rPr>
          <w:rFonts w:ascii="Times New Roman" w:hAnsi="Times New Roman" w:cs="Times New Roman"/>
          <w:sz w:val="28"/>
          <w:szCs w:val="28"/>
        </w:rPr>
        <w:t>Комитетом</w:t>
      </w:r>
      <w:r w:rsidRPr="00070A63">
        <w:rPr>
          <w:rFonts w:ascii="Times New Roman" w:hAnsi="Times New Roman" w:cs="Times New Roman"/>
          <w:sz w:val="28"/>
          <w:szCs w:val="28"/>
        </w:rPr>
        <w:t>, в 15-дневный срок со дня прекращения (расторжения) трудового договора с Образовательной организацией до истечения 3 лет по следующим основаниям:</w:t>
      </w:r>
    </w:p>
    <w:p w:rsidR="002263F8" w:rsidRPr="00070A63" w:rsidRDefault="002263F8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а) прекращение трудового договора по основанию, предусмотренному пунктом 1 части первой статьи 77 Трудового кодекса Российской Федерации,</w:t>
      </w:r>
    </w:p>
    <w:p w:rsidR="002263F8" w:rsidRPr="00070A63" w:rsidRDefault="002263F8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б) прекращение трудового договора по основанию, предусмотренному пунктом 5 части первой статьи 77 Трудового кодекса Российской Федерации; за исключением перевода в другую муниципальную образовательную организацию, расположенную в </w:t>
      </w:r>
      <w:r w:rsidR="00F63E5C">
        <w:rPr>
          <w:rFonts w:ascii="Times New Roman" w:hAnsi="Times New Roman" w:cs="Times New Roman"/>
          <w:sz w:val="28"/>
          <w:szCs w:val="28"/>
        </w:rPr>
        <w:t>муниципальном районе «Бале</w:t>
      </w:r>
      <w:r w:rsidR="007953B5" w:rsidRPr="00070A63">
        <w:rPr>
          <w:rFonts w:ascii="Times New Roman" w:hAnsi="Times New Roman" w:cs="Times New Roman"/>
          <w:sz w:val="28"/>
          <w:szCs w:val="28"/>
        </w:rPr>
        <w:t>йский район»</w:t>
      </w:r>
      <w:r w:rsidRPr="00070A63">
        <w:rPr>
          <w:rFonts w:ascii="Times New Roman" w:hAnsi="Times New Roman" w:cs="Times New Roman"/>
          <w:sz w:val="28"/>
          <w:szCs w:val="28"/>
        </w:rPr>
        <w:t>, в том числе расп</w:t>
      </w:r>
      <w:r w:rsidR="007953B5" w:rsidRPr="00070A63">
        <w:rPr>
          <w:rFonts w:ascii="Times New Roman" w:hAnsi="Times New Roman" w:cs="Times New Roman"/>
          <w:sz w:val="28"/>
          <w:szCs w:val="28"/>
        </w:rPr>
        <w:t>оложенной в сельской местности</w:t>
      </w:r>
      <w:r w:rsidRPr="00070A6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263F8" w:rsidRPr="00070A63" w:rsidRDefault="002263F8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в) расторжение трудового договора по инициативе работника по основанию предусмотренному  пунктом 3 части первой статьи 77 Трудового кодекса Российской Федерации,</w:t>
      </w:r>
    </w:p>
    <w:p w:rsidR="002263F8" w:rsidRPr="00070A63" w:rsidRDefault="002263F8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г) расторжение трудового договора по инициативе работодателя по основаниям, предусмотренным пунктами 5, 6, 8, 11 части первой статьи 81 Трудового кодекса Российской Федерации,</w:t>
      </w:r>
    </w:p>
    <w:p w:rsidR="002263F8" w:rsidRPr="00070A63" w:rsidRDefault="002263F8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д) прекращение трудового договора по основаниям, предусмотренным пунктом 4 части первой статьи 83, пунктами 1, 2 статьи 336 Трудового кодекса Российской Федерации.</w:t>
      </w:r>
    </w:p>
    <w:p w:rsidR="002263F8" w:rsidRPr="00070A63" w:rsidRDefault="002263F8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2.5. Образовательная организация обязана оформить трудовые отношения с Молодым специалистом в установленном трудовым законодательством порядке, в том, числе заключить с Молодым специалистом договор, отвечающий требованиям ст. 57 </w:t>
      </w:r>
      <w:r w:rsidRPr="00ED3A51">
        <w:rPr>
          <w:rFonts w:ascii="Times New Roman" w:hAnsi="Times New Roman" w:cs="Times New Roman"/>
          <w:sz w:val="28"/>
          <w:szCs w:val="28"/>
        </w:rPr>
        <w:t>Трудового кодекса Российской Федерации</w:t>
      </w:r>
      <w:r w:rsidRPr="00070A63">
        <w:rPr>
          <w:rFonts w:ascii="Times New Roman" w:hAnsi="Times New Roman" w:cs="Times New Roman"/>
          <w:sz w:val="28"/>
          <w:szCs w:val="28"/>
        </w:rPr>
        <w:t>.</w:t>
      </w:r>
    </w:p>
    <w:p w:rsidR="002263F8" w:rsidRPr="00070A63" w:rsidRDefault="007953B5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2.6.Комитет</w:t>
      </w:r>
      <w:r w:rsidR="002263F8" w:rsidRPr="00070A63">
        <w:rPr>
          <w:rFonts w:ascii="Times New Roman" w:hAnsi="Times New Roman" w:cs="Times New Roman"/>
          <w:sz w:val="28"/>
          <w:szCs w:val="28"/>
        </w:rPr>
        <w:t xml:space="preserve"> обязуется принять от Молодого специалиста средства в размере предоставленной меры (мер) финансовой поддержки в случае прекращения (расторжения) трудового договора с молодым специалистом до истечения 3 лет по основаниям, указанным в п. 2.4. настоящего договора.</w:t>
      </w:r>
    </w:p>
    <w:p w:rsidR="002263F8" w:rsidRPr="00070A63" w:rsidRDefault="002263F8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2.7.Право Молодого специалиста на меру (меры) финансовой поддержки  сохраняется в случае досрочного расторжения трудового договора не по основаниям, предусмотренным п. 2.4. и если Молодой специалист в срок, не превышающий 6 месяцев, с момента досрочного расторжения трудового договора с Образовательной организацией, заключил трудовой договор с другим работодателем - муниципальной образовательной организацией, расположенной в </w:t>
      </w:r>
      <w:r w:rsidR="007953B5" w:rsidRPr="00070A63">
        <w:rPr>
          <w:rFonts w:ascii="Times New Roman" w:hAnsi="Times New Roman" w:cs="Times New Roman"/>
          <w:sz w:val="28"/>
          <w:szCs w:val="28"/>
        </w:rPr>
        <w:t>муниципальном районе «Бале</w:t>
      </w:r>
      <w:r w:rsidR="007953B5" w:rsidRPr="00070A63">
        <w:rPr>
          <w:rFonts w:ascii="Times New Roman" w:hAnsi="Times New Roman" w:cs="Times New Roman"/>
          <w:sz w:val="28"/>
          <w:szCs w:val="28"/>
        </w:rPr>
        <w:tab/>
        <w:t>йский район»</w:t>
      </w:r>
      <w:r w:rsidRPr="00070A63">
        <w:rPr>
          <w:rFonts w:ascii="Times New Roman" w:hAnsi="Times New Roman" w:cs="Times New Roman"/>
          <w:sz w:val="28"/>
          <w:szCs w:val="28"/>
        </w:rPr>
        <w:t>, в том числе рас</w:t>
      </w:r>
      <w:r w:rsidR="00C434AF" w:rsidRPr="00070A63">
        <w:rPr>
          <w:rFonts w:ascii="Times New Roman" w:hAnsi="Times New Roman" w:cs="Times New Roman"/>
          <w:sz w:val="28"/>
          <w:szCs w:val="28"/>
        </w:rPr>
        <w:t>положенной в сельской местности</w:t>
      </w:r>
      <w:r w:rsidRPr="00070A63">
        <w:rPr>
          <w:rFonts w:ascii="Times New Roman" w:hAnsi="Times New Roman" w:cs="Times New Roman"/>
          <w:sz w:val="28"/>
          <w:szCs w:val="28"/>
        </w:rPr>
        <w:t>. При этом период трудовой деятельности у прежнего работодателя учитывается при исполнении Молодым специалистом предусмотренного настоящим  договором обязательства  отработать в Образовательной организации по трудовому договору не менее 3 лет.</w:t>
      </w:r>
    </w:p>
    <w:p w:rsidR="002263F8" w:rsidRPr="00070A63" w:rsidRDefault="002263F8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 xml:space="preserve">2.8. При несоблюдении Молодым специалистом условий, указанных в пункте 2.2., 2.3., 2.4., 2.7. настоящего договора </w:t>
      </w:r>
      <w:r w:rsidR="005C2057">
        <w:rPr>
          <w:rFonts w:ascii="Times New Roman" w:hAnsi="Times New Roman" w:cs="Times New Roman"/>
          <w:sz w:val="28"/>
          <w:szCs w:val="28"/>
        </w:rPr>
        <w:t>Комитет</w:t>
      </w:r>
      <w:r w:rsidRPr="00070A63">
        <w:rPr>
          <w:rFonts w:ascii="Times New Roman" w:hAnsi="Times New Roman" w:cs="Times New Roman"/>
          <w:sz w:val="28"/>
          <w:szCs w:val="28"/>
        </w:rPr>
        <w:t xml:space="preserve"> вправе истребовать в </w:t>
      </w:r>
      <w:r w:rsidRPr="00070A63">
        <w:rPr>
          <w:rFonts w:ascii="Times New Roman" w:hAnsi="Times New Roman" w:cs="Times New Roman"/>
          <w:sz w:val="28"/>
          <w:szCs w:val="28"/>
        </w:rPr>
        <w:lastRenderedPageBreak/>
        <w:t xml:space="preserve">судебном порядке от Молодого специалиста средства в размере предоставленной меры (мер) финансовой поддержки. </w:t>
      </w:r>
    </w:p>
    <w:p w:rsidR="002263F8" w:rsidRPr="00070A63" w:rsidRDefault="002263F8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3F8" w:rsidRPr="00ED3A51" w:rsidRDefault="002263F8" w:rsidP="00ED3A51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A51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2263F8" w:rsidRPr="00070A63" w:rsidRDefault="002263F8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3F8" w:rsidRPr="00070A63" w:rsidRDefault="002263F8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263F8" w:rsidRPr="00070A63" w:rsidRDefault="002263F8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3F8" w:rsidRPr="00ED3A51" w:rsidRDefault="002263F8" w:rsidP="00ED3A51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A51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2263F8" w:rsidRPr="00070A63" w:rsidRDefault="002263F8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3F8" w:rsidRPr="00070A63" w:rsidRDefault="002263F8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4.1.Все споры и разногласия, которые могут возникнуть между сторонами по настоящему договору разрешаются путем переговоров. В случае не достижения сторонами согласия, споры, возникшие между сторонами, рассматриваются в соответствии с действующим законодательством.</w:t>
      </w:r>
    </w:p>
    <w:p w:rsidR="002263F8" w:rsidRPr="00070A63" w:rsidRDefault="002263F8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4.2.Все изменения, дополнения и приложения к настоящему договору действительны, если совершены в письменной форме и подписаны всеми сторонами данного договора и являются его неотъемлемыми частями.</w:t>
      </w:r>
    </w:p>
    <w:p w:rsidR="002263F8" w:rsidRPr="00070A63" w:rsidRDefault="002263F8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4.3.Договор вступает в силу с момента его подписания сторонами и действует до истечения срока, указанного в пункте 2.2 настоящего договора.</w:t>
      </w:r>
    </w:p>
    <w:p w:rsidR="002263F8" w:rsidRPr="00070A63" w:rsidRDefault="002263F8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4.4.В случае, если Молодой специалист не получил по причинам не зависящим от Молодого специалиста меру (меры) финансовой поддержки, настоящий договор считается незаключенным.</w:t>
      </w:r>
    </w:p>
    <w:p w:rsidR="002263F8" w:rsidRPr="00070A63" w:rsidRDefault="002263F8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A63">
        <w:rPr>
          <w:rFonts w:ascii="Times New Roman" w:hAnsi="Times New Roman" w:cs="Times New Roman"/>
          <w:sz w:val="28"/>
          <w:szCs w:val="28"/>
        </w:rPr>
        <w:t>4.5.Договор составлен в трех экземплярах, имеющих равную юридическую силу, по одному экземпляру для каждой из сторон.</w:t>
      </w:r>
    </w:p>
    <w:p w:rsidR="00C434AF" w:rsidRPr="00070A63" w:rsidRDefault="00C434AF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3F8" w:rsidRPr="00ED3A51" w:rsidRDefault="002263F8" w:rsidP="00ED3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A51">
        <w:rPr>
          <w:rFonts w:ascii="Times New Roman" w:hAnsi="Times New Roman" w:cs="Times New Roman"/>
          <w:b/>
          <w:sz w:val="28"/>
          <w:szCs w:val="28"/>
        </w:rPr>
        <w:t>5. Подписи и реквизиты сторон</w:t>
      </w:r>
    </w:p>
    <w:p w:rsidR="002263F8" w:rsidRPr="00070A63" w:rsidRDefault="002263F8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2263F8" w:rsidRPr="00070A63" w:rsidTr="00C434AF">
        <w:tc>
          <w:tcPr>
            <w:tcW w:w="4785" w:type="dxa"/>
            <w:shd w:val="clear" w:color="auto" w:fill="auto"/>
          </w:tcPr>
          <w:p w:rsidR="002263F8" w:rsidRPr="00070A63" w:rsidRDefault="00C434AF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  <w:p w:rsidR="002263F8" w:rsidRPr="00070A63" w:rsidRDefault="002263F8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2263F8" w:rsidRPr="00070A63" w:rsidRDefault="002263F8" w:rsidP="00ED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Молодой специалист</w:t>
            </w:r>
          </w:p>
        </w:tc>
      </w:tr>
      <w:tr w:rsidR="002263F8" w:rsidRPr="00070A63" w:rsidTr="00C434AF">
        <w:tc>
          <w:tcPr>
            <w:tcW w:w="4785" w:type="dxa"/>
            <w:shd w:val="clear" w:color="auto" w:fill="auto"/>
          </w:tcPr>
          <w:p w:rsidR="002263F8" w:rsidRPr="00070A63" w:rsidRDefault="002263F8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Адрес и иные реквизиты:</w:t>
            </w:r>
          </w:p>
          <w:p w:rsidR="002263F8" w:rsidRPr="00070A63" w:rsidRDefault="002263F8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3F8" w:rsidRPr="00070A63" w:rsidRDefault="002263F8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2263F8" w:rsidRPr="00070A63" w:rsidRDefault="002263F8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Адрес и иные реквизиты:</w:t>
            </w:r>
          </w:p>
        </w:tc>
      </w:tr>
      <w:tr w:rsidR="002263F8" w:rsidRPr="00070A63" w:rsidTr="00C434AF">
        <w:tc>
          <w:tcPr>
            <w:tcW w:w="4785" w:type="dxa"/>
            <w:shd w:val="clear" w:color="auto" w:fill="auto"/>
          </w:tcPr>
          <w:p w:rsidR="002263F8" w:rsidRPr="00070A63" w:rsidRDefault="00C434AF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2263F8" w:rsidRPr="00070A63">
              <w:rPr>
                <w:rFonts w:ascii="Times New Roman" w:hAnsi="Times New Roman" w:cs="Times New Roman"/>
                <w:sz w:val="28"/>
                <w:szCs w:val="28"/>
              </w:rPr>
              <w:t xml:space="preserve">  ________(__________)</w:t>
            </w:r>
          </w:p>
          <w:p w:rsidR="002263F8" w:rsidRPr="00070A63" w:rsidRDefault="002263F8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:rsidR="002263F8" w:rsidRPr="00070A63" w:rsidRDefault="002263F8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C434AF" w:rsidRPr="00070A63">
              <w:rPr>
                <w:rFonts w:ascii="Times New Roman" w:hAnsi="Times New Roman" w:cs="Times New Roman"/>
                <w:sz w:val="28"/>
                <w:szCs w:val="28"/>
              </w:rPr>
              <w:t>____(__________)</w:t>
            </w:r>
          </w:p>
        </w:tc>
      </w:tr>
    </w:tbl>
    <w:p w:rsidR="002263F8" w:rsidRPr="00070A63" w:rsidRDefault="002263F8" w:rsidP="0007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8"/>
      </w:tblGrid>
      <w:tr w:rsidR="002263F8" w:rsidRPr="00070A63" w:rsidTr="00DA6E30">
        <w:tc>
          <w:tcPr>
            <w:tcW w:w="4788" w:type="dxa"/>
            <w:shd w:val="clear" w:color="auto" w:fill="auto"/>
          </w:tcPr>
          <w:p w:rsidR="002263F8" w:rsidRPr="00070A63" w:rsidRDefault="002263F8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  <w:p w:rsidR="002263F8" w:rsidRPr="00070A63" w:rsidRDefault="002263F8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3F8" w:rsidRPr="00070A63" w:rsidTr="00DA6E30">
        <w:trPr>
          <w:trHeight w:val="550"/>
        </w:trPr>
        <w:tc>
          <w:tcPr>
            <w:tcW w:w="4788" w:type="dxa"/>
            <w:shd w:val="clear" w:color="auto" w:fill="auto"/>
          </w:tcPr>
          <w:p w:rsidR="002263F8" w:rsidRPr="00070A63" w:rsidRDefault="002263F8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Адрес и иные реквизиты:</w:t>
            </w:r>
          </w:p>
          <w:p w:rsidR="002263F8" w:rsidRPr="00070A63" w:rsidRDefault="002263F8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3F8" w:rsidRPr="00070A63" w:rsidTr="00DA6E30">
        <w:tc>
          <w:tcPr>
            <w:tcW w:w="4788" w:type="dxa"/>
            <w:shd w:val="clear" w:color="auto" w:fill="auto"/>
          </w:tcPr>
          <w:p w:rsidR="002263F8" w:rsidRPr="00070A63" w:rsidRDefault="002263F8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образовательной</w:t>
            </w:r>
          </w:p>
          <w:p w:rsidR="002263F8" w:rsidRPr="00070A63" w:rsidRDefault="002263F8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</w:p>
          <w:p w:rsidR="002263F8" w:rsidRPr="00070A63" w:rsidRDefault="002263F8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________(__________)</w:t>
            </w:r>
          </w:p>
          <w:p w:rsidR="002263F8" w:rsidRPr="00070A63" w:rsidRDefault="002263F8" w:rsidP="000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E00676" w:rsidRPr="00070A63" w:rsidRDefault="00E00676" w:rsidP="00DA6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0676" w:rsidRPr="00070A63" w:rsidSect="00E006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DFD" w:rsidRDefault="00D01DFD" w:rsidP="00E512A5">
      <w:pPr>
        <w:spacing w:after="0" w:line="240" w:lineRule="auto"/>
      </w:pPr>
      <w:r>
        <w:separator/>
      </w:r>
    </w:p>
  </w:endnote>
  <w:endnote w:type="continuationSeparator" w:id="1">
    <w:p w:rsidR="00D01DFD" w:rsidRDefault="00D01DFD" w:rsidP="00E5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DFD" w:rsidRDefault="00D01DFD" w:rsidP="00E512A5">
      <w:pPr>
        <w:spacing w:after="0" w:line="240" w:lineRule="auto"/>
      </w:pPr>
      <w:r>
        <w:separator/>
      </w:r>
    </w:p>
  </w:footnote>
  <w:footnote w:type="continuationSeparator" w:id="1">
    <w:p w:rsidR="00D01DFD" w:rsidRDefault="00D01DFD" w:rsidP="00E51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C3F"/>
    <w:multiLevelType w:val="multilevel"/>
    <w:tmpl w:val="DAAC7B1A"/>
    <w:lvl w:ilvl="0">
      <w:start w:val="4"/>
      <w:numFmt w:val="decimal"/>
      <w:lvlText w:val="%1.......鵤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120BDE"/>
    <w:multiLevelType w:val="hybridMultilevel"/>
    <w:tmpl w:val="6546C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B295E"/>
    <w:multiLevelType w:val="hybridMultilevel"/>
    <w:tmpl w:val="4CB8B9E4"/>
    <w:lvl w:ilvl="0" w:tplc="1DAA7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10CE2"/>
    <w:multiLevelType w:val="multilevel"/>
    <w:tmpl w:val="E746FCC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D774B8F"/>
    <w:multiLevelType w:val="multilevel"/>
    <w:tmpl w:val="0C5C93DE"/>
    <w:lvl w:ilvl="0">
      <w:start w:val="4"/>
      <w:numFmt w:val="decimal"/>
      <w:lvlText w:val="%1.......鵤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2520" w:hanging="2520"/>
      </w:pPr>
      <w:rPr>
        <w:rFonts w:hint="default"/>
      </w:rPr>
    </w:lvl>
  </w:abstractNum>
  <w:abstractNum w:abstractNumId="5">
    <w:nsid w:val="46FB4158"/>
    <w:multiLevelType w:val="hybridMultilevel"/>
    <w:tmpl w:val="AEE6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55AC5"/>
    <w:multiLevelType w:val="hybridMultilevel"/>
    <w:tmpl w:val="610ED714"/>
    <w:lvl w:ilvl="0" w:tplc="A81EF65C">
      <w:start w:val="1"/>
      <w:numFmt w:val="decimal"/>
      <w:suff w:val="space"/>
      <w:lvlText w:val="%1."/>
      <w:lvlJc w:val="left"/>
      <w:pPr>
        <w:ind w:left="-396" w:firstLine="68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90" w:hanging="360"/>
      </w:pPr>
    </w:lvl>
    <w:lvl w:ilvl="2" w:tplc="0419001B" w:tentative="1">
      <w:start w:val="1"/>
      <w:numFmt w:val="lowerRoman"/>
      <w:lvlText w:val="%3."/>
      <w:lvlJc w:val="right"/>
      <w:pPr>
        <w:ind w:left="1510" w:hanging="180"/>
      </w:pPr>
    </w:lvl>
    <w:lvl w:ilvl="3" w:tplc="0419000F" w:tentative="1">
      <w:start w:val="1"/>
      <w:numFmt w:val="decimal"/>
      <w:lvlText w:val="%4."/>
      <w:lvlJc w:val="left"/>
      <w:pPr>
        <w:ind w:left="2230" w:hanging="360"/>
      </w:pPr>
    </w:lvl>
    <w:lvl w:ilvl="4" w:tplc="04190019" w:tentative="1">
      <w:start w:val="1"/>
      <w:numFmt w:val="lowerLetter"/>
      <w:lvlText w:val="%5."/>
      <w:lvlJc w:val="left"/>
      <w:pPr>
        <w:ind w:left="2950" w:hanging="360"/>
      </w:pPr>
    </w:lvl>
    <w:lvl w:ilvl="5" w:tplc="0419001B" w:tentative="1">
      <w:start w:val="1"/>
      <w:numFmt w:val="lowerRoman"/>
      <w:lvlText w:val="%6."/>
      <w:lvlJc w:val="right"/>
      <w:pPr>
        <w:ind w:left="3670" w:hanging="180"/>
      </w:pPr>
    </w:lvl>
    <w:lvl w:ilvl="6" w:tplc="0419000F" w:tentative="1">
      <w:start w:val="1"/>
      <w:numFmt w:val="decimal"/>
      <w:lvlText w:val="%7."/>
      <w:lvlJc w:val="left"/>
      <w:pPr>
        <w:ind w:left="4390" w:hanging="360"/>
      </w:pPr>
    </w:lvl>
    <w:lvl w:ilvl="7" w:tplc="04190019" w:tentative="1">
      <w:start w:val="1"/>
      <w:numFmt w:val="lowerLetter"/>
      <w:lvlText w:val="%8."/>
      <w:lvlJc w:val="left"/>
      <w:pPr>
        <w:ind w:left="5110" w:hanging="360"/>
      </w:pPr>
    </w:lvl>
    <w:lvl w:ilvl="8" w:tplc="0419001B" w:tentative="1">
      <w:start w:val="1"/>
      <w:numFmt w:val="lowerRoman"/>
      <w:lvlText w:val="%9."/>
      <w:lvlJc w:val="right"/>
      <w:pPr>
        <w:ind w:left="5830" w:hanging="180"/>
      </w:pPr>
    </w:lvl>
  </w:abstractNum>
  <w:abstractNum w:abstractNumId="7">
    <w:nsid w:val="7B787B37"/>
    <w:multiLevelType w:val="multilevel"/>
    <w:tmpl w:val="B7329F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B392C"/>
    <w:rsid w:val="00005E7B"/>
    <w:rsid w:val="00006A11"/>
    <w:rsid w:val="0001420E"/>
    <w:rsid w:val="00014AC8"/>
    <w:rsid w:val="000324DF"/>
    <w:rsid w:val="000442BE"/>
    <w:rsid w:val="00050443"/>
    <w:rsid w:val="0005232D"/>
    <w:rsid w:val="000633D6"/>
    <w:rsid w:val="000660E8"/>
    <w:rsid w:val="00070A16"/>
    <w:rsid w:val="00070A63"/>
    <w:rsid w:val="0007249E"/>
    <w:rsid w:val="00074F61"/>
    <w:rsid w:val="00077AFE"/>
    <w:rsid w:val="0008423F"/>
    <w:rsid w:val="00095F5D"/>
    <w:rsid w:val="000B3D29"/>
    <w:rsid w:val="000C0186"/>
    <w:rsid w:val="000C76EB"/>
    <w:rsid w:val="000D228F"/>
    <w:rsid w:val="000D4DBE"/>
    <w:rsid w:val="001012C7"/>
    <w:rsid w:val="0010326F"/>
    <w:rsid w:val="00125245"/>
    <w:rsid w:val="00133313"/>
    <w:rsid w:val="001343B8"/>
    <w:rsid w:val="001360F5"/>
    <w:rsid w:val="001528F5"/>
    <w:rsid w:val="001570F5"/>
    <w:rsid w:val="00162331"/>
    <w:rsid w:val="00166AD1"/>
    <w:rsid w:val="00176CC8"/>
    <w:rsid w:val="00186784"/>
    <w:rsid w:val="00191064"/>
    <w:rsid w:val="00191163"/>
    <w:rsid w:val="001921D1"/>
    <w:rsid w:val="00193B57"/>
    <w:rsid w:val="001B63E4"/>
    <w:rsid w:val="001C3ED5"/>
    <w:rsid w:val="001D2FFB"/>
    <w:rsid w:val="001D62C3"/>
    <w:rsid w:val="001D6C99"/>
    <w:rsid w:val="001E0739"/>
    <w:rsid w:val="001F64C2"/>
    <w:rsid w:val="001F6A3A"/>
    <w:rsid w:val="001F7AD8"/>
    <w:rsid w:val="002021E4"/>
    <w:rsid w:val="00211034"/>
    <w:rsid w:val="00211B9D"/>
    <w:rsid w:val="00214932"/>
    <w:rsid w:val="00215656"/>
    <w:rsid w:val="00221AD2"/>
    <w:rsid w:val="002223AC"/>
    <w:rsid w:val="00223121"/>
    <w:rsid w:val="002263F8"/>
    <w:rsid w:val="00232425"/>
    <w:rsid w:val="0025199D"/>
    <w:rsid w:val="002630E2"/>
    <w:rsid w:val="002647D7"/>
    <w:rsid w:val="002838EB"/>
    <w:rsid w:val="00286C6C"/>
    <w:rsid w:val="00287F85"/>
    <w:rsid w:val="002969C3"/>
    <w:rsid w:val="002A6F46"/>
    <w:rsid w:val="002B4780"/>
    <w:rsid w:val="002B5222"/>
    <w:rsid w:val="002B5DB5"/>
    <w:rsid w:val="002D72F1"/>
    <w:rsid w:val="00305351"/>
    <w:rsid w:val="0030683B"/>
    <w:rsid w:val="00315EC7"/>
    <w:rsid w:val="003406E7"/>
    <w:rsid w:val="00354BC4"/>
    <w:rsid w:val="00364CA6"/>
    <w:rsid w:val="003672CA"/>
    <w:rsid w:val="003724FF"/>
    <w:rsid w:val="003730BB"/>
    <w:rsid w:val="0038132A"/>
    <w:rsid w:val="00383A8C"/>
    <w:rsid w:val="00387C24"/>
    <w:rsid w:val="00387FF9"/>
    <w:rsid w:val="0039156E"/>
    <w:rsid w:val="003C065B"/>
    <w:rsid w:val="003D408E"/>
    <w:rsid w:val="003D51EB"/>
    <w:rsid w:val="003E3841"/>
    <w:rsid w:val="003F4EB6"/>
    <w:rsid w:val="00414989"/>
    <w:rsid w:val="00420AD8"/>
    <w:rsid w:val="00420B6E"/>
    <w:rsid w:val="00421562"/>
    <w:rsid w:val="00425D40"/>
    <w:rsid w:val="00432069"/>
    <w:rsid w:val="00433686"/>
    <w:rsid w:val="00455FE3"/>
    <w:rsid w:val="00460293"/>
    <w:rsid w:val="004738DF"/>
    <w:rsid w:val="00476398"/>
    <w:rsid w:val="0048780B"/>
    <w:rsid w:val="00492284"/>
    <w:rsid w:val="004923B2"/>
    <w:rsid w:val="00492DAB"/>
    <w:rsid w:val="004962F5"/>
    <w:rsid w:val="00497575"/>
    <w:rsid w:val="004D0326"/>
    <w:rsid w:val="004D04A7"/>
    <w:rsid w:val="004E061C"/>
    <w:rsid w:val="004F574A"/>
    <w:rsid w:val="005023E6"/>
    <w:rsid w:val="00503E66"/>
    <w:rsid w:val="00517485"/>
    <w:rsid w:val="005304EF"/>
    <w:rsid w:val="005310C4"/>
    <w:rsid w:val="00540057"/>
    <w:rsid w:val="00541F59"/>
    <w:rsid w:val="00544D9E"/>
    <w:rsid w:val="005522FF"/>
    <w:rsid w:val="00556AC0"/>
    <w:rsid w:val="00572A96"/>
    <w:rsid w:val="005838BF"/>
    <w:rsid w:val="00584742"/>
    <w:rsid w:val="005914A5"/>
    <w:rsid w:val="0059601C"/>
    <w:rsid w:val="005B4D08"/>
    <w:rsid w:val="005C2057"/>
    <w:rsid w:val="006023C4"/>
    <w:rsid w:val="00611BBD"/>
    <w:rsid w:val="00620931"/>
    <w:rsid w:val="00620DCC"/>
    <w:rsid w:val="006269D1"/>
    <w:rsid w:val="0064783C"/>
    <w:rsid w:val="00652884"/>
    <w:rsid w:val="00654D7F"/>
    <w:rsid w:val="0067736D"/>
    <w:rsid w:val="00691E4B"/>
    <w:rsid w:val="0069682B"/>
    <w:rsid w:val="006A6381"/>
    <w:rsid w:val="006B392C"/>
    <w:rsid w:val="006B3D21"/>
    <w:rsid w:val="006C1DE1"/>
    <w:rsid w:val="006C209D"/>
    <w:rsid w:val="006C29C1"/>
    <w:rsid w:val="006C601A"/>
    <w:rsid w:val="006F6903"/>
    <w:rsid w:val="007071EC"/>
    <w:rsid w:val="00722393"/>
    <w:rsid w:val="0074185B"/>
    <w:rsid w:val="00741B10"/>
    <w:rsid w:val="00741F6C"/>
    <w:rsid w:val="00752F3D"/>
    <w:rsid w:val="00763123"/>
    <w:rsid w:val="007661B7"/>
    <w:rsid w:val="007720CF"/>
    <w:rsid w:val="00773A09"/>
    <w:rsid w:val="00775D7C"/>
    <w:rsid w:val="007762D6"/>
    <w:rsid w:val="00790093"/>
    <w:rsid w:val="00791C9A"/>
    <w:rsid w:val="007953B5"/>
    <w:rsid w:val="007B4739"/>
    <w:rsid w:val="007B6F8E"/>
    <w:rsid w:val="007C622B"/>
    <w:rsid w:val="007C7849"/>
    <w:rsid w:val="007D29DC"/>
    <w:rsid w:val="007E4CC5"/>
    <w:rsid w:val="007E55D6"/>
    <w:rsid w:val="008025FF"/>
    <w:rsid w:val="00814035"/>
    <w:rsid w:val="008154C6"/>
    <w:rsid w:val="008233CF"/>
    <w:rsid w:val="00824975"/>
    <w:rsid w:val="0084018D"/>
    <w:rsid w:val="00842649"/>
    <w:rsid w:val="00846341"/>
    <w:rsid w:val="008465AC"/>
    <w:rsid w:val="00852F36"/>
    <w:rsid w:val="008543AB"/>
    <w:rsid w:val="00854D3B"/>
    <w:rsid w:val="0088086F"/>
    <w:rsid w:val="008917BF"/>
    <w:rsid w:val="00893284"/>
    <w:rsid w:val="008A4CD8"/>
    <w:rsid w:val="008B3732"/>
    <w:rsid w:val="008B57E4"/>
    <w:rsid w:val="008D059A"/>
    <w:rsid w:val="008E137A"/>
    <w:rsid w:val="008E63B8"/>
    <w:rsid w:val="00903793"/>
    <w:rsid w:val="00906BD5"/>
    <w:rsid w:val="00910B66"/>
    <w:rsid w:val="00917465"/>
    <w:rsid w:val="00941CEE"/>
    <w:rsid w:val="00947DB4"/>
    <w:rsid w:val="00951E91"/>
    <w:rsid w:val="0095393C"/>
    <w:rsid w:val="00954BFA"/>
    <w:rsid w:val="0095507D"/>
    <w:rsid w:val="009853A3"/>
    <w:rsid w:val="009A2B70"/>
    <w:rsid w:val="009B6C92"/>
    <w:rsid w:val="009D2868"/>
    <w:rsid w:val="009E6D29"/>
    <w:rsid w:val="009F18F3"/>
    <w:rsid w:val="009F6551"/>
    <w:rsid w:val="00A0218C"/>
    <w:rsid w:val="00A12D5B"/>
    <w:rsid w:val="00A1335B"/>
    <w:rsid w:val="00A211DD"/>
    <w:rsid w:val="00A30117"/>
    <w:rsid w:val="00A30AF1"/>
    <w:rsid w:val="00A328CB"/>
    <w:rsid w:val="00A35908"/>
    <w:rsid w:val="00A36904"/>
    <w:rsid w:val="00A445A8"/>
    <w:rsid w:val="00A45E14"/>
    <w:rsid w:val="00A50F44"/>
    <w:rsid w:val="00A579B1"/>
    <w:rsid w:val="00A64F9D"/>
    <w:rsid w:val="00A866E6"/>
    <w:rsid w:val="00A9519C"/>
    <w:rsid w:val="00AA3869"/>
    <w:rsid w:val="00AB0A29"/>
    <w:rsid w:val="00AC1B03"/>
    <w:rsid w:val="00AC5629"/>
    <w:rsid w:val="00AD4EB4"/>
    <w:rsid w:val="00AE094C"/>
    <w:rsid w:val="00AE528A"/>
    <w:rsid w:val="00AF37EE"/>
    <w:rsid w:val="00AF65EC"/>
    <w:rsid w:val="00AF719C"/>
    <w:rsid w:val="00B009D1"/>
    <w:rsid w:val="00B21833"/>
    <w:rsid w:val="00B27871"/>
    <w:rsid w:val="00B3795D"/>
    <w:rsid w:val="00B53C19"/>
    <w:rsid w:val="00B55567"/>
    <w:rsid w:val="00B570B9"/>
    <w:rsid w:val="00B6230B"/>
    <w:rsid w:val="00B640B4"/>
    <w:rsid w:val="00B6670B"/>
    <w:rsid w:val="00B74577"/>
    <w:rsid w:val="00B8273D"/>
    <w:rsid w:val="00B84056"/>
    <w:rsid w:val="00B878C9"/>
    <w:rsid w:val="00BA3D47"/>
    <w:rsid w:val="00BC0DB3"/>
    <w:rsid w:val="00BC6059"/>
    <w:rsid w:val="00BD1B37"/>
    <w:rsid w:val="00BD526F"/>
    <w:rsid w:val="00BD6722"/>
    <w:rsid w:val="00BE0CE4"/>
    <w:rsid w:val="00BE7AB0"/>
    <w:rsid w:val="00BF525F"/>
    <w:rsid w:val="00C04801"/>
    <w:rsid w:val="00C06D95"/>
    <w:rsid w:val="00C35892"/>
    <w:rsid w:val="00C37C79"/>
    <w:rsid w:val="00C434AF"/>
    <w:rsid w:val="00C541D8"/>
    <w:rsid w:val="00C6424E"/>
    <w:rsid w:val="00C643AD"/>
    <w:rsid w:val="00C6503B"/>
    <w:rsid w:val="00C85E05"/>
    <w:rsid w:val="00C9130D"/>
    <w:rsid w:val="00C96302"/>
    <w:rsid w:val="00C970A7"/>
    <w:rsid w:val="00C97AB7"/>
    <w:rsid w:val="00CA3475"/>
    <w:rsid w:val="00CA5F4D"/>
    <w:rsid w:val="00CB5CF3"/>
    <w:rsid w:val="00CD2291"/>
    <w:rsid w:val="00CF1A3F"/>
    <w:rsid w:val="00D01DFD"/>
    <w:rsid w:val="00D21FB4"/>
    <w:rsid w:val="00D27E27"/>
    <w:rsid w:val="00D35DE0"/>
    <w:rsid w:val="00D36E0C"/>
    <w:rsid w:val="00D64FAD"/>
    <w:rsid w:val="00D74FDE"/>
    <w:rsid w:val="00DA6E30"/>
    <w:rsid w:val="00DE44A3"/>
    <w:rsid w:val="00DF41D0"/>
    <w:rsid w:val="00E00676"/>
    <w:rsid w:val="00E0551D"/>
    <w:rsid w:val="00E16CA3"/>
    <w:rsid w:val="00E179C4"/>
    <w:rsid w:val="00E27EEC"/>
    <w:rsid w:val="00E3454B"/>
    <w:rsid w:val="00E37D12"/>
    <w:rsid w:val="00E512A5"/>
    <w:rsid w:val="00E52142"/>
    <w:rsid w:val="00E60427"/>
    <w:rsid w:val="00E65340"/>
    <w:rsid w:val="00E8692E"/>
    <w:rsid w:val="00EA2771"/>
    <w:rsid w:val="00EA3F6C"/>
    <w:rsid w:val="00EA56B9"/>
    <w:rsid w:val="00EC7348"/>
    <w:rsid w:val="00ED3A51"/>
    <w:rsid w:val="00F02B19"/>
    <w:rsid w:val="00F13E58"/>
    <w:rsid w:val="00F13E6A"/>
    <w:rsid w:val="00F264BF"/>
    <w:rsid w:val="00F26519"/>
    <w:rsid w:val="00F4098B"/>
    <w:rsid w:val="00F42C65"/>
    <w:rsid w:val="00F53470"/>
    <w:rsid w:val="00F57A7F"/>
    <w:rsid w:val="00F63E5C"/>
    <w:rsid w:val="00F71412"/>
    <w:rsid w:val="00F81BD9"/>
    <w:rsid w:val="00FA616A"/>
    <w:rsid w:val="00FC0CC9"/>
    <w:rsid w:val="00FC1B6E"/>
    <w:rsid w:val="00FD3248"/>
    <w:rsid w:val="00FD5AEC"/>
    <w:rsid w:val="00FE3761"/>
    <w:rsid w:val="00FF09FB"/>
    <w:rsid w:val="00FF4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B392C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392C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6B392C"/>
    <w:rPr>
      <w:rFonts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E51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512A5"/>
  </w:style>
  <w:style w:type="paragraph" w:styleId="a6">
    <w:name w:val="footer"/>
    <w:basedOn w:val="a"/>
    <w:link w:val="a7"/>
    <w:uiPriority w:val="99"/>
    <w:rsid w:val="00E51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512A5"/>
  </w:style>
  <w:style w:type="table" w:styleId="a8">
    <w:name w:val="Table Grid"/>
    <w:basedOn w:val="a1"/>
    <w:uiPriority w:val="99"/>
    <w:rsid w:val="003E384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C209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pagetext">
    <w:name w:val="page_text"/>
    <w:basedOn w:val="a"/>
    <w:rsid w:val="008E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E63B8"/>
    <w:rPr>
      <w:color w:val="0000FF"/>
      <w:u w:val="single"/>
    </w:rPr>
  </w:style>
  <w:style w:type="paragraph" w:customStyle="1" w:styleId="ConsPlusNormal">
    <w:name w:val="ConsPlusNormal"/>
    <w:rsid w:val="007762D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a">
    <w:name w:val="Strong"/>
    <w:uiPriority w:val="99"/>
    <w:qFormat/>
    <w:locked/>
    <w:rsid w:val="00842649"/>
    <w:rPr>
      <w:b/>
    </w:rPr>
  </w:style>
  <w:style w:type="paragraph" w:styleId="ab">
    <w:name w:val="Balloon Text"/>
    <w:basedOn w:val="a"/>
    <w:link w:val="ac"/>
    <w:uiPriority w:val="99"/>
    <w:semiHidden/>
    <w:unhideWhenUsed/>
    <w:rsid w:val="00DA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6E3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8FB98-1487-4AC1-BCA0-CAA9F3BF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23</Pages>
  <Words>6899</Words>
  <Characters>39326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Надя</cp:lastModifiedBy>
  <cp:revision>2</cp:revision>
  <cp:lastPrinted>2018-09-04T07:27:00Z</cp:lastPrinted>
  <dcterms:created xsi:type="dcterms:W3CDTF">2018-09-12T01:58:00Z</dcterms:created>
  <dcterms:modified xsi:type="dcterms:W3CDTF">2018-09-12T01:58:00Z</dcterms:modified>
</cp:coreProperties>
</file>