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F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F3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67F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C63" w:rsidRPr="007367F3" w:rsidRDefault="007367F3" w:rsidP="0073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января </w:t>
      </w:r>
      <w:r w:rsidR="00D55C63" w:rsidRPr="007367F3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22</w:t>
      </w:r>
    </w:p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t>город Балей</w:t>
      </w:r>
    </w:p>
    <w:p w:rsidR="00D55C63" w:rsidRPr="007367F3" w:rsidRDefault="00D55C63" w:rsidP="00736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C63" w:rsidRPr="007367F3" w:rsidRDefault="00D55C63" w:rsidP="0073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F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«Культура Балейского района (2015-2019 годы)», утвержденную постановлением администрации муниципального района «Балейский район» от 02.10.2014 г. №1347</w:t>
      </w:r>
    </w:p>
    <w:p w:rsidR="00D55C63" w:rsidRPr="007367F3" w:rsidRDefault="00D55C63" w:rsidP="00736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C63" w:rsidRPr="007367F3" w:rsidRDefault="00D55C63" w:rsidP="007367F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7F3">
        <w:rPr>
          <w:rFonts w:ascii="Times New Roman" w:hAnsi="Times New Roman" w:cs="Times New Roman"/>
          <w:sz w:val="28"/>
          <w:szCs w:val="28"/>
        </w:rPr>
        <w:t>В связи с изменением потребности в финансировании по отдельным мероприятиям муниципальной программы «Культура Балейского района (2015-2019годы)», утвержденной постановлением администрации муниципального района «Балейский район» от 02.10.2014 г. № 1347, в соответствии со ст.179 Бюджетного кодекса Российской Федерации, на основании постановления администрации муниципального района «Балейский район» от 25 декабря 2015г. №866 «Об утверждении порядка разработки и корректировки муниципальных программ муниципального района «Балейский</w:t>
      </w:r>
      <w:proofErr w:type="gramEnd"/>
      <w:r w:rsidRPr="007367F3">
        <w:rPr>
          <w:rFonts w:ascii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реализации», руководствуясь ст.24 Устава муниципального района «Балейский район», администрация муниципального района «Балейский район» </w:t>
      </w:r>
      <w:r w:rsidRPr="007367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5C63" w:rsidRPr="007367F3" w:rsidRDefault="00D55C63" w:rsidP="00D55C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t>1. Внести в муниципальную программу «Культура Балейского района (2015-2019 годы)», утвержденную постановлением администрации муниципального района «Балейский район» от 02 октября 2014 г. № 1347 (в редакции постановлений администрации муниципального района «Балейский район» от 03.10.2017 г. № 569; от 22.01.2018 г. № 20; от 02.07.2018 г. №361; от 21.08.2018 г. №613) (далее - программа), следующие изменения:</w:t>
      </w:r>
    </w:p>
    <w:p w:rsidR="00D55C63" w:rsidRPr="007367F3" w:rsidRDefault="00D55C63" w:rsidP="00D55C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t>1.1  Раздел 8 «Перечень мероприятий» изложить в новой редакции, согласно приложению.</w:t>
      </w:r>
    </w:p>
    <w:p w:rsidR="00D55C63" w:rsidRPr="007367F3" w:rsidRDefault="00D55C63" w:rsidP="00D55C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официального опубликования в газете «Балейская новь».</w:t>
      </w:r>
    </w:p>
    <w:p w:rsidR="00D55C63" w:rsidRPr="007367F3" w:rsidRDefault="00D55C63" w:rsidP="00D55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25" w:rsidRDefault="00D55C63" w:rsidP="00134725">
      <w:pPr>
        <w:jc w:val="both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t>Глава МР «Балейский район»                                                С.Ю. Гальченко</w:t>
      </w:r>
    </w:p>
    <w:p w:rsidR="00134725" w:rsidRDefault="00D55C63" w:rsidP="0013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5C63" w:rsidRPr="007367F3" w:rsidRDefault="00D55C63" w:rsidP="0013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5C63" w:rsidRPr="007367F3" w:rsidRDefault="00D55C63" w:rsidP="001347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67F3"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D55C63" w:rsidRPr="007367F3" w:rsidRDefault="007367F3" w:rsidP="001347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января 2019 года № 22</w:t>
      </w:r>
    </w:p>
    <w:p w:rsidR="00D55C63" w:rsidRPr="007367F3" w:rsidRDefault="00D55C63" w:rsidP="00D55C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5C63" w:rsidRPr="007367F3" w:rsidRDefault="00D55C63" w:rsidP="00D55C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5C63" w:rsidRPr="007367F3" w:rsidRDefault="00D55C63" w:rsidP="00D55C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5C63" w:rsidRPr="007367F3" w:rsidRDefault="00D55C63" w:rsidP="00736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F3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муниципальную программу «Культура Балейского района (2015-2019 годы), утвержденную постановлением администрации муниципального района </w:t>
      </w:r>
      <w:r w:rsidR="0073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F3">
        <w:rPr>
          <w:rFonts w:ascii="Times New Roman" w:hAnsi="Times New Roman" w:cs="Times New Roman"/>
          <w:b/>
          <w:sz w:val="28"/>
          <w:szCs w:val="28"/>
        </w:rPr>
        <w:t xml:space="preserve">«Балейский район» от 02.10.2014 года №1347 </w:t>
      </w:r>
      <w:proofErr w:type="gramStart"/>
      <w:r w:rsidRPr="007367F3">
        <w:rPr>
          <w:rFonts w:ascii="Times New Roman" w:hAnsi="Times New Roman" w:cs="Times New Roman"/>
          <w:b/>
          <w:sz w:val="28"/>
          <w:szCs w:val="28"/>
        </w:rPr>
        <w:t>(</w:t>
      </w:r>
      <w:r w:rsidRPr="0073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367F3">
        <w:rPr>
          <w:rFonts w:ascii="Times New Roman" w:hAnsi="Times New Roman" w:cs="Times New Roman"/>
          <w:b/>
          <w:sz w:val="28"/>
          <w:szCs w:val="28"/>
        </w:rPr>
        <w:t>в редакции постановлений администрации муниципального района «Балейский район» от 03.10.2017 г. № 569; от 22.01.2018 г. № 20; от 02.07.2018 г. №361;</w:t>
      </w:r>
    </w:p>
    <w:p w:rsidR="00D55C63" w:rsidRPr="007367F3" w:rsidRDefault="00D55C63" w:rsidP="00D55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F3">
        <w:rPr>
          <w:rFonts w:ascii="Times New Roman" w:hAnsi="Times New Roman" w:cs="Times New Roman"/>
          <w:b/>
          <w:sz w:val="28"/>
          <w:szCs w:val="28"/>
        </w:rPr>
        <w:t xml:space="preserve"> от 21.08.2018 г. №613)</w:t>
      </w:r>
    </w:p>
    <w:p w:rsidR="00D55C63" w:rsidRPr="007367F3" w:rsidRDefault="00D55C63" w:rsidP="00D55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63" w:rsidRPr="007367F3" w:rsidRDefault="00D55C63" w:rsidP="00D55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63" w:rsidRPr="007367F3" w:rsidRDefault="00D55C63" w:rsidP="00D55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F3">
        <w:rPr>
          <w:rFonts w:ascii="Times New Roman" w:hAnsi="Times New Roman" w:cs="Times New Roman"/>
          <w:b/>
          <w:sz w:val="28"/>
          <w:szCs w:val="28"/>
        </w:rPr>
        <w:t>Раздел 8.ПЕРЕЧЕНЬ МЕРОПРИЯТИЙ</w:t>
      </w:r>
    </w:p>
    <w:p w:rsidR="00D55C63" w:rsidRPr="007367F3" w:rsidRDefault="00D55C63" w:rsidP="00D55C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216"/>
        <w:gridCol w:w="2796"/>
        <w:gridCol w:w="1521"/>
        <w:gridCol w:w="878"/>
        <w:gridCol w:w="819"/>
        <w:gridCol w:w="752"/>
        <w:gridCol w:w="819"/>
        <w:gridCol w:w="819"/>
        <w:gridCol w:w="819"/>
      </w:tblGrid>
      <w:tr w:rsidR="00D55C63" w:rsidRPr="007367F3" w:rsidTr="003830D5">
        <w:trPr>
          <w:trHeight w:val="240"/>
        </w:trPr>
        <w:tc>
          <w:tcPr>
            <w:tcW w:w="776" w:type="dxa"/>
            <w:vMerge w:val="restart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41" w:type="dxa"/>
            <w:gridSpan w:val="2"/>
            <w:vMerge w:val="restart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9" w:type="dxa"/>
            <w:vMerge w:val="restart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(годы)</w:t>
            </w:r>
          </w:p>
        </w:tc>
        <w:tc>
          <w:tcPr>
            <w:tcW w:w="1248" w:type="dxa"/>
            <w:vMerge w:val="restart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14" w:type="dxa"/>
            <w:gridSpan w:val="5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Финансовые затраты (тыс. руб.)</w:t>
            </w:r>
          </w:p>
        </w:tc>
      </w:tr>
      <w:tr w:rsidR="00D55C63" w:rsidRPr="007367F3" w:rsidTr="003830D5">
        <w:trPr>
          <w:trHeight w:val="260"/>
        </w:trPr>
        <w:tc>
          <w:tcPr>
            <w:tcW w:w="776" w:type="dxa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gridSpan w:val="5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D55C63" w:rsidRPr="007367F3" w:rsidTr="003830D5">
        <w:trPr>
          <w:trHeight w:val="90"/>
        </w:trPr>
        <w:tc>
          <w:tcPr>
            <w:tcW w:w="776" w:type="dxa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55C63" w:rsidRPr="007367F3" w:rsidTr="003830D5">
        <w:trPr>
          <w:trHeight w:val="160"/>
        </w:trPr>
        <w:tc>
          <w:tcPr>
            <w:tcW w:w="77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  <w:gridSpan w:val="2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5C63" w:rsidRPr="007367F3" w:rsidTr="003830D5">
        <w:trPr>
          <w:trHeight w:val="160"/>
        </w:trPr>
        <w:tc>
          <w:tcPr>
            <w:tcW w:w="14558" w:type="dxa"/>
            <w:gridSpan w:val="10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2.1. Мероприятия по созданию условий для сохранения культурного потенциала клубных учреждений</w:t>
            </w:r>
          </w:p>
        </w:tc>
      </w:tr>
      <w:tr w:rsidR="00D55C63" w:rsidRPr="007367F3" w:rsidTr="003830D5">
        <w:trPr>
          <w:trHeight w:val="274"/>
        </w:trPr>
        <w:tc>
          <w:tcPr>
            <w:tcW w:w="776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134.0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</w:p>
        </w:tc>
      </w:tr>
      <w:tr w:rsidR="00D55C63" w:rsidRPr="007367F3" w:rsidTr="003830D5">
        <w:trPr>
          <w:trHeight w:val="425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134.0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90.0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44.0</w:t>
            </w:r>
          </w:p>
        </w:tc>
      </w:tr>
      <w:tr w:rsidR="00D55C63" w:rsidRPr="007367F3" w:rsidTr="003830D5">
        <w:trPr>
          <w:trHeight w:val="260"/>
        </w:trPr>
        <w:tc>
          <w:tcPr>
            <w:tcW w:w="14558" w:type="dxa"/>
            <w:gridSpan w:val="10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2.2. Мероприятия по комплексной модернизации общедоступных  библиотек</w:t>
            </w:r>
          </w:p>
        </w:tc>
      </w:tr>
      <w:tr w:rsidR="00D55C63" w:rsidRPr="007367F3" w:rsidTr="003830D5">
        <w:trPr>
          <w:trHeight w:val="260"/>
        </w:trPr>
        <w:tc>
          <w:tcPr>
            <w:tcW w:w="776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941" w:type="dxa"/>
            <w:gridSpan w:val="2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базы, подключение библиотек к информационно-телекоммуникационной сети «Интернет», комплектование книжного фонда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D55C63" w:rsidRPr="007367F3" w:rsidTr="003830D5">
        <w:trPr>
          <w:trHeight w:val="121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</w:p>
        </w:tc>
      </w:tr>
      <w:tr w:rsidR="00D55C63" w:rsidRPr="007367F3" w:rsidTr="003830D5">
        <w:trPr>
          <w:trHeight w:val="90"/>
        </w:trPr>
        <w:tc>
          <w:tcPr>
            <w:tcW w:w="14558" w:type="dxa"/>
            <w:gridSpan w:val="10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2.3. Сохранение и развитие кинематографии</w:t>
            </w:r>
          </w:p>
        </w:tc>
      </w:tr>
      <w:tr w:rsidR="00D55C63" w:rsidRPr="007367F3" w:rsidTr="003830D5">
        <w:trPr>
          <w:trHeight w:val="276"/>
        </w:trPr>
        <w:tc>
          <w:tcPr>
            <w:tcW w:w="776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медиопроекторов</w:t>
            </w:r>
            <w:proofErr w:type="spellEnd"/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, проекционных экранов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D55C63" w:rsidRPr="007367F3" w:rsidTr="003830D5">
        <w:trPr>
          <w:trHeight w:val="260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D55C63" w:rsidRPr="007367F3" w:rsidTr="003830D5">
        <w:trPr>
          <w:trHeight w:val="260"/>
        </w:trPr>
        <w:tc>
          <w:tcPr>
            <w:tcW w:w="14558" w:type="dxa"/>
            <w:gridSpan w:val="10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</w:t>
            </w:r>
            <w:proofErr w:type="spellStart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Контрактно-целевая</w:t>
            </w:r>
            <w:proofErr w:type="spellEnd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кадров</w:t>
            </w:r>
          </w:p>
        </w:tc>
      </w:tr>
      <w:tr w:rsidR="00D55C63" w:rsidRPr="007367F3" w:rsidTr="003830D5">
        <w:trPr>
          <w:trHeight w:val="1121"/>
        </w:trPr>
        <w:tc>
          <w:tcPr>
            <w:tcW w:w="776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941" w:type="dxa"/>
            <w:gridSpan w:val="2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</w:t>
            </w:r>
          </w:p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 по различным направлениям </w:t>
            </w:r>
            <w:proofErr w:type="spellStart"/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7367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учреждений  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D55C63" w:rsidRPr="007367F3" w:rsidTr="003830D5">
        <w:trPr>
          <w:trHeight w:val="260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30.0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30.0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D55C63" w:rsidRPr="007367F3" w:rsidTr="003830D5">
        <w:trPr>
          <w:trHeight w:val="260"/>
        </w:trPr>
        <w:tc>
          <w:tcPr>
            <w:tcW w:w="14558" w:type="dxa"/>
            <w:gridSpan w:val="10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2.5. Комплексная безопасность, противопожарная защита</w:t>
            </w:r>
          </w:p>
        </w:tc>
      </w:tr>
      <w:tr w:rsidR="00D55C63" w:rsidRPr="007367F3" w:rsidTr="003830D5">
        <w:trPr>
          <w:trHeight w:val="540"/>
        </w:trPr>
        <w:tc>
          <w:tcPr>
            <w:tcW w:w="776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4941" w:type="dxa"/>
            <w:gridSpan w:val="2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противопожарного инвентаря для учреждений культуры и ДШИ, установка (ремонт) сигнализации, замена  (ремонт) электропроводки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</w:p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239.0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229.0</w:t>
            </w:r>
          </w:p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D55C63" w:rsidRPr="007367F3" w:rsidTr="003830D5">
        <w:trPr>
          <w:trHeight w:val="160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2015-2019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239.0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229.0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D55C63" w:rsidRPr="007367F3" w:rsidTr="003830D5">
        <w:trPr>
          <w:trHeight w:val="160"/>
        </w:trPr>
        <w:tc>
          <w:tcPr>
            <w:tcW w:w="14558" w:type="dxa"/>
            <w:gridSpan w:val="10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2.6.Техническая </w:t>
            </w:r>
            <w:proofErr w:type="spellStart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укрепленность</w:t>
            </w:r>
            <w:proofErr w:type="spellEnd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конструктивных элементов зданий и сооружений</w:t>
            </w:r>
          </w:p>
        </w:tc>
      </w:tr>
      <w:tr w:rsidR="00D55C63" w:rsidRPr="007367F3" w:rsidTr="003830D5">
        <w:trPr>
          <w:trHeight w:val="160"/>
        </w:trPr>
        <w:tc>
          <w:tcPr>
            <w:tcW w:w="908" w:type="dxa"/>
            <w:gridSpan w:val="2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4809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документации, строительство, ремонт, реконструкция зданий учреждений культуры, ДШИ</w:t>
            </w:r>
          </w:p>
        </w:tc>
        <w:tc>
          <w:tcPr>
            <w:tcW w:w="1579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</w:p>
        </w:tc>
        <w:tc>
          <w:tcPr>
            <w:tcW w:w="1248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585.0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196.0</w:t>
            </w:r>
          </w:p>
        </w:tc>
        <w:tc>
          <w:tcPr>
            <w:tcW w:w="1230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109.0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D55C63" w:rsidRPr="007367F3" w:rsidTr="003830D5">
        <w:trPr>
          <w:trHeight w:val="160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2015-2019</w:t>
            </w:r>
          </w:p>
        </w:tc>
        <w:tc>
          <w:tcPr>
            <w:tcW w:w="1248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585.0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196.0</w:t>
            </w:r>
          </w:p>
        </w:tc>
        <w:tc>
          <w:tcPr>
            <w:tcW w:w="1230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130.0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109.0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150.0</w:t>
            </w:r>
          </w:p>
        </w:tc>
      </w:tr>
      <w:tr w:rsidR="00D55C63" w:rsidRPr="007367F3" w:rsidTr="003830D5">
        <w:trPr>
          <w:trHeight w:val="160"/>
        </w:trPr>
        <w:tc>
          <w:tcPr>
            <w:tcW w:w="14558" w:type="dxa"/>
            <w:gridSpan w:val="10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2.7.Улучшение и развитие материально-технической базы МБУ </w:t>
            </w:r>
            <w:proofErr w:type="gramStart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искусств»</w:t>
            </w:r>
          </w:p>
        </w:tc>
      </w:tr>
      <w:tr w:rsidR="00D55C63" w:rsidRPr="007367F3" w:rsidTr="003830D5">
        <w:trPr>
          <w:trHeight w:val="160"/>
        </w:trPr>
        <w:tc>
          <w:tcPr>
            <w:tcW w:w="908" w:type="dxa"/>
            <w:gridSpan w:val="2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4809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ДШИ оборудованием, музыкальными инструментами, </w:t>
            </w:r>
            <w:r w:rsidRPr="00736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мебелью</w:t>
            </w:r>
          </w:p>
        </w:tc>
        <w:tc>
          <w:tcPr>
            <w:tcW w:w="1579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1248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30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55C63" w:rsidRPr="007367F3" w:rsidTr="003830D5">
        <w:trPr>
          <w:trHeight w:val="160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79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2017-2019</w:t>
            </w:r>
          </w:p>
        </w:tc>
        <w:tc>
          <w:tcPr>
            <w:tcW w:w="1248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30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96" w:type="dxa"/>
            <w:vAlign w:val="center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55C63" w:rsidRPr="007367F3" w:rsidTr="003830D5">
        <w:trPr>
          <w:trHeight w:val="90"/>
        </w:trPr>
        <w:tc>
          <w:tcPr>
            <w:tcW w:w="5717" w:type="dxa"/>
            <w:gridSpan w:val="3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79" w:type="dxa"/>
          </w:tcPr>
          <w:p w:rsidR="00D55C63" w:rsidRPr="007367F3" w:rsidRDefault="00D55C63" w:rsidP="003830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2015-2019</w:t>
            </w:r>
          </w:p>
        </w:tc>
        <w:tc>
          <w:tcPr>
            <w:tcW w:w="1248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995.0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425.0</w:t>
            </w:r>
          </w:p>
        </w:tc>
        <w:tc>
          <w:tcPr>
            <w:tcW w:w="1230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40.0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130.0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200.0</w:t>
            </w:r>
          </w:p>
        </w:tc>
        <w:tc>
          <w:tcPr>
            <w:tcW w:w="1196" w:type="dxa"/>
          </w:tcPr>
          <w:p w:rsidR="00D55C63" w:rsidRPr="007367F3" w:rsidRDefault="00D55C63" w:rsidP="003830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F3">
              <w:rPr>
                <w:rFonts w:ascii="Times New Roman" w:hAnsi="Times New Roman" w:cs="Times New Roman"/>
                <w:b/>
                <w:sz w:val="28"/>
                <w:szCs w:val="28"/>
              </w:rPr>
              <w:t>200.0</w:t>
            </w:r>
          </w:p>
        </w:tc>
      </w:tr>
    </w:tbl>
    <w:p w:rsidR="00D55C63" w:rsidRPr="007367F3" w:rsidRDefault="00D55C63" w:rsidP="00D55C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5C63" w:rsidRPr="007367F3" w:rsidRDefault="00D55C63" w:rsidP="00D55C63">
      <w:pPr>
        <w:rPr>
          <w:rFonts w:ascii="Times New Roman" w:hAnsi="Times New Roman" w:cs="Times New Roman"/>
          <w:sz w:val="28"/>
          <w:szCs w:val="28"/>
        </w:rPr>
      </w:pPr>
    </w:p>
    <w:p w:rsidR="00D2480C" w:rsidRPr="007367F3" w:rsidRDefault="00D2480C">
      <w:pPr>
        <w:rPr>
          <w:rFonts w:ascii="Times New Roman" w:hAnsi="Times New Roman" w:cs="Times New Roman"/>
          <w:sz w:val="28"/>
          <w:szCs w:val="28"/>
        </w:rPr>
      </w:pPr>
    </w:p>
    <w:sectPr w:rsidR="00D2480C" w:rsidRPr="007367F3" w:rsidSect="007367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C63"/>
    <w:rsid w:val="00134725"/>
    <w:rsid w:val="002E190E"/>
    <w:rsid w:val="007367F3"/>
    <w:rsid w:val="008C26F7"/>
    <w:rsid w:val="00D2480C"/>
    <w:rsid w:val="00D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dcterms:created xsi:type="dcterms:W3CDTF">2019-01-21T07:23:00Z</dcterms:created>
  <dcterms:modified xsi:type="dcterms:W3CDTF">2019-01-28T03:48:00Z</dcterms:modified>
</cp:coreProperties>
</file>