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4FD" w:rsidRPr="00364D8C" w:rsidRDefault="00B504FD" w:rsidP="00B504FD">
      <w:pPr>
        <w:rPr>
          <w:sz w:val="28"/>
          <w:szCs w:val="28"/>
        </w:rPr>
      </w:pP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>УТВЕРЖДЕНО</w:t>
      </w: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 xml:space="preserve">постановлением администрации </w:t>
      </w: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>муниципального района</w:t>
      </w: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>«Могочинский район»</w:t>
      </w: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>№</w:t>
      </w:r>
      <w:r w:rsidR="00364D8C">
        <w:rPr>
          <w:b/>
          <w:sz w:val="28"/>
          <w:szCs w:val="28"/>
        </w:rPr>
        <w:t xml:space="preserve"> 958</w:t>
      </w:r>
      <w:r w:rsidRPr="00364D8C">
        <w:rPr>
          <w:b/>
          <w:sz w:val="28"/>
          <w:szCs w:val="28"/>
        </w:rPr>
        <w:t xml:space="preserve">  от  </w:t>
      </w:r>
      <w:r w:rsidR="00364D8C">
        <w:rPr>
          <w:b/>
          <w:sz w:val="28"/>
          <w:szCs w:val="28"/>
        </w:rPr>
        <w:t xml:space="preserve"> 14 ноября </w:t>
      </w:r>
      <w:r w:rsidRPr="00364D8C">
        <w:rPr>
          <w:b/>
          <w:sz w:val="28"/>
          <w:szCs w:val="28"/>
        </w:rPr>
        <w:t xml:space="preserve">2014 года </w:t>
      </w:r>
    </w:p>
    <w:p w:rsidR="00B504FD" w:rsidRPr="00364D8C" w:rsidRDefault="00B504FD" w:rsidP="00B504FD">
      <w:pPr>
        <w:jc w:val="right"/>
        <w:rPr>
          <w:b/>
          <w:sz w:val="28"/>
          <w:szCs w:val="28"/>
        </w:rPr>
      </w:pPr>
    </w:p>
    <w:p w:rsidR="00B62672" w:rsidRPr="00364D8C" w:rsidRDefault="00B62672" w:rsidP="00B62672">
      <w:pPr>
        <w:jc w:val="center"/>
        <w:rPr>
          <w:b/>
          <w:sz w:val="28"/>
          <w:szCs w:val="28"/>
        </w:rPr>
      </w:pPr>
      <w:r w:rsidRPr="00364D8C">
        <w:rPr>
          <w:b/>
          <w:sz w:val="28"/>
          <w:szCs w:val="28"/>
        </w:rPr>
        <w:t>Администрация муниципального района «Могочинский район»</w:t>
      </w:r>
    </w:p>
    <w:p w:rsidR="00B62672" w:rsidRPr="00364D8C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  <w:r w:rsidRPr="0015793B">
        <w:rPr>
          <w:b/>
          <w:sz w:val="28"/>
          <w:szCs w:val="28"/>
        </w:rPr>
        <w:t>КОМИТЕТ ОБРАЗОВАНИЯ</w:t>
      </w: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Pr="00A64025" w:rsidRDefault="00B62672" w:rsidP="00A64025">
      <w:pPr>
        <w:jc w:val="center"/>
        <w:rPr>
          <w:b/>
          <w:sz w:val="44"/>
          <w:szCs w:val="44"/>
        </w:rPr>
      </w:pPr>
    </w:p>
    <w:p w:rsidR="00781670" w:rsidRDefault="00781670" w:rsidP="00A6402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ПРОГРАММА</w:t>
      </w:r>
    </w:p>
    <w:p w:rsidR="00B62672" w:rsidRPr="00A64025" w:rsidRDefault="00781670" w:rsidP="00781670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«Патриотическое воспитание</w:t>
      </w:r>
      <w:r w:rsidR="00B62672" w:rsidRPr="00A64025">
        <w:rPr>
          <w:b/>
          <w:sz w:val="44"/>
          <w:szCs w:val="44"/>
        </w:rPr>
        <w:t xml:space="preserve"> </w:t>
      </w:r>
      <w:r w:rsidR="00A64025" w:rsidRPr="00A64025">
        <w:rPr>
          <w:b/>
          <w:sz w:val="44"/>
          <w:szCs w:val="44"/>
        </w:rPr>
        <w:t>детей, подростков и молодежи Могочинского района</w:t>
      </w:r>
    </w:p>
    <w:p w:rsidR="00B62672" w:rsidRDefault="00B62672" w:rsidP="00A64025">
      <w:pPr>
        <w:jc w:val="center"/>
        <w:rPr>
          <w:b/>
          <w:sz w:val="44"/>
          <w:szCs w:val="44"/>
        </w:rPr>
      </w:pPr>
      <w:r w:rsidRPr="00A64025">
        <w:rPr>
          <w:b/>
          <w:sz w:val="44"/>
          <w:szCs w:val="44"/>
        </w:rPr>
        <w:t>«Мы родом из России»</w:t>
      </w:r>
      <w:r w:rsidR="00781670">
        <w:rPr>
          <w:b/>
          <w:sz w:val="44"/>
          <w:szCs w:val="44"/>
        </w:rPr>
        <w:t>»</w:t>
      </w:r>
    </w:p>
    <w:p w:rsidR="00781670" w:rsidRPr="00A64025" w:rsidRDefault="00781670" w:rsidP="00A64025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на 2015-2018 года</w:t>
      </w:r>
    </w:p>
    <w:p w:rsidR="00B62672" w:rsidRPr="00A64025" w:rsidRDefault="00B62672" w:rsidP="00A64025">
      <w:pPr>
        <w:jc w:val="center"/>
        <w:rPr>
          <w:b/>
          <w:sz w:val="44"/>
          <w:szCs w:val="44"/>
        </w:rPr>
      </w:pPr>
    </w:p>
    <w:p w:rsidR="00B62672" w:rsidRPr="00E03916" w:rsidRDefault="00B62672" w:rsidP="00B62672">
      <w:pPr>
        <w:jc w:val="center"/>
        <w:rPr>
          <w:b/>
          <w:sz w:val="36"/>
          <w:szCs w:val="36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B62672">
      <w:pPr>
        <w:jc w:val="center"/>
        <w:rPr>
          <w:b/>
          <w:sz w:val="28"/>
          <w:szCs w:val="28"/>
        </w:rPr>
      </w:pPr>
    </w:p>
    <w:p w:rsidR="00B62672" w:rsidRDefault="00B62672" w:rsidP="00A64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Могоча</w:t>
      </w:r>
    </w:p>
    <w:p w:rsidR="00B62672" w:rsidRDefault="00E03916" w:rsidP="00A640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2014</w:t>
      </w:r>
      <w:r w:rsidR="00B62672">
        <w:rPr>
          <w:b/>
          <w:sz w:val="28"/>
          <w:szCs w:val="28"/>
        </w:rPr>
        <w:t xml:space="preserve"> г.</w:t>
      </w:r>
    </w:p>
    <w:p w:rsidR="00B62672" w:rsidRPr="00E03916" w:rsidRDefault="00B62672" w:rsidP="00B62672">
      <w:pPr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t>Содержание программы</w:t>
      </w:r>
    </w:p>
    <w:p w:rsidR="00B62672" w:rsidRPr="00E03916" w:rsidRDefault="00B62672" w:rsidP="00B62672">
      <w:pPr>
        <w:jc w:val="center"/>
        <w:rPr>
          <w:b/>
          <w:sz w:val="28"/>
          <w:szCs w:val="28"/>
        </w:rPr>
      </w:pPr>
    </w:p>
    <w:p w:rsidR="00B62672" w:rsidRPr="00E03916" w:rsidRDefault="00B62672" w:rsidP="00B62672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Информационная карта программы.</w:t>
      </w:r>
    </w:p>
    <w:p w:rsidR="00B62672" w:rsidRPr="00E03916" w:rsidRDefault="00B62672" w:rsidP="00E13AC1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Пояснительная записка.</w:t>
      </w:r>
    </w:p>
    <w:p w:rsidR="00B62672" w:rsidRPr="00E03916" w:rsidRDefault="00B62672" w:rsidP="00B62672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Цели и задачи программы.</w:t>
      </w:r>
    </w:p>
    <w:p w:rsidR="00B62672" w:rsidRPr="00E03916" w:rsidRDefault="00B62672" w:rsidP="00B62672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Система мероприятий (организационный период, основной период, заключительный блок)</w:t>
      </w:r>
    </w:p>
    <w:p w:rsidR="00E03916" w:rsidRPr="00E03916" w:rsidRDefault="00E03916" w:rsidP="00B62672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Потребность в финансировании программы</w:t>
      </w:r>
      <w:r w:rsidR="00B62672" w:rsidRPr="00E03916">
        <w:rPr>
          <w:sz w:val="28"/>
          <w:szCs w:val="28"/>
        </w:rPr>
        <w:t xml:space="preserve"> </w:t>
      </w:r>
    </w:p>
    <w:p w:rsidR="00B62672" w:rsidRPr="00E03916" w:rsidRDefault="00B62672" w:rsidP="00B62672">
      <w:pPr>
        <w:numPr>
          <w:ilvl w:val="0"/>
          <w:numId w:val="1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Ожидаемые результаты.</w:t>
      </w:r>
    </w:p>
    <w:p w:rsidR="00B62672" w:rsidRPr="00E03916" w:rsidRDefault="00B62672" w:rsidP="00E03916">
      <w:pPr>
        <w:ind w:left="360"/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lastRenderedPageBreak/>
        <w:t>Информационная карта программы</w:t>
      </w:r>
    </w:p>
    <w:p w:rsidR="00B62672" w:rsidRPr="00E03916" w:rsidRDefault="00B62672" w:rsidP="00B62672">
      <w:pPr>
        <w:jc w:val="center"/>
        <w:rPr>
          <w:sz w:val="28"/>
          <w:szCs w:val="28"/>
        </w:rPr>
      </w:pPr>
    </w:p>
    <w:p w:rsidR="00B62672" w:rsidRPr="00E03916" w:rsidRDefault="00B62672" w:rsidP="00B62672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648"/>
        <w:gridCol w:w="4500"/>
        <w:gridCol w:w="4423"/>
      </w:tblGrid>
      <w:tr w:rsidR="00B62672" w:rsidRPr="00E03916" w:rsidTr="00D24CC3">
        <w:tc>
          <w:tcPr>
            <w:tcW w:w="648" w:type="dxa"/>
          </w:tcPr>
          <w:p w:rsidR="00B62672" w:rsidRPr="00E03916" w:rsidRDefault="00B62672" w:rsidP="00D24CC3">
            <w:pPr>
              <w:jc w:val="both"/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1.</w:t>
            </w:r>
          </w:p>
          <w:p w:rsidR="00B62672" w:rsidRPr="00E03916" w:rsidRDefault="00B62672" w:rsidP="00D24CC3">
            <w:pPr>
              <w:jc w:val="both"/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2.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 xml:space="preserve">3. 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 xml:space="preserve">4. 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5.</w:t>
            </w:r>
            <w:r w:rsidRPr="00E03916">
              <w:rPr>
                <w:sz w:val="28"/>
                <w:szCs w:val="28"/>
              </w:rPr>
              <w:t xml:space="preserve"> </w:t>
            </w:r>
          </w:p>
          <w:p w:rsidR="00354872" w:rsidRPr="00E03916" w:rsidRDefault="00354872" w:rsidP="00D24CC3">
            <w:pPr>
              <w:rPr>
                <w:sz w:val="28"/>
                <w:szCs w:val="28"/>
              </w:rPr>
            </w:pPr>
          </w:p>
          <w:p w:rsidR="00D914A0" w:rsidRPr="00E03916" w:rsidRDefault="00D914A0" w:rsidP="00D24CC3">
            <w:pPr>
              <w:rPr>
                <w:sz w:val="28"/>
                <w:szCs w:val="28"/>
              </w:rPr>
            </w:pPr>
          </w:p>
          <w:p w:rsidR="00354872" w:rsidRPr="00E03916" w:rsidRDefault="00354872" w:rsidP="00D914A0">
            <w:pPr>
              <w:rPr>
                <w:b/>
                <w:sz w:val="28"/>
                <w:szCs w:val="28"/>
              </w:rPr>
            </w:pPr>
          </w:p>
        </w:tc>
        <w:tc>
          <w:tcPr>
            <w:tcW w:w="4500" w:type="dxa"/>
          </w:tcPr>
          <w:p w:rsidR="00B62672" w:rsidRPr="00E03916" w:rsidRDefault="00B62672" w:rsidP="00D24CC3">
            <w:pPr>
              <w:jc w:val="both"/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Наименование программы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Банковские реквизиты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Дата принятия решения о разработке программы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Заказчик программы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 xml:space="preserve">Основной разработчик </w:t>
            </w: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b/>
                <w:sz w:val="28"/>
                <w:szCs w:val="28"/>
              </w:rPr>
            </w:pPr>
            <w:r w:rsidRPr="00E03916">
              <w:rPr>
                <w:b/>
                <w:sz w:val="28"/>
                <w:szCs w:val="28"/>
              </w:rPr>
              <w:t>Сроки реализации</w:t>
            </w:r>
            <w:r w:rsidR="00354872" w:rsidRPr="00E03916">
              <w:rPr>
                <w:b/>
                <w:sz w:val="28"/>
                <w:szCs w:val="28"/>
              </w:rPr>
              <w:t xml:space="preserve"> программы</w:t>
            </w:r>
          </w:p>
          <w:p w:rsidR="00D914A0" w:rsidRPr="00E03916" w:rsidRDefault="00D914A0" w:rsidP="00D24CC3">
            <w:pPr>
              <w:rPr>
                <w:sz w:val="28"/>
                <w:szCs w:val="28"/>
              </w:rPr>
            </w:pPr>
          </w:p>
          <w:p w:rsidR="00D914A0" w:rsidRPr="00E03916" w:rsidRDefault="00D914A0" w:rsidP="00D914A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395C50" w:rsidRPr="00E03916" w:rsidRDefault="00395C50" w:rsidP="00395C50">
            <w:pPr>
              <w:rPr>
                <w:sz w:val="28"/>
                <w:szCs w:val="28"/>
              </w:rPr>
            </w:pPr>
          </w:p>
          <w:p w:rsidR="00D914A0" w:rsidRPr="00E03916" w:rsidRDefault="00D914A0" w:rsidP="00395C50">
            <w:pPr>
              <w:rPr>
                <w:sz w:val="28"/>
                <w:szCs w:val="28"/>
              </w:rPr>
            </w:pPr>
          </w:p>
        </w:tc>
        <w:tc>
          <w:tcPr>
            <w:tcW w:w="4423" w:type="dxa"/>
          </w:tcPr>
          <w:p w:rsidR="00B62672" w:rsidRPr="00E03916" w:rsidRDefault="00A64025" w:rsidP="00D24C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r w:rsidR="00B62672" w:rsidRPr="00E03916">
              <w:rPr>
                <w:sz w:val="28"/>
                <w:szCs w:val="28"/>
              </w:rPr>
              <w:t>патриотического воспитания детей, подростков и молодежи Могочинского района «Мы родом из России»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ИНН 7512000334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КПП 751201001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БИК 047615000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24723E" w:rsidRPr="00E03916" w:rsidRDefault="0024723E" w:rsidP="00D24CC3">
            <w:pPr>
              <w:jc w:val="both"/>
              <w:rPr>
                <w:sz w:val="28"/>
                <w:szCs w:val="28"/>
              </w:rPr>
            </w:pPr>
          </w:p>
          <w:p w:rsidR="0024723E" w:rsidRPr="00E03916" w:rsidRDefault="0024723E" w:rsidP="00D24CC3">
            <w:pPr>
              <w:jc w:val="both"/>
              <w:rPr>
                <w:sz w:val="28"/>
                <w:szCs w:val="28"/>
              </w:rPr>
            </w:pPr>
          </w:p>
          <w:p w:rsidR="0024723E" w:rsidRPr="00E03916" w:rsidRDefault="0024723E" w:rsidP="00D24CC3">
            <w:pPr>
              <w:jc w:val="both"/>
              <w:rPr>
                <w:sz w:val="28"/>
                <w:szCs w:val="28"/>
              </w:rPr>
            </w:pPr>
          </w:p>
          <w:p w:rsidR="0024723E" w:rsidRPr="00E03916" w:rsidRDefault="0024723E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Август, 2014г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A64025" w:rsidRDefault="00A64025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Социальный заказ района и общества</w:t>
            </w:r>
          </w:p>
          <w:p w:rsidR="00A64025" w:rsidRDefault="00A64025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Группа специалистов комитета образования</w:t>
            </w: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EB3139" w:rsidP="00D24CC3">
            <w:pPr>
              <w:jc w:val="both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24723E" w:rsidRPr="00E03916">
              <w:rPr>
                <w:sz w:val="28"/>
                <w:szCs w:val="28"/>
              </w:rPr>
              <w:t xml:space="preserve"> – 2018</w:t>
            </w:r>
            <w:r w:rsidR="00B62672" w:rsidRPr="00E03916">
              <w:rPr>
                <w:sz w:val="28"/>
                <w:szCs w:val="28"/>
              </w:rPr>
              <w:t xml:space="preserve"> год</w:t>
            </w: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354872" w:rsidRPr="00E03916" w:rsidRDefault="003548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jc w:val="both"/>
              <w:rPr>
                <w:sz w:val="28"/>
                <w:szCs w:val="28"/>
              </w:rPr>
            </w:pPr>
          </w:p>
        </w:tc>
      </w:tr>
    </w:tbl>
    <w:p w:rsidR="00E03916" w:rsidRPr="00E03916" w:rsidRDefault="00E03916" w:rsidP="00E03916">
      <w:pPr>
        <w:jc w:val="center"/>
        <w:rPr>
          <w:b/>
          <w:sz w:val="28"/>
          <w:szCs w:val="28"/>
        </w:rPr>
      </w:pPr>
    </w:p>
    <w:p w:rsidR="00B62672" w:rsidRPr="00E03916" w:rsidRDefault="00B62672" w:rsidP="00E03916">
      <w:pPr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lastRenderedPageBreak/>
        <w:t>Пояснительная записка</w:t>
      </w:r>
    </w:p>
    <w:p w:rsidR="00B62672" w:rsidRPr="00E03916" w:rsidRDefault="00B62672" w:rsidP="00B62672">
      <w:pPr>
        <w:jc w:val="center"/>
        <w:rPr>
          <w:b/>
          <w:sz w:val="28"/>
          <w:szCs w:val="28"/>
        </w:rPr>
      </w:pPr>
    </w:p>
    <w:p w:rsidR="00B62672" w:rsidRPr="00E03916" w:rsidRDefault="0080571E" w:rsidP="00B62672">
      <w:pPr>
        <w:ind w:firstLine="540"/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</w:t>
      </w:r>
      <w:r w:rsidR="00B62672" w:rsidRPr="00E03916">
        <w:rPr>
          <w:sz w:val="28"/>
          <w:szCs w:val="28"/>
        </w:rPr>
        <w:t>атриотическое воспитание – это целенаправленная и постоянная деятельность различных ведомств и организаций по формированию у детей, подростков и молодежи высокого патриотического сознания, чувства верности своему Отечеству, готовности к выполнению гражданского долга и обязанностей по защите интересов Родины.</w:t>
      </w:r>
    </w:p>
    <w:p w:rsidR="00B62672" w:rsidRPr="00E03916" w:rsidRDefault="0080571E" w:rsidP="00B62672">
      <w:pPr>
        <w:ind w:firstLine="540"/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</w:t>
      </w:r>
      <w:r w:rsidR="00B62672" w:rsidRPr="00E03916">
        <w:rPr>
          <w:sz w:val="28"/>
          <w:szCs w:val="28"/>
        </w:rPr>
        <w:t>атриотическое воспитание направлено на формирование и развитие личности, обладающей качествами гражданина-патриота Родины и способной успешно выполнять гражданские обязанности.</w:t>
      </w:r>
    </w:p>
    <w:p w:rsidR="00B62672" w:rsidRPr="00E03916" w:rsidRDefault="00B62672" w:rsidP="00B62672">
      <w:pPr>
        <w:ind w:firstLine="540"/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 В настоящее время стала все более заметна утрата нашим обществом традиционно российского патриотического сознания. В общественном сознании получили широкое распространение равнодушие, эгоизм, индивидуализм, цинизм,  немотивированная агрессивность, неуважительное отношение к государству, к историческим традициям прошлого и к изменениям, происходящим в современные дни. Проявляется неустойчивая тенденция падения престижа военной и государственной службы.</w:t>
      </w:r>
    </w:p>
    <w:p w:rsidR="00B62672" w:rsidRPr="00E03916" w:rsidRDefault="00B62672" w:rsidP="00B62672">
      <w:pPr>
        <w:ind w:firstLine="540"/>
        <w:jc w:val="both"/>
        <w:rPr>
          <w:sz w:val="28"/>
          <w:szCs w:val="28"/>
        </w:rPr>
      </w:pPr>
      <w:r w:rsidRPr="00E03916">
        <w:rPr>
          <w:sz w:val="28"/>
          <w:szCs w:val="28"/>
        </w:rPr>
        <w:t>В этих условиях очевидна неотложность решения проблем воспитания патриотизма. Чтобы воспита</w:t>
      </w:r>
      <w:r w:rsidR="0080571E" w:rsidRPr="00E03916">
        <w:rPr>
          <w:sz w:val="28"/>
          <w:szCs w:val="28"/>
        </w:rPr>
        <w:t xml:space="preserve">ние </w:t>
      </w:r>
      <w:r w:rsidRPr="00E03916">
        <w:rPr>
          <w:sz w:val="28"/>
          <w:szCs w:val="28"/>
        </w:rPr>
        <w:t>патриотического сознания у детей, подростков и молодежи района было более целенаправленно и эффективно, необходимо объединить усилия комитета образования как координ</w:t>
      </w:r>
      <w:r w:rsidR="00280E71" w:rsidRPr="00E03916">
        <w:rPr>
          <w:sz w:val="28"/>
          <w:szCs w:val="28"/>
        </w:rPr>
        <w:t>ирующего органа, образовательных учреждений и учреждений</w:t>
      </w:r>
      <w:r w:rsidRPr="00E03916">
        <w:rPr>
          <w:sz w:val="28"/>
          <w:szCs w:val="28"/>
        </w:rPr>
        <w:t xml:space="preserve"> дополнительного образов</w:t>
      </w:r>
      <w:r w:rsidR="00280E71" w:rsidRPr="00E03916">
        <w:rPr>
          <w:sz w:val="28"/>
          <w:szCs w:val="28"/>
        </w:rPr>
        <w:t xml:space="preserve">ания детей района, органы </w:t>
      </w:r>
      <w:r w:rsidRPr="00E03916">
        <w:rPr>
          <w:sz w:val="28"/>
          <w:szCs w:val="28"/>
        </w:rPr>
        <w:t xml:space="preserve"> </w:t>
      </w:r>
      <w:r w:rsidR="00280E71" w:rsidRPr="00E03916">
        <w:rPr>
          <w:sz w:val="28"/>
          <w:szCs w:val="28"/>
        </w:rPr>
        <w:t>МО МВД по Могочинскому району и ЛО</w:t>
      </w:r>
      <w:r w:rsidR="00277E4F" w:rsidRPr="00E03916">
        <w:rPr>
          <w:sz w:val="28"/>
          <w:szCs w:val="28"/>
        </w:rPr>
        <w:t xml:space="preserve"> </w:t>
      </w:r>
      <w:r w:rsidR="00B504FD">
        <w:rPr>
          <w:sz w:val="28"/>
          <w:szCs w:val="28"/>
        </w:rPr>
        <w:t>МВД РФ на ст. Могоча</w:t>
      </w:r>
      <w:r w:rsidRPr="00E03916">
        <w:rPr>
          <w:sz w:val="28"/>
          <w:szCs w:val="28"/>
        </w:rPr>
        <w:t>, а также военного комиссариата Могочинского района.</w:t>
      </w:r>
    </w:p>
    <w:p w:rsidR="00B62672" w:rsidRPr="00E03916" w:rsidRDefault="00B62672" w:rsidP="00B62672">
      <w:pPr>
        <w:ind w:firstLine="540"/>
        <w:jc w:val="both"/>
        <w:rPr>
          <w:sz w:val="28"/>
          <w:szCs w:val="28"/>
        </w:rPr>
      </w:pPr>
      <w:r w:rsidRPr="00E03916">
        <w:rPr>
          <w:sz w:val="28"/>
          <w:szCs w:val="28"/>
        </w:rPr>
        <w:t>Эта система должна включать в себя нормативно-правовую базу воспитательной деятельности, а также комплекс мероприятий, напр</w:t>
      </w:r>
      <w:r w:rsidR="0080571E" w:rsidRPr="00E03916">
        <w:rPr>
          <w:sz w:val="28"/>
          <w:szCs w:val="28"/>
        </w:rPr>
        <w:t xml:space="preserve">авленный на формирование </w:t>
      </w:r>
      <w:r w:rsidRPr="00E03916">
        <w:rPr>
          <w:sz w:val="28"/>
          <w:szCs w:val="28"/>
        </w:rPr>
        <w:t>патриотических чувств и сознания детей, подростков и молодежи района.</w:t>
      </w:r>
    </w:p>
    <w:p w:rsidR="0080571E" w:rsidRPr="00E03916" w:rsidRDefault="0080571E" w:rsidP="00CF427D">
      <w:pPr>
        <w:autoSpaceDE w:val="0"/>
        <w:autoSpaceDN w:val="0"/>
        <w:adjustRightInd w:val="0"/>
        <w:ind w:left="-426" w:firstLine="426"/>
        <w:jc w:val="both"/>
        <w:rPr>
          <w:sz w:val="28"/>
          <w:szCs w:val="28"/>
        </w:rPr>
      </w:pPr>
      <w:proofErr w:type="gramStart"/>
      <w:r w:rsidRPr="00E03916">
        <w:rPr>
          <w:sz w:val="28"/>
          <w:szCs w:val="28"/>
          <w:shd w:val="clear" w:color="auto" w:fill="FFFFFF"/>
        </w:rPr>
        <w:t xml:space="preserve">В целях  реализации </w:t>
      </w:r>
      <w:r w:rsidRPr="00E03916">
        <w:rPr>
          <w:sz w:val="28"/>
          <w:szCs w:val="28"/>
        </w:rPr>
        <w:t>Указа Президента РФ «О национальной стратегии действий в интересах детей на 2012-2017 годы» одной из основных задач  которого является: формирование новой общественно-государственной системы воспитания детей, обеспечивающей их социализацию, высокий уровень гражданственности, патриотичности, толерантности, законопослушное по</w:t>
      </w:r>
      <w:r w:rsidR="00CF427D" w:rsidRPr="00E03916">
        <w:rPr>
          <w:sz w:val="28"/>
          <w:szCs w:val="28"/>
        </w:rPr>
        <w:t>ведение необходимо, чтобы к</w:t>
      </w:r>
      <w:r w:rsidRPr="00E03916">
        <w:rPr>
          <w:sz w:val="28"/>
          <w:szCs w:val="28"/>
          <w:shd w:val="clear" w:color="auto" w:fill="FFFFFF"/>
        </w:rPr>
        <w:t xml:space="preserve">аждое </w:t>
      </w:r>
      <w:r w:rsidR="00CF427D" w:rsidRPr="00E03916">
        <w:rPr>
          <w:sz w:val="28"/>
          <w:szCs w:val="28"/>
          <w:shd w:val="clear" w:color="auto" w:fill="FFFFFF"/>
        </w:rPr>
        <w:t>образовательное учреждение имело</w:t>
      </w:r>
      <w:r w:rsidRPr="00E03916">
        <w:rPr>
          <w:sz w:val="28"/>
          <w:szCs w:val="28"/>
          <w:shd w:val="clear" w:color="auto" w:fill="FFFFFF"/>
        </w:rPr>
        <w:t xml:space="preserve"> в воспитатель</w:t>
      </w:r>
      <w:r w:rsidR="00CF427D" w:rsidRPr="00E03916">
        <w:rPr>
          <w:sz w:val="28"/>
          <w:szCs w:val="28"/>
          <w:shd w:val="clear" w:color="auto" w:fill="FFFFFF"/>
        </w:rPr>
        <w:t xml:space="preserve">ной системе одним из </w:t>
      </w:r>
      <w:r w:rsidRPr="00E03916">
        <w:rPr>
          <w:sz w:val="28"/>
          <w:szCs w:val="28"/>
          <w:shd w:val="clear" w:color="auto" w:fill="FFFFFF"/>
        </w:rPr>
        <w:t xml:space="preserve">  при</w:t>
      </w:r>
      <w:r w:rsidR="00CF427D" w:rsidRPr="00E03916">
        <w:rPr>
          <w:sz w:val="28"/>
          <w:szCs w:val="28"/>
          <w:shd w:val="clear" w:color="auto" w:fill="FFFFFF"/>
        </w:rPr>
        <w:t>оритетных направлений в работе - п</w:t>
      </w:r>
      <w:r w:rsidRPr="00E03916">
        <w:rPr>
          <w:sz w:val="28"/>
          <w:szCs w:val="28"/>
          <w:shd w:val="clear" w:color="auto" w:fill="FFFFFF"/>
        </w:rPr>
        <w:t xml:space="preserve">атриотическое </w:t>
      </w:r>
      <w:r w:rsidR="00CF427D" w:rsidRPr="00E03916">
        <w:rPr>
          <w:sz w:val="28"/>
          <w:szCs w:val="28"/>
          <w:shd w:val="clear" w:color="auto" w:fill="FFFFFF"/>
        </w:rPr>
        <w:t>направление.</w:t>
      </w:r>
      <w:proofErr w:type="gramEnd"/>
      <w:r w:rsidR="00CF427D" w:rsidRPr="00E03916">
        <w:rPr>
          <w:sz w:val="28"/>
          <w:szCs w:val="28"/>
          <w:shd w:val="clear" w:color="auto" w:fill="FFFFFF"/>
        </w:rPr>
        <w:t xml:space="preserve"> В Могочинском  районе в  7 образовательных учреждениях </w:t>
      </w:r>
      <w:r w:rsidRPr="00E03916">
        <w:rPr>
          <w:sz w:val="28"/>
          <w:szCs w:val="28"/>
          <w:shd w:val="clear" w:color="auto" w:fill="FFFFFF"/>
        </w:rPr>
        <w:t xml:space="preserve"> э</w:t>
      </w:r>
      <w:r w:rsidR="00CF427D" w:rsidRPr="00E03916">
        <w:rPr>
          <w:sz w:val="28"/>
          <w:szCs w:val="28"/>
          <w:shd w:val="clear" w:color="auto" w:fill="FFFFFF"/>
        </w:rPr>
        <w:t>то направление является ведущим.</w:t>
      </w:r>
    </w:p>
    <w:p w:rsidR="0080571E" w:rsidRPr="00E03916" w:rsidRDefault="0080571E" w:rsidP="00B62672">
      <w:pPr>
        <w:ind w:firstLine="540"/>
        <w:jc w:val="both"/>
        <w:rPr>
          <w:sz w:val="28"/>
          <w:szCs w:val="28"/>
        </w:rPr>
      </w:pPr>
    </w:p>
    <w:p w:rsidR="00B62672" w:rsidRPr="00E03916" w:rsidRDefault="00B62672" w:rsidP="00CF427D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Прогр</w:t>
      </w:r>
      <w:r w:rsidR="00EB3139" w:rsidRPr="00E03916">
        <w:rPr>
          <w:sz w:val="28"/>
          <w:szCs w:val="28"/>
        </w:rPr>
        <w:t>амма рассчитана на период с 2015</w:t>
      </w:r>
      <w:r w:rsidR="00277E4F" w:rsidRPr="00E03916">
        <w:rPr>
          <w:sz w:val="28"/>
          <w:szCs w:val="28"/>
        </w:rPr>
        <w:t>- 2018</w:t>
      </w:r>
      <w:r w:rsidRPr="00E03916">
        <w:rPr>
          <w:sz w:val="28"/>
          <w:szCs w:val="28"/>
        </w:rPr>
        <w:t xml:space="preserve"> гг. </w:t>
      </w:r>
    </w:p>
    <w:p w:rsidR="00B62672" w:rsidRPr="00E03916" w:rsidRDefault="00B62672" w:rsidP="00B62672">
      <w:pPr>
        <w:jc w:val="both"/>
        <w:rPr>
          <w:sz w:val="28"/>
          <w:szCs w:val="28"/>
        </w:rPr>
      </w:pPr>
    </w:p>
    <w:p w:rsidR="00B62672" w:rsidRPr="00E03916" w:rsidRDefault="00B62672" w:rsidP="00B62672">
      <w:pPr>
        <w:jc w:val="both"/>
        <w:rPr>
          <w:sz w:val="28"/>
          <w:szCs w:val="28"/>
        </w:rPr>
      </w:pPr>
      <w:r w:rsidRPr="00E03916">
        <w:rPr>
          <w:b/>
          <w:sz w:val="28"/>
          <w:szCs w:val="28"/>
        </w:rPr>
        <w:t>Цель</w:t>
      </w:r>
      <w:r w:rsidRPr="00E03916">
        <w:rPr>
          <w:sz w:val="28"/>
          <w:szCs w:val="28"/>
        </w:rPr>
        <w:t xml:space="preserve"> программы «Мы родом из России»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дальнейшее развитие и совершенствование системы патриотического воспитания:  формирование военно-патриотического сознания у детей </w:t>
      </w:r>
      <w:r w:rsidRPr="00E03916">
        <w:rPr>
          <w:sz w:val="28"/>
          <w:szCs w:val="28"/>
        </w:rPr>
        <w:lastRenderedPageBreak/>
        <w:t>и подростков района, готовность к выполнению гражданского долга и обязанностей по защите интересов Родины, сохранение традиций  и обычаев прошлого, используя возможности учебно-воспитательного процесса в образовательных учреждениях и УДОД.</w:t>
      </w:r>
    </w:p>
    <w:p w:rsidR="00B62672" w:rsidRPr="00E03916" w:rsidRDefault="00B62672" w:rsidP="00B62672">
      <w:pPr>
        <w:ind w:left="360"/>
        <w:jc w:val="both"/>
        <w:rPr>
          <w:sz w:val="28"/>
          <w:szCs w:val="28"/>
        </w:rPr>
      </w:pPr>
      <w:r w:rsidRPr="00E03916">
        <w:rPr>
          <w:b/>
          <w:sz w:val="28"/>
          <w:szCs w:val="28"/>
        </w:rPr>
        <w:t>Задачи:</w:t>
      </w:r>
      <w:r w:rsidRPr="00E03916">
        <w:rPr>
          <w:sz w:val="28"/>
          <w:szCs w:val="28"/>
        </w:rPr>
        <w:t xml:space="preserve"> 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информационно-методическое обеспечение патриотического воспитания граждан;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активизировать роль взаимодействия образовательных учреждений с ведомствами и службами города, которые ведут вопросы подготовки к службе и вообще патриотического воспитания;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разработать систему мероприятий, направленных на совершенствование процесса патриотического воспитания детей, подростков и молодежи района;</w:t>
      </w:r>
    </w:p>
    <w:p w:rsidR="00B62672" w:rsidRPr="00E03916" w:rsidRDefault="00CF427D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посредством</w:t>
      </w:r>
      <w:r w:rsidR="00B62672" w:rsidRPr="00E03916">
        <w:rPr>
          <w:sz w:val="28"/>
          <w:szCs w:val="28"/>
        </w:rPr>
        <w:t xml:space="preserve"> вовлечения детей и подростков района в активные формы работы, способствовать снижению роста преступности;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консолидировать и координировать деятельность учреждений ведомств,  направляющих свою деятельность на формирование военно-патриотического сознания у детей, подростков и молодежи района; </w:t>
      </w:r>
    </w:p>
    <w:p w:rsidR="00B62672" w:rsidRPr="00E03916" w:rsidRDefault="00B62672" w:rsidP="00B62672">
      <w:pPr>
        <w:numPr>
          <w:ilvl w:val="0"/>
          <w:numId w:val="3"/>
        </w:num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организация систематической пропаганды патриотических ценностей;</w:t>
      </w:r>
    </w:p>
    <w:p w:rsidR="00395C50" w:rsidRPr="00E03916" w:rsidRDefault="00395C50" w:rsidP="00B62672">
      <w:pPr>
        <w:tabs>
          <w:tab w:val="left" w:pos="1488"/>
        </w:tabs>
        <w:rPr>
          <w:sz w:val="28"/>
          <w:szCs w:val="28"/>
        </w:rPr>
      </w:pPr>
    </w:p>
    <w:p w:rsidR="00B62672" w:rsidRPr="00E03916" w:rsidRDefault="00B62672" w:rsidP="00B504FD">
      <w:pPr>
        <w:tabs>
          <w:tab w:val="left" w:pos="1488"/>
        </w:tabs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t>Система мероприятий, напр</w:t>
      </w:r>
      <w:r w:rsidR="00EB3139" w:rsidRPr="00E03916">
        <w:rPr>
          <w:b/>
          <w:sz w:val="28"/>
          <w:szCs w:val="28"/>
        </w:rPr>
        <w:t xml:space="preserve">авленных на формирование </w:t>
      </w:r>
      <w:r w:rsidRPr="00E03916">
        <w:rPr>
          <w:b/>
          <w:sz w:val="28"/>
          <w:szCs w:val="28"/>
        </w:rPr>
        <w:t>патриотического сознания детей, подростков и молодежи района:</w:t>
      </w:r>
    </w:p>
    <w:p w:rsidR="00B62672" w:rsidRPr="00E03916" w:rsidRDefault="00B62672" w:rsidP="00B62672">
      <w:pPr>
        <w:tabs>
          <w:tab w:val="left" w:pos="1488"/>
        </w:tabs>
        <w:rPr>
          <w:sz w:val="28"/>
          <w:szCs w:val="28"/>
        </w:rPr>
      </w:pPr>
    </w:p>
    <w:tbl>
      <w:tblPr>
        <w:tblStyle w:val="a3"/>
        <w:tblW w:w="10472" w:type="dxa"/>
        <w:tblInd w:w="-612" w:type="dxa"/>
        <w:tblLayout w:type="fixed"/>
        <w:tblLook w:val="01E0"/>
      </w:tblPr>
      <w:tblGrid>
        <w:gridCol w:w="513"/>
        <w:gridCol w:w="2039"/>
        <w:gridCol w:w="1623"/>
        <w:gridCol w:w="2321"/>
        <w:gridCol w:w="1126"/>
        <w:gridCol w:w="1018"/>
        <w:gridCol w:w="916"/>
        <w:gridCol w:w="916"/>
      </w:tblGrid>
      <w:tr w:rsidR="00B62672" w:rsidRPr="00E03916" w:rsidTr="00D24CC3">
        <w:tc>
          <w:tcPr>
            <w:tcW w:w="513" w:type="dxa"/>
            <w:vMerge w:val="restart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№</w:t>
            </w:r>
          </w:p>
        </w:tc>
        <w:tc>
          <w:tcPr>
            <w:tcW w:w="2039" w:type="dxa"/>
            <w:vMerge w:val="restart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Наименование</w:t>
            </w:r>
          </w:p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мероприятия</w:t>
            </w:r>
          </w:p>
        </w:tc>
        <w:tc>
          <w:tcPr>
            <w:tcW w:w="1623" w:type="dxa"/>
            <w:vMerge w:val="restart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Сроки исполнения</w:t>
            </w:r>
          </w:p>
        </w:tc>
        <w:tc>
          <w:tcPr>
            <w:tcW w:w="2321" w:type="dxa"/>
            <w:vMerge w:val="restart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Ответственные</w:t>
            </w:r>
          </w:p>
        </w:tc>
        <w:tc>
          <w:tcPr>
            <w:tcW w:w="3976" w:type="dxa"/>
            <w:gridSpan w:val="4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Финансирование </w:t>
            </w:r>
          </w:p>
        </w:tc>
      </w:tr>
      <w:tr w:rsidR="00B62672" w:rsidRPr="00E03916" w:rsidTr="00D24CC3">
        <w:tc>
          <w:tcPr>
            <w:tcW w:w="513" w:type="dxa"/>
            <w:vMerge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2039" w:type="dxa"/>
            <w:vMerge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623" w:type="dxa"/>
            <w:vMerge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2321" w:type="dxa"/>
            <w:vMerge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EB3139" w:rsidRPr="00E03916">
              <w:rPr>
                <w:sz w:val="28"/>
                <w:szCs w:val="28"/>
              </w:rPr>
              <w:t>5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EB3139" w:rsidRPr="00E03916">
              <w:rPr>
                <w:sz w:val="28"/>
                <w:szCs w:val="28"/>
              </w:rPr>
              <w:t>6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EB3139" w:rsidRPr="00E03916">
              <w:rPr>
                <w:sz w:val="28"/>
                <w:szCs w:val="28"/>
              </w:rPr>
              <w:t>7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EB3139" w:rsidRPr="00E03916">
              <w:rPr>
                <w:sz w:val="28"/>
                <w:szCs w:val="28"/>
              </w:rPr>
              <w:t>8</w:t>
            </w:r>
          </w:p>
        </w:tc>
      </w:tr>
      <w:tr w:rsidR="00B62672" w:rsidRPr="00E03916" w:rsidTr="00D24CC3">
        <w:tc>
          <w:tcPr>
            <w:tcW w:w="10472" w:type="dxa"/>
            <w:gridSpan w:val="8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ОРГАНИЗАЦИОННЫЙ БЛОК МЕРОПРИЯТИЙ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Обновление документации о сотрудничестве различных ведомств и организа</w:t>
            </w:r>
            <w:r w:rsidR="00EB3139" w:rsidRPr="00E03916">
              <w:rPr>
                <w:sz w:val="28"/>
                <w:szCs w:val="28"/>
              </w:rPr>
              <w:t xml:space="preserve">ций в целях формирования </w:t>
            </w:r>
            <w:r w:rsidRPr="00E03916">
              <w:rPr>
                <w:sz w:val="28"/>
                <w:szCs w:val="28"/>
              </w:rPr>
              <w:t>патриотического воспитания детей и подростков молодежи.</w:t>
            </w:r>
          </w:p>
        </w:tc>
        <w:tc>
          <w:tcPr>
            <w:tcW w:w="162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354872" w:rsidRPr="00E03916">
              <w:rPr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3548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ОВК;</w:t>
            </w:r>
          </w:p>
          <w:p w:rsidR="00354872" w:rsidRPr="00E03916" w:rsidRDefault="003548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 МО МВД по Могочинскому району;</w:t>
            </w:r>
          </w:p>
          <w:p w:rsidR="00B62672" w:rsidRPr="00E03916" w:rsidRDefault="003548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Обновление нормативно-правовых документо</w:t>
            </w:r>
            <w:r w:rsidR="00354872" w:rsidRPr="00E03916">
              <w:rPr>
                <w:sz w:val="28"/>
                <w:szCs w:val="28"/>
              </w:rPr>
              <w:t xml:space="preserve">в и </w:t>
            </w:r>
            <w:r w:rsidR="00354872" w:rsidRPr="00E03916">
              <w:rPr>
                <w:sz w:val="28"/>
                <w:szCs w:val="28"/>
              </w:rPr>
              <w:lastRenderedPageBreak/>
              <w:t xml:space="preserve">программ по вопросам </w:t>
            </w:r>
            <w:r w:rsidRPr="00E03916">
              <w:rPr>
                <w:sz w:val="28"/>
                <w:szCs w:val="28"/>
              </w:rPr>
              <w:t>патриотического воспитания детей, подростков и молодежи района.</w:t>
            </w:r>
          </w:p>
        </w:tc>
        <w:tc>
          <w:tcPr>
            <w:tcW w:w="1623" w:type="dxa"/>
          </w:tcPr>
          <w:p w:rsidR="00B62672" w:rsidRPr="00E03916" w:rsidRDefault="003548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</w:t>
            </w:r>
            <w:r w:rsidRPr="00E03916">
              <w:rPr>
                <w:sz w:val="28"/>
                <w:szCs w:val="28"/>
              </w:rPr>
              <w:lastRenderedPageBreak/>
              <w:t xml:space="preserve">Центр детского творчества; 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ОВК;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 МО МВД по Могочинскому району;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4,0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5,0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5,0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Создание координационного Совета </w:t>
            </w:r>
            <w:r w:rsidR="00354872" w:rsidRPr="00E03916">
              <w:rPr>
                <w:sz w:val="28"/>
                <w:szCs w:val="28"/>
              </w:rPr>
              <w:t xml:space="preserve">по вопросам формирования </w:t>
            </w:r>
            <w:r w:rsidRPr="00E03916">
              <w:rPr>
                <w:sz w:val="28"/>
                <w:szCs w:val="28"/>
              </w:rPr>
              <w:t>патриотического сознания у детей, подростков и молодежи района.</w:t>
            </w:r>
          </w:p>
        </w:tc>
        <w:tc>
          <w:tcPr>
            <w:tcW w:w="162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354872" w:rsidRPr="00E03916">
              <w:rPr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ОВК;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 МО МВД по Могочинскому району;</w:t>
            </w:r>
          </w:p>
          <w:p w:rsidR="00354872" w:rsidRPr="00E03916" w:rsidRDefault="00354872" w:rsidP="00354872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3,0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</w:tr>
      <w:tr w:rsidR="00B62672" w:rsidRPr="00E03916" w:rsidTr="00D24CC3">
        <w:tc>
          <w:tcPr>
            <w:tcW w:w="10472" w:type="dxa"/>
            <w:gridSpan w:val="8"/>
          </w:tcPr>
          <w:p w:rsidR="00B62672" w:rsidRPr="00E03916" w:rsidRDefault="00B62672" w:rsidP="00D24CC3">
            <w:pPr>
              <w:tabs>
                <w:tab w:val="left" w:pos="1488"/>
              </w:tabs>
              <w:jc w:val="center"/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ОСНОВНОЙ БЛОК МЕРОПРИЯТИЙ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научно-практических конференций, семинаров, заседаний кр</w:t>
            </w:r>
            <w:r w:rsidR="00354872" w:rsidRPr="00E03916">
              <w:rPr>
                <w:sz w:val="28"/>
                <w:szCs w:val="28"/>
              </w:rPr>
              <w:t xml:space="preserve">углого стола по вопросам </w:t>
            </w:r>
            <w:r w:rsidRPr="00E03916">
              <w:rPr>
                <w:sz w:val="28"/>
                <w:szCs w:val="28"/>
              </w:rPr>
              <w:t>патриотического воспитания</w:t>
            </w:r>
          </w:p>
        </w:tc>
        <w:tc>
          <w:tcPr>
            <w:tcW w:w="1623" w:type="dxa"/>
          </w:tcPr>
          <w:p w:rsidR="00B62672" w:rsidRPr="00E03916" w:rsidRDefault="003548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395C50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1018" w:type="dxa"/>
          </w:tcPr>
          <w:p w:rsidR="00B62672" w:rsidRPr="00E03916" w:rsidRDefault="00395C50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395C50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9,0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5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Организация постоя</w:t>
            </w:r>
            <w:r w:rsidR="00395C50" w:rsidRPr="00E03916">
              <w:rPr>
                <w:sz w:val="28"/>
                <w:szCs w:val="28"/>
              </w:rPr>
              <w:t xml:space="preserve">нно-действующих рубрик о </w:t>
            </w:r>
            <w:r w:rsidRPr="00E03916">
              <w:rPr>
                <w:sz w:val="28"/>
                <w:szCs w:val="28"/>
              </w:rPr>
              <w:t xml:space="preserve">патриотическом воспитании детей, подростков и молодежи района (в школьных </w:t>
            </w:r>
            <w:r w:rsidRPr="00E03916">
              <w:rPr>
                <w:sz w:val="28"/>
                <w:szCs w:val="28"/>
              </w:rPr>
              <w:lastRenderedPageBreak/>
              <w:t xml:space="preserve">вестниках и </w:t>
            </w:r>
            <w:r w:rsidR="00395C50" w:rsidRPr="00E03916">
              <w:rPr>
                <w:sz w:val="28"/>
                <w:szCs w:val="28"/>
              </w:rPr>
              <w:t xml:space="preserve">в </w:t>
            </w:r>
            <w:r w:rsidRPr="00E03916">
              <w:rPr>
                <w:sz w:val="28"/>
                <w:szCs w:val="28"/>
              </w:rPr>
              <w:t>газете «Могочинский рабочий»)</w:t>
            </w:r>
          </w:p>
        </w:tc>
        <w:tc>
          <w:tcPr>
            <w:tcW w:w="1623" w:type="dxa"/>
          </w:tcPr>
          <w:p w:rsidR="00B62672" w:rsidRPr="00E03916" w:rsidRDefault="00395C50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Производство видеоматериалов (участие в краевых конкурсах), постановка сценических материалов, приуроченных к празднованию Великих дат </w:t>
            </w:r>
          </w:p>
        </w:tc>
        <w:tc>
          <w:tcPr>
            <w:tcW w:w="1623" w:type="dxa"/>
          </w:tcPr>
          <w:p w:rsidR="00B62672" w:rsidRPr="00E03916" w:rsidRDefault="00395C50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4,0</w:t>
            </w:r>
          </w:p>
        </w:tc>
        <w:tc>
          <w:tcPr>
            <w:tcW w:w="1018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5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Активизация творческого потенциала юных журналистов, кинематографов путем организации</w:t>
            </w:r>
            <w:r w:rsidR="00AD54B1" w:rsidRPr="00E03916">
              <w:rPr>
                <w:sz w:val="28"/>
                <w:szCs w:val="28"/>
              </w:rPr>
              <w:t xml:space="preserve"> конкурсной программы по </w:t>
            </w:r>
            <w:r w:rsidRPr="00E03916">
              <w:rPr>
                <w:sz w:val="28"/>
                <w:szCs w:val="28"/>
              </w:rPr>
              <w:t>патриотическому направлению среди учащихся ОУ района</w:t>
            </w:r>
          </w:p>
        </w:tc>
        <w:tc>
          <w:tcPr>
            <w:tcW w:w="1623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1018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9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Изучение ис</w:t>
            </w:r>
            <w:r w:rsidR="00AD54B1" w:rsidRPr="00E03916">
              <w:rPr>
                <w:sz w:val="28"/>
                <w:szCs w:val="28"/>
              </w:rPr>
              <w:t xml:space="preserve">тории родного края посредством </w:t>
            </w:r>
            <w:r w:rsidRPr="00E03916">
              <w:rPr>
                <w:sz w:val="28"/>
                <w:szCs w:val="28"/>
              </w:rPr>
              <w:t xml:space="preserve">организации встреч с ветеранами, посещение музея локомотивного депо, обмена работы ОУ </w:t>
            </w:r>
            <w:r w:rsidRPr="00E03916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623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AD54B1" w:rsidRPr="00E03916" w:rsidRDefault="00AD54B1" w:rsidP="00AD54B1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AD54B1" w:rsidRPr="00E03916" w:rsidRDefault="00AD54B1" w:rsidP="00AD54B1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AD54B1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4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1018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5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районного смотра-конк</w:t>
            </w:r>
            <w:r w:rsidR="00AD54B1" w:rsidRPr="00E03916">
              <w:rPr>
                <w:sz w:val="28"/>
                <w:szCs w:val="28"/>
              </w:rPr>
              <w:t>урса песни и строя «Я люблю тебя, Россия</w:t>
            </w:r>
            <w:r w:rsidRPr="00E03916">
              <w:rPr>
                <w:sz w:val="28"/>
                <w:szCs w:val="28"/>
              </w:rPr>
              <w:t>!»</w:t>
            </w:r>
          </w:p>
        </w:tc>
        <w:tc>
          <w:tcPr>
            <w:tcW w:w="1623" w:type="dxa"/>
          </w:tcPr>
          <w:p w:rsidR="00B62672" w:rsidRPr="00E03916" w:rsidRDefault="00AD54B1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ОУ района </w:t>
            </w: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17,0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17,0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10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proofErr w:type="spellStart"/>
            <w:r w:rsidRPr="00E03916">
              <w:rPr>
                <w:sz w:val="28"/>
                <w:szCs w:val="28"/>
              </w:rPr>
              <w:t>Брейн-ринг</w:t>
            </w:r>
            <w:proofErr w:type="spellEnd"/>
            <w:r w:rsidRPr="00E03916">
              <w:rPr>
                <w:sz w:val="28"/>
                <w:szCs w:val="28"/>
              </w:rPr>
              <w:t xml:space="preserve"> для старшеклассников «Даты боевой славы»</w:t>
            </w:r>
          </w:p>
        </w:tc>
        <w:tc>
          <w:tcPr>
            <w:tcW w:w="162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</w:t>
            </w:r>
            <w:r w:rsidR="00F63AB9" w:rsidRPr="00E03916">
              <w:rPr>
                <w:sz w:val="28"/>
                <w:szCs w:val="28"/>
              </w:rPr>
              <w:t>5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 района</w:t>
            </w: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15,0</w:t>
            </w:r>
          </w:p>
        </w:tc>
        <w:tc>
          <w:tcPr>
            <w:tcW w:w="1018" w:type="dxa"/>
          </w:tcPr>
          <w:p w:rsidR="00B62672" w:rsidRPr="00E03916" w:rsidRDefault="00A64025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-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11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Организация военно-патриотической игры «Зарница»; встреча с пограничниками;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КО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15,0</w:t>
            </w:r>
          </w:p>
        </w:tc>
        <w:tc>
          <w:tcPr>
            <w:tcW w:w="916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15,0</w:t>
            </w:r>
          </w:p>
        </w:tc>
        <w:tc>
          <w:tcPr>
            <w:tcW w:w="916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15, 0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12</w:t>
            </w:r>
          </w:p>
        </w:tc>
        <w:tc>
          <w:tcPr>
            <w:tcW w:w="2039" w:type="dxa"/>
          </w:tcPr>
          <w:p w:rsidR="00B62672" w:rsidRPr="00E03916" w:rsidRDefault="00B62672" w:rsidP="00566424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Встреча будущи</w:t>
            </w:r>
            <w:r w:rsidR="00566424" w:rsidRPr="00E03916">
              <w:rPr>
                <w:sz w:val="28"/>
                <w:szCs w:val="28"/>
              </w:rPr>
              <w:t>х призывников с ветеранами ВОВ,</w:t>
            </w:r>
            <w:r w:rsidRPr="00E03916">
              <w:rPr>
                <w:sz w:val="28"/>
                <w:szCs w:val="28"/>
              </w:rPr>
              <w:t xml:space="preserve"> участниками боевых действий</w:t>
            </w:r>
            <w:r w:rsidR="00566424" w:rsidRPr="00E03916">
              <w:rPr>
                <w:sz w:val="28"/>
                <w:szCs w:val="28"/>
              </w:rPr>
              <w:t xml:space="preserve">, </w:t>
            </w:r>
            <w:r w:rsidRPr="00E03916">
              <w:rPr>
                <w:sz w:val="28"/>
                <w:szCs w:val="28"/>
              </w:rPr>
              <w:t xml:space="preserve"> </w:t>
            </w:r>
            <w:r w:rsidR="00566424" w:rsidRPr="00E03916">
              <w:rPr>
                <w:sz w:val="28"/>
                <w:szCs w:val="28"/>
              </w:rPr>
              <w:t xml:space="preserve">десантниками </w:t>
            </w:r>
            <w:r w:rsidRPr="00E03916">
              <w:rPr>
                <w:sz w:val="28"/>
                <w:szCs w:val="28"/>
              </w:rPr>
              <w:t>в школах района</w:t>
            </w:r>
            <w:r w:rsidR="00566424" w:rsidRPr="00E03916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КО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13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Занятия с будущими призывниками по тематике патриотического направления. Обновление наглядной </w:t>
            </w:r>
            <w:r w:rsidRPr="00E03916">
              <w:rPr>
                <w:sz w:val="28"/>
                <w:szCs w:val="28"/>
              </w:rPr>
              <w:lastRenderedPageBreak/>
              <w:t>агитации призывного пункта.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sz w:val="28"/>
                <w:szCs w:val="28"/>
              </w:rPr>
            </w:pPr>
          </w:p>
          <w:p w:rsidR="00B62672" w:rsidRPr="00E03916" w:rsidRDefault="00B62672" w:rsidP="00D24CC3">
            <w:pPr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8,0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9,0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районного смотра-конкурса отрядов ЮДМ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КО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10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1018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10</w:t>
            </w:r>
            <w:r w:rsidR="00B62672" w:rsidRPr="00E03916">
              <w:rPr>
                <w:sz w:val="28"/>
                <w:szCs w:val="28"/>
              </w:rPr>
              <w:t>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10,0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10,0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15</w:t>
            </w:r>
          </w:p>
        </w:tc>
        <w:tc>
          <w:tcPr>
            <w:tcW w:w="2039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спортивных соревнований, эстафет, турниров.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КО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25,0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30,0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30,0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45,0</w:t>
            </w:r>
          </w:p>
        </w:tc>
      </w:tr>
      <w:tr w:rsidR="00566424" w:rsidRPr="00E03916" w:rsidTr="00D24CC3">
        <w:tc>
          <w:tcPr>
            <w:tcW w:w="513" w:type="dxa"/>
          </w:tcPr>
          <w:p w:rsidR="00566424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16</w:t>
            </w:r>
          </w:p>
        </w:tc>
        <w:tc>
          <w:tcPr>
            <w:tcW w:w="2039" w:type="dxa"/>
          </w:tcPr>
          <w:p w:rsidR="00566424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конкурса патриотических клубов, организованных на базе образовательных учреждений</w:t>
            </w:r>
            <w:r w:rsidR="00B474B7" w:rsidRPr="00E03916">
              <w:rPr>
                <w:sz w:val="28"/>
                <w:szCs w:val="28"/>
              </w:rPr>
              <w:t xml:space="preserve">, </w:t>
            </w:r>
          </w:p>
        </w:tc>
        <w:tc>
          <w:tcPr>
            <w:tcW w:w="1623" w:type="dxa"/>
          </w:tcPr>
          <w:p w:rsidR="00566424" w:rsidRPr="00E03916" w:rsidRDefault="00B474B7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2015-2018</w:t>
            </w:r>
          </w:p>
        </w:tc>
        <w:tc>
          <w:tcPr>
            <w:tcW w:w="2321" w:type="dxa"/>
          </w:tcPr>
          <w:p w:rsidR="00B474B7" w:rsidRPr="00E03916" w:rsidRDefault="00B474B7" w:rsidP="00B474B7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B474B7" w:rsidRPr="00E03916" w:rsidRDefault="00B474B7" w:rsidP="00B474B7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566424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566424" w:rsidRPr="00E03916" w:rsidRDefault="00B474B7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1018" w:type="dxa"/>
          </w:tcPr>
          <w:p w:rsidR="00566424" w:rsidRPr="00E03916" w:rsidRDefault="00B474B7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916" w:type="dxa"/>
          </w:tcPr>
          <w:p w:rsidR="00566424" w:rsidRPr="00E03916" w:rsidRDefault="00B474B7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</w:tcPr>
          <w:p w:rsidR="00566424" w:rsidRPr="00E03916" w:rsidRDefault="00B474B7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</w:tr>
      <w:tr w:rsidR="00F63AB9" w:rsidRPr="00E03916" w:rsidTr="00D24CC3">
        <w:tc>
          <w:tcPr>
            <w:tcW w:w="513" w:type="dxa"/>
          </w:tcPr>
          <w:p w:rsidR="00F63AB9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2039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ежегодных</w:t>
            </w:r>
            <w:r w:rsidR="00F63AB9" w:rsidRPr="00E03916">
              <w:rPr>
                <w:sz w:val="28"/>
                <w:szCs w:val="28"/>
              </w:rPr>
              <w:t xml:space="preserve"> </w:t>
            </w:r>
            <w:r w:rsidRPr="00E03916">
              <w:rPr>
                <w:sz w:val="28"/>
                <w:szCs w:val="28"/>
              </w:rPr>
              <w:t>патриотических акций «Молодежь Забайкалья – Великой победе!», «Подарок ветерану»</w:t>
            </w:r>
          </w:p>
        </w:tc>
        <w:tc>
          <w:tcPr>
            <w:tcW w:w="1623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2015-2018</w:t>
            </w:r>
          </w:p>
        </w:tc>
        <w:tc>
          <w:tcPr>
            <w:tcW w:w="2321" w:type="dxa"/>
          </w:tcPr>
          <w:p w:rsidR="00566424" w:rsidRPr="00E03916" w:rsidRDefault="00566424" w:rsidP="00566424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Комитет образования; </w:t>
            </w:r>
          </w:p>
          <w:p w:rsidR="00566424" w:rsidRPr="00E03916" w:rsidRDefault="00566424" w:rsidP="00566424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 xml:space="preserve">Образовательные учреждения; Центр детского творчества; </w:t>
            </w:r>
          </w:p>
          <w:p w:rsidR="00F63AB9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1018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</w:tcPr>
          <w:p w:rsidR="00F63AB9" w:rsidRPr="00E03916" w:rsidRDefault="00566424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</w:tr>
      <w:tr w:rsidR="00B62672" w:rsidRPr="00E03916" w:rsidTr="00D24CC3">
        <w:tc>
          <w:tcPr>
            <w:tcW w:w="513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1</w:t>
            </w:r>
            <w:r w:rsidR="00566424" w:rsidRPr="00E03916">
              <w:rPr>
                <w:sz w:val="28"/>
                <w:szCs w:val="28"/>
              </w:rPr>
              <w:t>7</w:t>
            </w:r>
          </w:p>
        </w:tc>
        <w:tc>
          <w:tcPr>
            <w:tcW w:w="2039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Проведение профилактичес</w:t>
            </w:r>
            <w:r w:rsidRPr="00E03916">
              <w:rPr>
                <w:sz w:val="28"/>
                <w:szCs w:val="28"/>
              </w:rPr>
              <w:lastRenderedPageBreak/>
              <w:t>ких мероприятий</w:t>
            </w:r>
            <w:r w:rsidR="00B62672" w:rsidRPr="00E03916">
              <w:rPr>
                <w:sz w:val="28"/>
                <w:szCs w:val="28"/>
              </w:rPr>
              <w:t xml:space="preserve"> среди несовершеннолетних, посредством вовлечения их в активную </w:t>
            </w:r>
            <w:proofErr w:type="spellStart"/>
            <w:r w:rsidR="00B62672" w:rsidRPr="00E03916">
              <w:rPr>
                <w:sz w:val="28"/>
                <w:szCs w:val="28"/>
              </w:rPr>
              <w:t>досуговую</w:t>
            </w:r>
            <w:proofErr w:type="spellEnd"/>
            <w:r w:rsidR="00B62672" w:rsidRPr="00E03916">
              <w:rPr>
                <w:sz w:val="28"/>
                <w:szCs w:val="28"/>
              </w:rPr>
              <w:t xml:space="preserve"> деятельность (организация бесед, встреч)</w:t>
            </w:r>
          </w:p>
        </w:tc>
        <w:tc>
          <w:tcPr>
            <w:tcW w:w="1623" w:type="dxa"/>
          </w:tcPr>
          <w:p w:rsidR="00B62672" w:rsidRPr="00E03916" w:rsidRDefault="00F63AB9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2015</w:t>
            </w:r>
            <w:r w:rsidR="00B62672" w:rsidRPr="00E03916">
              <w:rPr>
                <w:sz w:val="28"/>
                <w:szCs w:val="28"/>
              </w:rPr>
              <w:t>-201</w:t>
            </w:r>
            <w:r w:rsidRPr="00E03916">
              <w:rPr>
                <w:sz w:val="28"/>
                <w:szCs w:val="28"/>
              </w:rPr>
              <w:t>8</w:t>
            </w:r>
          </w:p>
        </w:tc>
        <w:tc>
          <w:tcPr>
            <w:tcW w:w="2321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КО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ОУ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ЦДТ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ОВК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МО МВД по Могочинскому району;</w:t>
            </w:r>
          </w:p>
          <w:p w:rsidR="00F63AB9" w:rsidRPr="00E03916" w:rsidRDefault="00F63AB9" w:rsidP="00F63AB9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ЛО МВД РФ на ст. Могоча</w:t>
            </w:r>
          </w:p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</w:p>
        </w:tc>
        <w:tc>
          <w:tcPr>
            <w:tcW w:w="112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lastRenderedPageBreak/>
              <w:t>5,0</w:t>
            </w:r>
          </w:p>
        </w:tc>
        <w:tc>
          <w:tcPr>
            <w:tcW w:w="1018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6,0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7,0</w:t>
            </w:r>
          </w:p>
        </w:tc>
        <w:tc>
          <w:tcPr>
            <w:tcW w:w="916" w:type="dxa"/>
          </w:tcPr>
          <w:p w:rsidR="00B62672" w:rsidRPr="00E03916" w:rsidRDefault="00B62672" w:rsidP="00D24CC3">
            <w:pPr>
              <w:tabs>
                <w:tab w:val="left" w:pos="1488"/>
              </w:tabs>
              <w:rPr>
                <w:sz w:val="28"/>
                <w:szCs w:val="28"/>
              </w:rPr>
            </w:pPr>
            <w:r w:rsidRPr="00E03916">
              <w:rPr>
                <w:sz w:val="28"/>
                <w:szCs w:val="28"/>
              </w:rPr>
              <w:t>9,0</w:t>
            </w:r>
          </w:p>
        </w:tc>
      </w:tr>
    </w:tbl>
    <w:p w:rsidR="00E03916" w:rsidRPr="00E03916" w:rsidRDefault="00E03916" w:rsidP="00B62672">
      <w:pPr>
        <w:tabs>
          <w:tab w:val="left" w:pos="1488"/>
        </w:tabs>
        <w:rPr>
          <w:sz w:val="28"/>
          <w:szCs w:val="28"/>
        </w:rPr>
      </w:pPr>
    </w:p>
    <w:p w:rsidR="00B62672" w:rsidRPr="00E03916" w:rsidRDefault="00B62672" w:rsidP="00E03916">
      <w:pPr>
        <w:tabs>
          <w:tab w:val="left" w:pos="1488"/>
        </w:tabs>
        <w:jc w:val="center"/>
        <w:rPr>
          <w:sz w:val="28"/>
          <w:szCs w:val="28"/>
        </w:rPr>
      </w:pPr>
      <w:r w:rsidRPr="00E03916">
        <w:rPr>
          <w:sz w:val="28"/>
          <w:szCs w:val="28"/>
        </w:rPr>
        <w:t>ЗАКЛЮЧИТЕЛЬНЫЙ ЭТАП МЕРОПРИЯТИЙ</w:t>
      </w:r>
    </w:p>
    <w:p w:rsidR="00B62672" w:rsidRPr="00E03916" w:rsidRDefault="00B62672" w:rsidP="00B62672">
      <w:pPr>
        <w:tabs>
          <w:tab w:val="left" w:pos="1488"/>
        </w:tabs>
        <w:jc w:val="center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Заключительный </w:t>
      </w:r>
      <w:r w:rsidR="00B474B7" w:rsidRPr="00E03916">
        <w:rPr>
          <w:sz w:val="28"/>
          <w:szCs w:val="28"/>
        </w:rPr>
        <w:t xml:space="preserve">этап работы по программе </w:t>
      </w:r>
      <w:r w:rsidRPr="00E03916">
        <w:rPr>
          <w:sz w:val="28"/>
          <w:szCs w:val="28"/>
        </w:rPr>
        <w:t>патриотического воспитания предусматривает диагностическую деятельность в данном направлении.</w:t>
      </w:r>
    </w:p>
    <w:p w:rsidR="00B62672" w:rsidRPr="00E03916" w:rsidRDefault="00B474B7" w:rsidP="00B62672">
      <w:p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Успешность </w:t>
      </w:r>
      <w:r w:rsidR="00B62672" w:rsidRPr="00E03916">
        <w:rPr>
          <w:sz w:val="28"/>
          <w:szCs w:val="28"/>
        </w:rPr>
        <w:t xml:space="preserve">патриотического воспитания может быть </w:t>
      </w:r>
      <w:proofErr w:type="spellStart"/>
      <w:r w:rsidR="00B62672" w:rsidRPr="00E03916">
        <w:rPr>
          <w:sz w:val="28"/>
          <w:szCs w:val="28"/>
        </w:rPr>
        <w:t>продиагностирована</w:t>
      </w:r>
      <w:proofErr w:type="spellEnd"/>
      <w:r w:rsidR="00B62672" w:rsidRPr="00E03916">
        <w:rPr>
          <w:sz w:val="28"/>
          <w:szCs w:val="28"/>
        </w:rPr>
        <w:t xml:space="preserve">:  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в процессе реальной, социально-ориентированной, публичной и учебной деятельности;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в ходе решения проблемных ситуаций;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в ходе изучения творческих работ, выполненных учащимися;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в ходе проведения тренингов, дискуссий, в процессе обсуждения проведенных мероприятий;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 xml:space="preserve">через изучение эмоциональных реакций; 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через изучение характера отношений в коллективе;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через изучение общественной активности;</w:t>
      </w:r>
    </w:p>
    <w:p w:rsidR="00B62672" w:rsidRPr="00E03916" w:rsidRDefault="00B62672" w:rsidP="00B62672">
      <w:pPr>
        <w:numPr>
          <w:ilvl w:val="0"/>
          <w:numId w:val="4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через изучение жизненной позиции и ориентации подростков и молодежи района.</w:t>
      </w: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E03916" w:rsidRPr="00E03916" w:rsidRDefault="00E03916" w:rsidP="00E03916">
      <w:pPr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t>Потребность в финансировании программы</w:t>
      </w:r>
    </w:p>
    <w:p w:rsidR="00E03916" w:rsidRPr="00E03916" w:rsidRDefault="00E03916" w:rsidP="00E03916">
      <w:pPr>
        <w:jc w:val="center"/>
        <w:rPr>
          <w:b/>
          <w:sz w:val="28"/>
          <w:szCs w:val="28"/>
        </w:rPr>
      </w:pPr>
    </w:p>
    <w:p w:rsidR="00E03916" w:rsidRPr="00E03916" w:rsidRDefault="00E03916" w:rsidP="00E03916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Потребность в финансировании м</w:t>
      </w:r>
      <w:r w:rsidR="00430018">
        <w:rPr>
          <w:sz w:val="28"/>
          <w:szCs w:val="28"/>
        </w:rPr>
        <w:t xml:space="preserve">ероприятий программы составляет 597 </w:t>
      </w:r>
      <w:r w:rsidRPr="00E03916">
        <w:rPr>
          <w:sz w:val="28"/>
          <w:szCs w:val="28"/>
        </w:rPr>
        <w:t>тыс. рублей за счет средств муниципального бюджета, в том числе по годам:</w:t>
      </w:r>
    </w:p>
    <w:p w:rsidR="00E03916" w:rsidRPr="00E03916" w:rsidRDefault="00E03916" w:rsidP="00E03916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2015 год-</w:t>
      </w:r>
      <w:r w:rsidR="00430018">
        <w:rPr>
          <w:sz w:val="28"/>
          <w:szCs w:val="28"/>
        </w:rPr>
        <w:t xml:space="preserve"> 139 </w:t>
      </w:r>
      <w:proofErr w:type="spellStart"/>
      <w:r w:rsidR="00430018">
        <w:rPr>
          <w:sz w:val="28"/>
          <w:szCs w:val="28"/>
        </w:rPr>
        <w:t>тыс</w:t>
      </w:r>
      <w:proofErr w:type="gramStart"/>
      <w:r w:rsidR="00430018">
        <w:rPr>
          <w:sz w:val="28"/>
          <w:szCs w:val="28"/>
        </w:rPr>
        <w:t>.р</w:t>
      </w:r>
      <w:proofErr w:type="spellEnd"/>
      <w:proofErr w:type="gramEnd"/>
    </w:p>
    <w:p w:rsidR="00E03916" w:rsidRPr="00E03916" w:rsidRDefault="00E03916" w:rsidP="00E03916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2016 год-</w:t>
      </w:r>
      <w:r w:rsidR="00430018">
        <w:rPr>
          <w:sz w:val="28"/>
          <w:szCs w:val="28"/>
        </w:rPr>
        <w:t>148 тыс.р.</w:t>
      </w:r>
    </w:p>
    <w:p w:rsidR="00E03916" w:rsidRPr="00E03916" w:rsidRDefault="00E03916" w:rsidP="00E03916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2017 год -</w:t>
      </w:r>
      <w:r w:rsidR="00430018">
        <w:rPr>
          <w:sz w:val="28"/>
          <w:szCs w:val="28"/>
        </w:rPr>
        <w:t>142 тыс.р.</w:t>
      </w:r>
    </w:p>
    <w:p w:rsidR="00E03916" w:rsidRPr="00E03916" w:rsidRDefault="00E03916" w:rsidP="00E03916">
      <w:pPr>
        <w:jc w:val="both"/>
        <w:rPr>
          <w:sz w:val="28"/>
          <w:szCs w:val="28"/>
        </w:rPr>
      </w:pPr>
      <w:r w:rsidRPr="00E03916">
        <w:rPr>
          <w:sz w:val="28"/>
          <w:szCs w:val="28"/>
        </w:rPr>
        <w:t>2018 год-</w:t>
      </w:r>
      <w:r w:rsidR="00430018">
        <w:rPr>
          <w:sz w:val="28"/>
          <w:szCs w:val="28"/>
        </w:rPr>
        <w:t>168 тыс.р.</w:t>
      </w:r>
    </w:p>
    <w:p w:rsidR="00B62672" w:rsidRPr="00E03916" w:rsidRDefault="00B62672" w:rsidP="00E03916">
      <w:pPr>
        <w:tabs>
          <w:tab w:val="left" w:pos="1488"/>
        </w:tabs>
        <w:jc w:val="center"/>
        <w:rPr>
          <w:b/>
          <w:sz w:val="28"/>
          <w:szCs w:val="28"/>
        </w:rPr>
      </w:pPr>
      <w:r w:rsidRPr="00E03916">
        <w:rPr>
          <w:b/>
          <w:sz w:val="28"/>
          <w:szCs w:val="28"/>
        </w:rPr>
        <w:t>Ожидаемые результаты</w:t>
      </w:r>
    </w:p>
    <w:p w:rsidR="00B62672" w:rsidRPr="00E03916" w:rsidRDefault="00B62672" w:rsidP="00B62672">
      <w:pPr>
        <w:tabs>
          <w:tab w:val="left" w:pos="1488"/>
        </w:tabs>
        <w:jc w:val="center"/>
        <w:rPr>
          <w:b/>
          <w:sz w:val="28"/>
          <w:szCs w:val="28"/>
        </w:rPr>
      </w:pPr>
    </w:p>
    <w:p w:rsidR="00B62672" w:rsidRDefault="00B504FD" w:rsidP="00B62672">
      <w:pPr>
        <w:tabs>
          <w:tab w:val="left" w:pos="14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62672" w:rsidRPr="00E03916">
        <w:rPr>
          <w:sz w:val="28"/>
          <w:szCs w:val="28"/>
        </w:rPr>
        <w:t xml:space="preserve">После того, как будет завершена работа по программе должно </w:t>
      </w:r>
      <w:proofErr w:type="gramStart"/>
      <w:r w:rsidR="00B62672" w:rsidRPr="00E03916">
        <w:rPr>
          <w:sz w:val="28"/>
          <w:szCs w:val="28"/>
        </w:rPr>
        <w:t>быть</w:t>
      </w:r>
      <w:proofErr w:type="gramEnd"/>
      <w:r w:rsidR="00B62672" w:rsidRPr="00E03916">
        <w:rPr>
          <w:sz w:val="28"/>
          <w:szCs w:val="28"/>
        </w:rPr>
        <w:t xml:space="preserve"> проведено обсуждение результатов координационным Советом по плану: </w:t>
      </w:r>
    </w:p>
    <w:p w:rsidR="00F3279E" w:rsidRPr="00E03916" w:rsidRDefault="00F3279E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lastRenderedPageBreak/>
        <w:t>чему учащиеся научились;</w:t>
      </w: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что получилось лучше всего;</w:t>
      </w: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какие были недостатки;</w:t>
      </w: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какие изменения произошли в рядах молодежи;</w:t>
      </w: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что дала совместная работа;</w:t>
      </w:r>
    </w:p>
    <w:p w:rsidR="00B62672" w:rsidRPr="00E03916" w:rsidRDefault="00B62672" w:rsidP="00B62672">
      <w:pPr>
        <w:numPr>
          <w:ilvl w:val="0"/>
          <w:numId w:val="5"/>
        </w:numPr>
        <w:tabs>
          <w:tab w:val="left" w:pos="1488"/>
        </w:tabs>
        <w:jc w:val="both"/>
        <w:rPr>
          <w:sz w:val="28"/>
          <w:szCs w:val="28"/>
        </w:rPr>
      </w:pPr>
      <w:r w:rsidRPr="00E03916">
        <w:rPr>
          <w:sz w:val="28"/>
          <w:szCs w:val="28"/>
        </w:rPr>
        <w:t>перспективы деятельности.</w:t>
      </w: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504FD" w:rsidP="00B62672">
      <w:pPr>
        <w:tabs>
          <w:tab w:val="left" w:pos="1488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62672" w:rsidRPr="00E03916">
        <w:rPr>
          <w:sz w:val="28"/>
          <w:szCs w:val="28"/>
        </w:rPr>
        <w:t xml:space="preserve">По итогам совместной деятельности различных ведомств должна быть сформирована личность, готовая к выполнению гражданского долга и способная выполнять обязанности прошлого; умеющая высказывать, аргументировать и доказывать свою точку  зрения, применять ненасильственные методы решения проблем и конфликтов; принимающая участие в создании и деятельности ученического самоуправления и молодежных организаций; способная принимать на себя ответственность. </w:t>
      </w:r>
      <w:proofErr w:type="gramEnd"/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Pr="00E03916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B62672" w:rsidRDefault="00B62672" w:rsidP="00B62672">
      <w:pPr>
        <w:tabs>
          <w:tab w:val="left" w:pos="1488"/>
        </w:tabs>
        <w:jc w:val="both"/>
        <w:rPr>
          <w:sz w:val="28"/>
          <w:szCs w:val="28"/>
        </w:rPr>
      </w:pPr>
    </w:p>
    <w:p w:rsidR="006A3068" w:rsidRDefault="006A3068"/>
    <w:sectPr w:rsidR="006A3068" w:rsidSect="003C4943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CC" w:rsidRDefault="00BF60CC" w:rsidP="00364D8C">
      <w:r>
        <w:separator/>
      </w:r>
    </w:p>
  </w:endnote>
  <w:endnote w:type="continuationSeparator" w:id="0">
    <w:p w:rsidR="00BF60CC" w:rsidRDefault="00BF60CC" w:rsidP="00364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8631"/>
      <w:docPartObj>
        <w:docPartGallery w:val="Page Numbers (Bottom of Page)"/>
        <w:docPartUnique/>
      </w:docPartObj>
    </w:sdtPr>
    <w:sdtContent>
      <w:p w:rsidR="00364D8C" w:rsidRDefault="00364D8C">
        <w:pPr>
          <w:pStyle w:val="a6"/>
          <w:jc w:val="center"/>
        </w:pPr>
        <w:fldSimple w:instr=" PAGE   \* MERGEFORMAT ">
          <w:r w:rsidR="00F3279E">
            <w:rPr>
              <w:noProof/>
            </w:rPr>
            <w:t>11</w:t>
          </w:r>
        </w:fldSimple>
      </w:p>
    </w:sdtContent>
  </w:sdt>
  <w:p w:rsidR="00364D8C" w:rsidRDefault="00364D8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CC" w:rsidRDefault="00BF60CC" w:rsidP="00364D8C">
      <w:r>
        <w:separator/>
      </w:r>
    </w:p>
  </w:footnote>
  <w:footnote w:type="continuationSeparator" w:id="0">
    <w:p w:rsidR="00BF60CC" w:rsidRDefault="00BF60CC" w:rsidP="00364D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60A57"/>
    <w:multiLevelType w:val="hybridMultilevel"/>
    <w:tmpl w:val="C20AAE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6C3D90"/>
    <w:multiLevelType w:val="hybridMultilevel"/>
    <w:tmpl w:val="FD5C51E2"/>
    <w:lvl w:ilvl="0" w:tplc="04190001">
      <w:start w:val="1"/>
      <w:numFmt w:val="bullet"/>
      <w:lvlText w:val=""/>
      <w:lvlJc w:val="left"/>
      <w:pPr>
        <w:tabs>
          <w:tab w:val="num" w:pos="1344"/>
        </w:tabs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">
    <w:nsid w:val="4B9F46BB"/>
    <w:multiLevelType w:val="hybridMultilevel"/>
    <w:tmpl w:val="8D8E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81B3FE6"/>
    <w:multiLevelType w:val="hybridMultilevel"/>
    <w:tmpl w:val="304E83B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4">
    <w:nsid w:val="74C31D08"/>
    <w:multiLevelType w:val="hybridMultilevel"/>
    <w:tmpl w:val="E522F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C47D55"/>
    <w:multiLevelType w:val="hybridMultilevel"/>
    <w:tmpl w:val="086C58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2672"/>
    <w:rsid w:val="002149A7"/>
    <w:rsid w:val="0024723E"/>
    <w:rsid w:val="00277E4F"/>
    <w:rsid w:val="00280E71"/>
    <w:rsid w:val="00286010"/>
    <w:rsid w:val="002E3050"/>
    <w:rsid w:val="00354872"/>
    <w:rsid w:val="00364D8C"/>
    <w:rsid w:val="00395C50"/>
    <w:rsid w:val="003C4943"/>
    <w:rsid w:val="003F14B1"/>
    <w:rsid w:val="00430018"/>
    <w:rsid w:val="005655F1"/>
    <w:rsid w:val="00566424"/>
    <w:rsid w:val="005A3FFE"/>
    <w:rsid w:val="006A3068"/>
    <w:rsid w:val="00781670"/>
    <w:rsid w:val="0080571E"/>
    <w:rsid w:val="00852F9D"/>
    <w:rsid w:val="00A64025"/>
    <w:rsid w:val="00AD54B1"/>
    <w:rsid w:val="00B474B7"/>
    <w:rsid w:val="00B504FD"/>
    <w:rsid w:val="00B62672"/>
    <w:rsid w:val="00BB6131"/>
    <w:rsid w:val="00BF60CC"/>
    <w:rsid w:val="00CF427D"/>
    <w:rsid w:val="00D914A0"/>
    <w:rsid w:val="00E03916"/>
    <w:rsid w:val="00E06C31"/>
    <w:rsid w:val="00E13AC1"/>
    <w:rsid w:val="00EB3139"/>
    <w:rsid w:val="00F3279E"/>
    <w:rsid w:val="00F63A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6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2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64D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64D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64D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64D8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9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A8D6F-5B87-4131-A83F-548D0BAEE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1592</Words>
  <Characters>9077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Sekretar</cp:lastModifiedBy>
  <cp:revision>5</cp:revision>
  <cp:lastPrinted>2014-09-02T06:42:00Z</cp:lastPrinted>
  <dcterms:created xsi:type="dcterms:W3CDTF">2014-11-17T00:33:00Z</dcterms:created>
  <dcterms:modified xsi:type="dcterms:W3CDTF">2014-11-17T00:36:00Z</dcterms:modified>
</cp:coreProperties>
</file>