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402" w:rsidRDefault="001F0402" w:rsidP="001F0402">
      <w:pPr>
        <w:jc w:val="center"/>
        <w:rPr>
          <w:sz w:val="28"/>
          <w:szCs w:val="28"/>
        </w:rPr>
      </w:pPr>
      <w:r w:rsidRPr="00134CAD">
        <w:rPr>
          <w:sz w:val="28"/>
          <w:szCs w:val="28"/>
        </w:rPr>
        <w:t>Администрация муниципального района «Могочинский район»</w:t>
      </w:r>
    </w:p>
    <w:p w:rsidR="001F0402" w:rsidRDefault="001F0402" w:rsidP="001F0402">
      <w:pPr>
        <w:rPr>
          <w:sz w:val="28"/>
          <w:szCs w:val="28"/>
        </w:rPr>
      </w:pPr>
    </w:p>
    <w:p w:rsidR="001F0402" w:rsidRDefault="001F0402" w:rsidP="001F0402">
      <w:pPr>
        <w:tabs>
          <w:tab w:val="left" w:pos="3874"/>
        </w:tabs>
        <w:jc w:val="center"/>
        <w:rPr>
          <w:b/>
          <w:sz w:val="28"/>
          <w:szCs w:val="28"/>
        </w:rPr>
      </w:pPr>
      <w:r w:rsidRPr="00134CAD">
        <w:rPr>
          <w:b/>
          <w:sz w:val="28"/>
          <w:szCs w:val="28"/>
        </w:rPr>
        <w:t>ПОСТАНОВЛЕНИЕ</w:t>
      </w:r>
    </w:p>
    <w:p w:rsidR="001F0402" w:rsidRDefault="00163EC4" w:rsidP="001F0402">
      <w:pPr>
        <w:tabs>
          <w:tab w:val="left" w:pos="3874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02</w:t>
      </w:r>
      <w:r w:rsidR="00FF406B">
        <w:rPr>
          <w:sz w:val="28"/>
          <w:szCs w:val="28"/>
        </w:rPr>
        <w:t xml:space="preserve"> </w:t>
      </w:r>
      <w:r w:rsidR="001F0402">
        <w:rPr>
          <w:sz w:val="28"/>
          <w:szCs w:val="28"/>
        </w:rPr>
        <w:t xml:space="preserve"> марта 2015 года</w:t>
      </w:r>
      <w:r w:rsidR="001F0402">
        <w:rPr>
          <w:sz w:val="28"/>
          <w:szCs w:val="28"/>
        </w:rPr>
        <w:tab/>
      </w:r>
      <w:r w:rsidR="001F0402">
        <w:rPr>
          <w:sz w:val="28"/>
          <w:szCs w:val="28"/>
        </w:rPr>
        <w:tab/>
      </w:r>
      <w:r w:rsidR="001F0402">
        <w:rPr>
          <w:sz w:val="28"/>
          <w:szCs w:val="28"/>
        </w:rPr>
        <w:tab/>
      </w:r>
      <w:r w:rsidR="001F0402">
        <w:rPr>
          <w:sz w:val="28"/>
          <w:szCs w:val="28"/>
        </w:rPr>
        <w:tab/>
      </w:r>
      <w:r w:rsidR="001F0402">
        <w:rPr>
          <w:sz w:val="28"/>
          <w:szCs w:val="28"/>
        </w:rPr>
        <w:tab/>
      </w:r>
      <w:r w:rsidR="001F0402">
        <w:rPr>
          <w:sz w:val="28"/>
          <w:szCs w:val="28"/>
        </w:rPr>
        <w:tab/>
      </w:r>
      <w:r w:rsidR="001F0402">
        <w:rPr>
          <w:sz w:val="28"/>
          <w:szCs w:val="28"/>
        </w:rPr>
        <w:tab/>
      </w:r>
      <w:r w:rsidR="001F0402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143</w:t>
      </w:r>
    </w:p>
    <w:p w:rsidR="001F0402" w:rsidRPr="00B64B37" w:rsidRDefault="001F0402" w:rsidP="001F0402">
      <w:pPr>
        <w:tabs>
          <w:tab w:val="left" w:pos="3874"/>
        </w:tabs>
        <w:rPr>
          <w:b/>
          <w:sz w:val="28"/>
          <w:szCs w:val="28"/>
        </w:rPr>
      </w:pPr>
    </w:p>
    <w:p w:rsidR="001F0402" w:rsidRDefault="001F0402" w:rsidP="001F040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комплекса мер («дорожная карта») по развитию </w:t>
      </w:r>
      <w:proofErr w:type="spellStart"/>
      <w:r>
        <w:rPr>
          <w:b/>
          <w:sz w:val="28"/>
          <w:szCs w:val="28"/>
        </w:rPr>
        <w:t>жилищно</w:t>
      </w:r>
      <w:proofErr w:type="spellEnd"/>
      <w:r>
        <w:rPr>
          <w:b/>
          <w:sz w:val="28"/>
          <w:szCs w:val="28"/>
        </w:rPr>
        <w:t xml:space="preserve"> – коммунального хозяйства на территории </w:t>
      </w:r>
    </w:p>
    <w:p w:rsidR="001F0402" w:rsidRDefault="001F0402" w:rsidP="001F040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«Могочинский район»</w:t>
      </w:r>
    </w:p>
    <w:p w:rsidR="001F0402" w:rsidRDefault="001F0402" w:rsidP="001F0402">
      <w:pPr>
        <w:ind w:firstLine="708"/>
        <w:jc w:val="center"/>
        <w:rPr>
          <w:b/>
          <w:sz w:val="28"/>
          <w:szCs w:val="28"/>
        </w:rPr>
      </w:pPr>
    </w:p>
    <w:p w:rsidR="00956CBF" w:rsidRPr="00456C15" w:rsidRDefault="00956CBF" w:rsidP="001F0402">
      <w:pPr>
        <w:ind w:firstLine="708"/>
        <w:jc w:val="center"/>
        <w:rPr>
          <w:b/>
          <w:sz w:val="28"/>
          <w:szCs w:val="28"/>
        </w:rPr>
      </w:pPr>
    </w:p>
    <w:p w:rsidR="001F0402" w:rsidRDefault="00BD450C" w:rsidP="001F0402">
      <w:pPr>
        <w:ind w:firstLine="708"/>
        <w:jc w:val="both"/>
        <w:rPr>
          <w:b/>
          <w:sz w:val="28"/>
          <w:szCs w:val="28"/>
        </w:rPr>
      </w:pPr>
      <w:proofErr w:type="gramStart"/>
      <w:r w:rsidRPr="008F430C">
        <w:rPr>
          <w:sz w:val="28"/>
          <w:szCs w:val="28"/>
        </w:rPr>
        <w:t>В соответствии с п.9.11 ч. 1 ст. 14 Федерального закона от 21 июля 2007 года № 185-ФЗ (</w:t>
      </w:r>
      <w:r w:rsidR="00163EC4">
        <w:rPr>
          <w:sz w:val="28"/>
          <w:szCs w:val="28"/>
        </w:rPr>
        <w:t xml:space="preserve">в </w:t>
      </w:r>
      <w:r w:rsidRPr="008F430C">
        <w:rPr>
          <w:sz w:val="28"/>
          <w:szCs w:val="28"/>
        </w:rPr>
        <w:t>ред. от 24.11.2014 г.) «О Фонде содействия реформ</w:t>
      </w:r>
      <w:r w:rsidRPr="008F430C">
        <w:rPr>
          <w:sz w:val="28"/>
          <w:szCs w:val="28"/>
        </w:rPr>
        <w:t>и</w:t>
      </w:r>
      <w:r w:rsidRPr="008F430C">
        <w:rPr>
          <w:sz w:val="28"/>
          <w:szCs w:val="28"/>
        </w:rPr>
        <w:t xml:space="preserve">рованию жилищно-коммунального хозяйства», </w:t>
      </w:r>
      <w:r w:rsidR="00163EC4" w:rsidRPr="00A00A53">
        <w:rPr>
          <w:sz w:val="28"/>
          <w:szCs w:val="28"/>
        </w:rPr>
        <w:t>Федеральным законом «Об общих принципах организации местного самоуправления в Российской ф</w:t>
      </w:r>
      <w:r w:rsidR="00163EC4" w:rsidRPr="00A00A53">
        <w:rPr>
          <w:sz w:val="28"/>
          <w:szCs w:val="28"/>
        </w:rPr>
        <w:t>е</w:t>
      </w:r>
      <w:r w:rsidR="00163EC4" w:rsidRPr="00A00A53">
        <w:rPr>
          <w:sz w:val="28"/>
          <w:szCs w:val="28"/>
        </w:rPr>
        <w:t>дер</w:t>
      </w:r>
      <w:r w:rsidR="00163EC4" w:rsidRPr="00A00A53">
        <w:rPr>
          <w:sz w:val="28"/>
          <w:szCs w:val="28"/>
        </w:rPr>
        <w:t>а</w:t>
      </w:r>
      <w:r w:rsidR="00163EC4" w:rsidRPr="00A00A53">
        <w:rPr>
          <w:sz w:val="28"/>
          <w:szCs w:val="28"/>
        </w:rPr>
        <w:t>ции»</w:t>
      </w:r>
      <w:r w:rsidR="00163EC4">
        <w:rPr>
          <w:sz w:val="28"/>
          <w:szCs w:val="28"/>
        </w:rPr>
        <w:t xml:space="preserve"> № 131 - ФЗ от 06.10.2003 г. (в ред. от 29.12.201</w:t>
      </w:r>
      <w:r w:rsidR="00163EC4" w:rsidRPr="00163EC4">
        <w:rPr>
          <w:sz w:val="28"/>
          <w:szCs w:val="28"/>
        </w:rPr>
        <w:t xml:space="preserve">4 </w:t>
      </w:r>
      <w:r w:rsidR="00163EC4" w:rsidRPr="00A00A53">
        <w:rPr>
          <w:sz w:val="28"/>
          <w:szCs w:val="28"/>
        </w:rPr>
        <w:t>г.)</w:t>
      </w:r>
      <w:r w:rsidRPr="008F430C">
        <w:rPr>
          <w:sz w:val="28"/>
          <w:szCs w:val="28"/>
        </w:rPr>
        <w:t>, во исполнени</w:t>
      </w:r>
      <w:r w:rsidR="00163EC4">
        <w:rPr>
          <w:sz w:val="28"/>
          <w:szCs w:val="28"/>
        </w:rPr>
        <w:t>е</w:t>
      </w:r>
      <w:r w:rsidRPr="008F430C">
        <w:rPr>
          <w:sz w:val="28"/>
          <w:szCs w:val="28"/>
        </w:rPr>
        <w:t xml:space="preserve"> п. 2 Распоряжения Правительства Забайкальского края от 29 декабря</w:t>
      </w:r>
      <w:proofErr w:type="gramEnd"/>
      <w:r w:rsidRPr="008F430C">
        <w:rPr>
          <w:sz w:val="28"/>
          <w:szCs w:val="28"/>
        </w:rPr>
        <w:t xml:space="preserve"> 2014 года № 741 - </w:t>
      </w:r>
      <w:proofErr w:type="spellStart"/>
      <w:proofErr w:type="gramStart"/>
      <w:r w:rsidRPr="008F430C">
        <w:rPr>
          <w:sz w:val="28"/>
          <w:szCs w:val="28"/>
        </w:rPr>
        <w:t>р</w:t>
      </w:r>
      <w:proofErr w:type="spellEnd"/>
      <w:proofErr w:type="gramEnd"/>
      <w:r w:rsidR="001F0402" w:rsidRPr="008F430C">
        <w:rPr>
          <w:sz w:val="28"/>
          <w:szCs w:val="28"/>
        </w:rPr>
        <w:t>, руководствуясь  ст. 2</w:t>
      </w:r>
      <w:r w:rsidR="00163EC4">
        <w:rPr>
          <w:sz w:val="28"/>
          <w:szCs w:val="28"/>
        </w:rPr>
        <w:t>5</w:t>
      </w:r>
      <w:r w:rsidR="001F0402" w:rsidRPr="008F430C">
        <w:rPr>
          <w:sz w:val="28"/>
          <w:szCs w:val="28"/>
        </w:rPr>
        <w:t xml:space="preserve"> Устава муниципального района «М</w:t>
      </w:r>
      <w:r w:rsidR="001F0402" w:rsidRPr="008F430C">
        <w:rPr>
          <w:sz w:val="28"/>
          <w:szCs w:val="28"/>
        </w:rPr>
        <w:t>о</w:t>
      </w:r>
      <w:r w:rsidR="001F0402" w:rsidRPr="008F430C">
        <w:rPr>
          <w:sz w:val="28"/>
          <w:szCs w:val="28"/>
        </w:rPr>
        <w:t>гочи</w:t>
      </w:r>
      <w:r w:rsidR="001F0402" w:rsidRPr="008F430C">
        <w:rPr>
          <w:sz w:val="28"/>
          <w:szCs w:val="28"/>
        </w:rPr>
        <w:t>н</w:t>
      </w:r>
      <w:r w:rsidR="001F0402" w:rsidRPr="008F430C">
        <w:rPr>
          <w:sz w:val="28"/>
          <w:szCs w:val="28"/>
        </w:rPr>
        <w:t xml:space="preserve">ский район», администрация муниципального района «Могочинский район» </w:t>
      </w:r>
      <w:r w:rsidR="001F0402" w:rsidRPr="008F430C">
        <w:rPr>
          <w:b/>
          <w:sz w:val="28"/>
          <w:szCs w:val="28"/>
        </w:rPr>
        <w:t>постановл</w:t>
      </w:r>
      <w:r w:rsidR="001F0402" w:rsidRPr="008F430C">
        <w:rPr>
          <w:b/>
          <w:sz w:val="28"/>
          <w:szCs w:val="28"/>
        </w:rPr>
        <w:t>я</w:t>
      </w:r>
      <w:r w:rsidR="001F0402" w:rsidRPr="008F430C">
        <w:rPr>
          <w:b/>
          <w:sz w:val="28"/>
          <w:szCs w:val="28"/>
        </w:rPr>
        <w:t>ет:</w:t>
      </w:r>
    </w:p>
    <w:p w:rsidR="008F430C" w:rsidRPr="008F430C" w:rsidRDefault="008F430C" w:rsidP="001F0402">
      <w:pPr>
        <w:ind w:firstLine="708"/>
        <w:jc w:val="both"/>
        <w:rPr>
          <w:b/>
          <w:sz w:val="28"/>
          <w:szCs w:val="28"/>
        </w:rPr>
      </w:pPr>
    </w:p>
    <w:p w:rsidR="001F0402" w:rsidRPr="008F430C" w:rsidRDefault="00BD450C" w:rsidP="00956CBF">
      <w:pPr>
        <w:pStyle w:val="aff"/>
        <w:numPr>
          <w:ilvl w:val="0"/>
          <w:numId w:val="47"/>
        </w:numPr>
        <w:contextualSpacing/>
        <w:jc w:val="both"/>
        <w:rPr>
          <w:sz w:val="28"/>
          <w:szCs w:val="28"/>
        </w:rPr>
      </w:pPr>
      <w:r w:rsidRPr="008F430C">
        <w:rPr>
          <w:sz w:val="28"/>
          <w:szCs w:val="28"/>
        </w:rPr>
        <w:t>Утвердить прилагаемый комплекс мер («дорожную карту») по ра</w:t>
      </w:r>
      <w:r w:rsidRPr="008F430C">
        <w:rPr>
          <w:sz w:val="28"/>
          <w:szCs w:val="28"/>
        </w:rPr>
        <w:t>з</w:t>
      </w:r>
      <w:r w:rsidRPr="008F430C">
        <w:rPr>
          <w:sz w:val="28"/>
          <w:szCs w:val="28"/>
        </w:rPr>
        <w:t>витию жилищно-коммунального хозяйства на территории муниц</w:t>
      </w:r>
      <w:r w:rsidRPr="008F430C">
        <w:rPr>
          <w:sz w:val="28"/>
          <w:szCs w:val="28"/>
        </w:rPr>
        <w:t>и</w:t>
      </w:r>
      <w:r w:rsidRPr="008F430C">
        <w:rPr>
          <w:sz w:val="28"/>
          <w:szCs w:val="28"/>
        </w:rPr>
        <w:t>пального района «М</w:t>
      </w:r>
      <w:r w:rsidRPr="008F430C">
        <w:rPr>
          <w:sz w:val="28"/>
          <w:szCs w:val="28"/>
        </w:rPr>
        <w:t>о</w:t>
      </w:r>
      <w:r w:rsidRPr="008F430C">
        <w:rPr>
          <w:sz w:val="28"/>
          <w:szCs w:val="28"/>
        </w:rPr>
        <w:t>гочинский район»</w:t>
      </w:r>
      <w:r w:rsidR="00163EC4">
        <w:rPr>
          <w:sz w:val="28"/>
          <w:szCs w:val="28"/>
        </w:rPr>
        <w:t>.</w:t>
      </w:r>
    </w:p>
    <w:p w:rsidR="008F430C" w:rsidRPr="008F430C" w:rsidRDefault="008F430C" w:rsidP="00956CBF">
      <w:pPr>
        <w:pStyle w:val="aff"/>
        <w:numPr>
          <w:ilvl w:val="0"/>
          <w:numId w:val="47"/>
        </w:numPr>
        <w:contextualSpacing/>
        <w:jc w:val="both"/>
        <w:rPr>
          <w:sz w:val="28"/>
          <w:szCs w:val="28"/>
        </w:rPr>
      </w:pPr>
      <w:r w:rsidRPr="008F430C">
        <w:rPr>
          <w:sz w:val="28"/>
          <w:szCs w:val="28"/>
        </w:rPr>
        <w:t>Организовать работу по</w:t>
      </w:r>
      <w:r w:rsidR="00BD450C" w:rsidRPr="008F430C">
        <w:rPr>
          <w:sz w:val="28"/>
          <w:szCs w:val="28"/>
        </w:rPr>
        <w:t xml:space="preserve"> обеспеч</w:t>
      </w:r>
      <w:r w:rsidRPr="008F430C">
        <w:rPr>
          <w:sz w:val="28"/>
          <w:szCs w:val="28"/>
        </w:rPr>
        <w:t>ению</w:t>
      </w:r>
      <w:r w:rsidR="00BD450C" w:rsidRPr="008F430C">
        <w:rPr>
          <w:sz w:val="28"/>
          <w:szCs w:val="28"/>
        </w:rPr>
        <w:t xml:space="preserve"> выполнени</w:t>
      </w:r>
      <w:r w:rsidRPr="008F430C">
        <w:rPr>
          <w:sz w:val="28"/>
          <w:szCs w:val="28"/>
        </w:rPr>
        <w:t>я</w:t>
      </w:r>
      <w:r w:rsidR="00BD450C" w:rsidRPr="008F430C">
        <w:rPr>
          <w:sz w:val="28"/>
          <w:szCs w:val="28"/>
        </w:rPr>
        <w:t xml:space="preserve"> комплекса мер по развитию жилищно-коммунального хозяйства на территории мун</w:t>
      </w:r>
      <w:r w:rsidR="00BD450C" w:rsidRPr="008F430C">
        <w:rPr>
          <w:sz w:val="28"/>
          <w:szCs w:val="28"/>
        </w:rPr>
        <w:t>и</w:t>
      </w:r>
      <w:r w:rsidR="00BD450C" w:rsidRPr="008F430C">
        <w:rPr>
          <w:sz w:val="28"/>
          <w:szCs w:val="28"/>
        </w:rPr>
        <w:t>ципального района «Могочи</w:t>
      </w:r>
      <w:r w:rsidR="00BD450C" w:rsidRPr="008F430C">
        <w:rPr>
          <w:sz w:val="28"/>
          <w:szCs w:val="28"/>
        </w:rPr>
        <w:t>н</w:t>
      </w:r>
      <w:r w:rsidR="00BD450C" w:rsidRPr="008F430C">
        <w:rPr>
          <w:sz w:val="28"/>
          <w:szCs w:val="28"/>
        </w:rPr>
        <w:t>ский район»</w:t>
      </w:r>
      <w:r w:rsidR="00163EC4">
        <w:rPr>
          <w:sz w:val="28"/>
          <w:szCs w:val="28"/>
        </w:rPr>
        <w:t>.</w:t>
      </w:r>
    </w:p>
    <w:p w:rsidR="001F0402" w:rsidRPr="008F430C" w:rsidRDefault="001F0402" w:rsidP="00956CBF">
      <w:pPr>
        <w:pStyle w:val="aff"/>
        <w:numPr>
          <w:ilvl w:val="0"/>
          <w:numId w:val="47"/>
        </w:numPr>
        <w:contextualSpacing/>
        <w:jc w:val="both"/>
        <w:rPr>
          <w:sz w:val="28"/>
          <w:szCs w:val="28"/>
        </w:rPr>
      </w:pPr>
      <w:proofErr w:type="gramStart"/>
      <w:r w:rsidRPr="008F430C">
        <w:rPr>
          <w:sz w:val="28"/>
          <w:szCs w:val="28"/>
        </w:rPr>
        <w:t>Контроль за</w:t>
      </w:r>
      <w:proofErr w:type="gramEnd"/>
      <w:r w:rsidRPr="008F430C">
        <w:rPr>
          <w:sz w:val="28"/>
          <w:szCs w:val="28"/>
        </w:rPr>
        <w:t xml:space="preserve"> исполнением настоящего постановления </w:t>
      </w:r>
      <w:r w:rsidR="008F430C" w:rsidRPr="008F430C">
        <w:rPr>
          <w:sz w:val="28"/>
          <w:szCs w:val="28"/>
        </w:rPr>
        <w:t xml:space="preserve">возложить на заместителя главы муниципального района «Могочинский район» по вопросам развития инфраструктуры А.Б. </w:t>
      </w:r>
      <w:proofErr w:type="spellStart"/>
      <w:r w:rsidR="008F430C" w:rsidRPr="008F430C">
        <w:rPr>
          <w:sz w:val="28"/>
          <w:szCs w:val="28"/>
        </w:rPr>
        <w:t>Вяткина</w:t>
      </w:r>
      <w:proofErr w:type="spellEnd"/>
      <w:r w:rsidR="008F430C" w:rsidRPr="008F430C">
        <w:rPr>
          <w:sz w:val="28"/>
          <w:szCs w:val="28"/>
        </w:rPr>
        <w:t>.</w:t>
      </w:r>
    </w:p>
    <w:p w:rsidR="001F0402" w:rsidRPr="008F430C" w:rsidRDefault="001F0402" w:rsidP="00956CBF">
      <w:pPr>
        <w:pStyle w:val="aff"/>
        <w:ind w:left="1068" w:hanging="1352"/>
        <w:jc w:val="both"/>
        <w:rPr>
          <w:sz w:val="28"/>
          <w:szCs w:val="28"/>
        </w:rPr>
      </w:pPr>
    </w:p>
    <w:p w:rsidR="001F0402" w:rsidRPr="008F430C" w:rsidRDefault="001F0402" w:rsidP="00956CBF">
      <w:pPr>
        <w:pStyle w:val="aff"/>
        <w:ind w:left="1068" w:hanging="1352"/>
        <w:jc w:val="both"/>
        <w:rPr>
          <w:sz w:val="28"/>
          <w:szCs w:val="28"/>
        </w:rPr>
      </w:pPr>
    </w:p>
    <w:p w:rsidR="008F430C" w:rsidRPr="008F430C" w:rsidRDefault="008F430C" w:rsidP="00FF406B">
      <w:pPr>
        <w:pStyle w:val="aff"/>
        <w:ind w:left="1068"/>
        <w:jc w:val="both"/>
        <w:rPr>
          <w:sz w:val="28"/>
          <w:szCs w:val="28"/>
        </w:rPr>
      </w:pPr>
    </w:p>
    <w:p w:rsidR="008F430C" w:rsidRPr="008F430C" w:rsidRDefault="008F430C" w:rsidP="00FF406B">
      <w:pPr>
        <w:pStyle w:val="aff"/>
        <w:ind w:left="1068"/>
        <w:jc w:val="both"/>
        <w:rPr>
          <w:sz w:val="28"/>
          <w:szCs w:val="28"/>
        </w:rPr>
      </w:pPr>
    </w:p>
    <w:p w:rsidR="008F430C" w:rsidRPr="008F430C" w:rsidRDefault="008F430C" w:rsidP="00FF406B">
      <w:pPr>
        <w:pStyle w:val="aff"/>
        <w:ind w:left="1068"/>
        <w:jc w:val="both"/>
        <w:rPr>
          <w:sz w:val="28"/>
          <w:szCs w:val="28"/>
        </w:rPr>
      </w:pPr>
    </w:p>
    <w:p w:rsidR="001F0402" w:rsidRPr="008F430C" w:rsidRDefault="001F0402" w:rsidP="00FF406B">
      <w:pPr>
        <w:pStyle w:val="aff"/>
        <w:ind w:left="0"/>
        <w:jc w:val="both"/>
        <w:rPr>
          <w:sz w:val="28"/>
          <w:szCs w:val="28"/>
        </w:rPr>
      </w:pPr>
      <w:r w:rsidRPr="008F430C">
        <w:rPr>
          <w:sz w:val="28"/>
          <w:szCs w:val="28"/>
        </w:rPr>
        <w:t>Глава муниципального района</w:t>
      </w:r>
    </w:p>
    <w:p w:rsidR="001F0402" w:rsidRPr="00EB3091" w:rsidRDefault="001F0402" w:rsidP="00FF406B">
      <w:pPr>
        <w:pStyle w:val="aff"/>
        <w:ind w:left="0"/>
        <w:jc w:val="both"/>
        <w:rPr>
          <w:sz w:val="28"/>
          <w:szCs w:val="28"/>
        </w:rPr>
      </w:pPr>
      <w:r w:rsidRPr="008F430C">
        <w:rPr>
          <w:sz w:val="28"/>
          <w:szCs w:val="28"/>
        </w:rPr>
        <w:t xml:space="preserve">«Могочинский район»                                                                        Д.В. </w:t>
      </w:r>
      <w:proofErr w:type="spellStart"/>
      <w:r w:rsidRPr="008F430C">
        <w:rPr>
          <w:sz w:val="28"/>
          <w:szCs w:val="28"/>
        </w:rPr>
        <w:t>Плюхин</w:t>
      </w:r>
      <w:proofErr w:type="spellEnd"/>
      <w:r w:rsidRPr="00EB3091">
        <w:rPr>
          <w:sz w:val="28"/>
          <w:szCs w:val="28"/>
        </w:rPr>
        <w:t xml:space="preserve"> </w:t>
      </w:r>
    </w:p>
    <w:p w:rsidR="00934F44" w:rsidRDefault="00934F44" w:rsidP="00FF406B">
      <w:pPr>
        <w:rPr>
          <w:sz w:val="28"/>
          <w:szCs w:val="28"/>
        </w:rPr>
      </w:pPr>
    </w:p>
    <w:p w:rsidR="00934F44" w:rsidRDefault="00934F44">
      <w:pPr>
        <w:rPr>
          <w:sz w:val="28"/>
          <w:szCs w:val="28"/>
        </w:rPr>
      </w:pPr>
    </w:p>
    <w:p w:rsidR="00934F44" w:rsidRDefault="00934F44">
      <w:pPr>
        <w:rPr>
          <w:sz w:val="28"/>
          <w:szCs w:val="28"/>
        </w:rPr>
      </w:pPr>
    </w:p>
    <w:p w:rsidR="00934F44" w:rsidRDefault="00934F44">
      <w:pPr>
        <w:rPr>
          <w:sz w:val="28"/>
          <w:szCs w:val="28"/>
        </w:rPr>
      </w:pPr>
    </w:p>
    <w:p w:rsidR="00934F44" w:rsidRDefault="00934F44">
      <w:pPr>
        <w:rPr>
          <w:sz w:val="28"/>
          <w:szCs w:val="28"/>
        </w:rPr>
      </w:pPr>
    </w:p>
    <w:p w:rsidR="00934F44" w:rsidRDefault="00934F44">
      <w:pPr>
        <w:rPr>
          <w:sz w:val="28"/>
          <w:szCs w:val="28"/>
        </w:rPr>
      </w:pPr>
    </w:p>
    <w:p w:rsidR="00934F44" w:rsidRDefault="00934F44">
      <w:pPr>
        <w:rPr>
          <w:sz w:val="28"/>
          <w:szCs w:val="28"/>
        </w:rPr>
      </w:pPr>
    </w:p>
    <w:p w:rsidR="00934F44" w:rsidRDefault="00934F44">
      <w:pPr>
        <w:rPr>
          <w:sz w:val="28"/>
          <w:szCs w:val="28"/>
        </w:rPr>
        <w:sectPr w:rsidR="00934F44" w:rsidSect="00AA6A81">
          <w:headerReference w:type="default" r:id="rId7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934F44" w:rsidRDefault="00934F44" w:rsidP="00934F44">
      <w:pPr>
        <w:ind w:left="10206"/>
        <w:rPr>
          <w:sz w:val="28"/>
          <w:szCs w:val="28"/>
        </w:rPr>
      </w:pPr>
    </w:p>
    <w:p w:rsidR="00934F44" w:rsidRDefault="00EC498A" w:rsidP="008F430C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EC498A" w:rsidRDefault="00EC498A" w:rsidP="008F43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EC498A" w:rsidRDefault="00EC498A" w:rsidP="008F43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EC498A" w:rsidRDefault="00EC498A" w:rsidP="008F43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«Могочинский район» </w:t>
      </w:r>
    </w:p>
    <w:p w:rsidR="00EC498A" w:rsidRDefault="00EC498A" w:rsidP="008F430C">
      <w:pPr>
        <w:jc w:val="right"/>
        <w:rPr>
          <w:sz w:val="28"/>
          <w:szCs w:val="28"/>
        </w:rPr>
      </w:pPr>
      <w:r>
        <w:rPr>
          <w:sz w:val="28"/>
          <w:szCs w:val="28"/>
        </w:rPr>
        <w:t>№</w:t>
      </w:r>
      <w:r w:rsidR="00163EC4">
        <w:rPr>
          <w:sz w:val="28"/>
          <w:szCs w:val="28"/>
        </w:rPr>
        <w:t xml:space="preserve"> 143</w:t>
      </w:r>
      <w:r>
        <w:rPr>
          <w:sz w:val="28"/>
          <w:szCs w:val="28"/>
        </w:rPr>
        <w:t xml:space="preserve">  от </w:t>
      </w:r>
      <w:r w:rsidR="00163EC4">
        <w:rPr>
          <w:sz w:val="28"/>
          <w:szCs w:val="28"/>
        </w:rPr>
        <w:t>02</w:t>
      </w:r>
      <w:r>
        <w:rPr>
          <w:sz w:val="28"/>
          <w:szCs w:val="28"/>
        </w:rPr>
        <w:t xml:space="preserve"> марта 2015 г</w:t>
      </w:r>
      <w:r w:rsidR="00FF406B">
        <w:rPr>
          <w:sz w:val="28"/>
          <w:szCs w:val="28"/>
        </w:rPr>
        <w:t>ода</w:t>
      </w:r>
      <w:r>
        <w:rPr>
          <w:sz w:val="28"/>
          <w:szCs w:val="28"/>
        </w:rPr>
        <w:t xml:space="preserve"> </w:t>
      </w:r>
    </w:p>
    <w:p w:rsidR="00EC498A" w:rsidRPr="006156C5" w:rsidRDefault="00EC498A" w:rsidP="00163EC4">
      <w:pPr>
        <w:rPr>
          <w:sz w:val="28"/>
          <w:szCs w:val="28"/>
        </w:rPr>
      </w:pPr>
    </w:p>
    <w:p w:rsidR="00EC498A" w:rsidRDefault="00EC498A" w:rsidP="008F430C">
      <w:pPr>
        <w:jc w:val="right"/>
        <w:rPr>
          <w:sz w:val="28"/>
          <w:szCs w:val="28"/>
        </w:rPr>
      </w:pPr>
    </w:p>
    <w:p w:rsidR="00934F44" w:rsidRPr="00290E9A" w:rsidRDefault="00934F44" w:rsidP="00934F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Pr="00290E9A">
        <w:rPr>
          <w:b/>
          <w:bCs/>
          <w:sz w:val="28"/>
          <w:szCs w:val="28"/>
        </w:rPr>
        <w:t>омплекс мер</w:t>
      </w:r>
      <w:r>
        <w:rPr>
          <w:b/>
          <w:bCs/>
          <w:sz w:val="28"/>
          <w:szCs w:val="28"/>
        </w:rPr>
        <w:t xml:space="preserve"> («дорожная карта»)</w:t>
      </w:r>
    </w:p>
    <w:p w:rsidR="00934F44" w:rsidRDefault="00934F44" w:rsidP="00934F44">
      <w:pPr>
        <w:jc w:val="center"/>
        <w:rPr>
          <w:b/>
          <w:bCs/>
          <w:sz w:val="28"/>
          <w:szCs w:val="28"/>
        </w:rPr>
      </w:pPr>
      <w:r w:rsidRPr="00290E9A">
        <w:rPr>
          <w:b/>
          <w:bCs/>
          <w:sz w:val="28"/>
          <w:szCs w:val="28"/>
        </w:rPr>
        <w:t xml:space="preserve">по развитию жилищно-коммунального хозяйства </w:t>
      </w:r>
      <w:r w:rsidR="008F430C">
        <w:rPr>
          <w:b/>
          <w:bCs/>
          <w:sz w:val="28"/>
          <w:szCs w:val="28"/>
        </w:rPr>
        <w:t>на территории муниципального района «Могочинский район»</w:t>
      </w:r>
    </w:p>
    <w:p w:rsidR="00934F44" w:rsidRDefault="00934F44" w:rsidP="00934F44">
      <w:pPr>
        <w:ind w:firstLine="720"/>
        <w:jc w:val="center"/>
      </w:pPr>
    </w:p>
    <w:tbl>
      <w:tblPr>
        <w:tblW w:w="14743" w:type="dxa"/>
        <w:tblInd w:w="-601" w:type="dxa"/>
        <w:tblLayout w:type="fixed"/>
        <w:tblLook w:val="0000"/>
      </w:tblPr>
      <w:tblGrid>
        <w:gridCol w:w="709"/>
        <w:gridCol w:w="2977"/>
        <w:gridCol w:w="2409"/>
        <w:gridCol w:w="2410"/>
        <w:gridCol w:w="2410"/>
        <w:gridCol w:w="1418"/>
        <w:gridCol w:w="2410"/>
      </w:tblGrid>
      <w:tr w:rsidR="00163EC4" w:rsidRPr="000978B0" w:rsidTr="00FF3B3F">
        <w:trPr>
          <w:trHeight w:val="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FF3B3F">
            <w:pPr>
              <w:spacing w:before="60" w:after="60"/>
              <w:jc w:val="center"/>
              <w:rPr>
                <w:b/>
                <w:bCs/>
              </w:rPr>
            </w:pPr>
            <w:r w:rsidRPr="000978B0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0978B0">
              <w:rPr>
                <w:b/>
                <w:bCs/>
              </w:rPr>
              <w:t>п</w:t>
            </w:r>
            <w:proofErr w:type="spellEnd"/>
            <w:proofErr w:type="gramEnd"/>
            <w:r w:rsidRPr="000978B0">
              <w:rPr>
                <w:b/>
                <w:bCs/>
              </w:rPr>
              <w:t>/</w:t>
            </w:r>
            <w:proofErr w:type="spellStart"/>
            <w:r w:rsidRPr="000978B0">
              <w:rPr>
                <w:b/>
                <w:bCs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63EC4" w:rsidRPr="000978B0" w:rsidRDefault="00163EC4" w:rsidP="00FF3B3F">
            <w:pPr>
              <w:spacing w:before="60" w:after="60"/>
              <w:jc w:val="center"/>
              <w:rPr>
                <w:b/>
                <w:bCs/>
              </w:rPr>
            </w:pPr>
            <w:r w:rsidRPr="000978B0">
              <w:rPr>
                <w:b/>
                <w:bCs/>
              </w:rPr>
              <w:t>Наименование мер</w:t>
            </w:r>
            <w:r w:rsidRPr="000978B0">
              <w:rPr>
                <w:b/>
                <w:bCs/>
              </w:rPr>
              <w:t>о</w:t>
            </w:r>
            <w:r w:rsidRPr="000978B0">
              <w:rPr>
                <w:b/>
                <w:bCs/>
              </w:rPr>
              <w:t>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63EC4" w:rsidRPr="000978B0" w:rsidRDefault="00163EC4" w:rsidP="00FF3B3F">
            <w:pPr>
              <w:spacing w:before="60" w:after="60"/>
              <w:jc w:val="center"/>
              <w:rPr>
                <w:b/>
                <w:bCs/>
              </w:rPr>
            </w:pPr>
            <w:r w:rsidRPr="000978B0">
              <w:rPr>
                <w:b/>
                <w:bCs/>
              </w:rPr>
              <w:t>Ожидаемый р</w:t>
            </w:r>
            <w:r w:rsidRPr="000978B0">
              <w:rPr>
                <w:b/>
                <w:bCs/>
              </w:rPr>
              <w:t>е</w:t>
            </w:r>
            <w:r w:rsidRPr="000978B0">
              <w:rPr>
                <w:b/>
                <w:bCs/>
              </w:rPr>
              <w:t>зультат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63EC4" w:rsidRPr="000978B0" w:rsidRDefault="00163EC4" w:rsidP="00FF3B3F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r w:rsidRPr="000978B0">
              <w:rPr>
                <w:b/>
                <w:bCs/>
              </w:rPr>
              <w:t>Предлагаемый м</w:t>
            </w:r>
            <w:r w:rsidRPr="000978B0">
              <w:rPr>
                <w:b/>
                <w:bCs/>
              </w:rPr>
              <w:t>е</w:t>
            </w:r>
            <w:r w:rsidRPr="000978B0">
              <w:rPr>
                <w:b/>
                <w:bCs/>
              </w:rPr>
              <w:t>ханизм 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EC4" w:rsidRPr="000978B0" w:rsidRDefault="00163EC4" w:rsidP="00FF3B3F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r w:rsidRPr="000978B0">
              <w:rPr>
                <w:b/>
                <w:bCs/>
              </w:rPr>
              <w:t>Индикаторы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EC4" w:rsidRPr="000978B0" w:rsidRDefault="00163EC4" w:rsidP="00FF3B3F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r w:rsidRPr="000978B0">
              <w:rPr>
                <w:b/>
                <w:bCs/>
              </w:rPr>
              <w:t>Срок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EC4" w:rsidRPr="000978B0" w:rsidRDefault="00163EC4" w:rsidP="00FF3B3F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r w:rsidRPr="000978B0">
              <w:rPr>
                <w:b/>
                <w:bCs/>
              </w:rPr>
              <w:t>Ответственный и</w:t>
            </w:r>
            <w:r w:rsidRPr="000978B0">
              <w:rPr>
                <w:b/>
                <w:bCs/>
              </w:rPr>
              <w:t>с</w:t>
            </w:r>
            <w:r w:rsidRPr="000978B0">
              <w:rPr>
                <w:b/>
                <w:bCs/>
              </w:rPr>
              <w:t>полнитель</w:t>
            </w:r>
          </w:p>
        </w:tc>
      </w:tr>
    </w:tbl>
    <w:p w:rsidR="00163EC4" w:rsidRPr="000978B0" w:rsidRDefault="00163EC4" w:rsidP="00163EC4">
      <w:pPr>
        <w:rPr>
          <w:sz w:val="2"/>
          <w:szCs w:val="2"/>
        </w:rPr>
      </w:pPr>
    </w:p>
    <w:tbl>
      <w:tblPr>
        <w:tblW w:w="18059" w:type="dxa"/>
        <w:tblInd w:w="-601" w:type="dxa"/>
        <w:tblLayout w:type="fixed"/>
        <w:tblLook w:val="0000"/>
      </w:tblPr>
      <w:tblGrid>
        <w:gridCol w:w="425"/>
        <w:gridCol w:w="25"/>
        <w:gridCol w:w="3236"/>
        <w:gridCol w:w="2409"/>
        <w:gridCol w:w="2410"/>
        <w:gridCol w:w="2410"/>
        <w:gridCol w:w="1418"/>
        <w:gridCol w:w="2410"/>
        <w:gridCol w:w="3316"/>
      </w:tblGrid>
      <w:tr w:rsidR="00163EC4" w:rsidRPr="000978B0" w:rsidTr="00FF3B3F">
        <w:trPr>
          <w:gridAfter w:val="1"/>
          <w:wAfter w:w="3316" w:type="dxa"/>
          <w:trHeight w:val="59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FF3B3F">
            <w:pPr>
              <w:spacing w:before="60" w:after="60"/>
              <w:jc w:val="center"/>
            </w:pPr>
            <w:r w:rsidRPr="000978B0"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63EC4" w:rsidRPr="000978B0" w:rsidRDefault="00163EC4" w:rsidP="00FF3B3F">
            <w:pPr>
              <w:spacing w:before="60" w:after="60"/>
              <w:jc w:val="center"/>
            </w:pPr>
            <w:r w:rsidRPr="000978B0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63EC4" w:rsidRPr="000978B0" w:rsidRDefault="00163EC4" w:rsidP="00FF3B3F">
            <w:pPr>
              <w:spacing w:before="60" w:after="60"/>
              <w:jc w:val="center"/>
            </w:pPr>
            <w:r w:rsidRPr="000978B0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63EC4" w:rsidRPr="000978B0" w:rsidRDefault="00163EC4" w:rsidP="00FF3B3F">
            <w:pPr>
              <w:snapToGrid w:val="0"/>
              <w:spacing w:before="60" w:after="60"/>
              <w:jc w:val="center"/>
            </w:pPr>
            <w:r w:rsidRPr="000978B0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EC4" w:rsidRPr="000978B0" w:rsidRDefault="00163EC4" w:rsidP="00FF3B3F">
            <w:pPr>
              <w:snapToGrid w:val="0"/>
              <w:spacing w:before="60" w:after="60"/>
              <w:jc w:val="center"/>
            </w:pPr>
            <w:r w:rsidRPr="000978B0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EC4" w:rsidRPr="000978B0" w:rsidRDefault="00163EC4" w:rsidP="00FF3B3F">
            <w:pPr>
              <w:snapToGrid w:val="0"/>
              <w:spacing w:before="60" w:after="60"/>
              <w:jc w:val="center"/>
            </w:pPr>
            <w:r w:rsidRPr="000978B0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EC4" w:rsidRPr="000978B0" w:rsidRDefault="00163EC4" w:rsidP="00FF3B3F">
            <w:pPr>
              <w:snapToGrid w:val="0"/>
              <w:spacing w:before="60" w:after="60"/>
              <w:jc w:val="center"/>
            </w:pPr>
            <w:r w:rsidRPr="000978B0">
              <w:t>7</w:t>
            </w:r>
          </w:p>
        </w:tc>
      </w:tr>
      <w:tr w:rsidR="00163EC4" w:rsidRPr="000978B0" w:rsidTr="00FF3B3F">
        <w:trPr>
          <w:gridAfter w:val="1"/>
          <w:wAfter w:w="3316" w:type="dxa"/>
          <w:trHeight w:val="59"/>
        </w:trPr>
        <w:tc>
          <w:tcPr>
            <w:tcW w:w="147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3EC4" w:rsidRPr="000978B0" w:rsidRDefault="00163EC4" w:rsidP="00FF3B3F">
            <w:pPr>
              <w:pStyle w:val="aff"/>
              <w:numPr>
                <w:ilvl w:val="0"/>
                <w:numId w:val="40"/>
              </w:numPr>
              <w:suppressAutoHyphens/>
              <w:snapToGrid w:val="0"/>
              <w:spacing w:before="60" w:after="60"/>
              <w:jc w:val="center"/>
            </w:pPr>
            <w:r w:rsidRPr="000978B0">
              <w:rPr>
                <w:b/>
                <w:bCs/>
              </w:rPr>
              <w:t>Обеспечение информационной открытости и подконтрольности жилищно-коммунального хозяйства</w:t>
            </w:r>
          </w:p>
        </w:tc>
      </w:tr>
      <w:tr w:rsidR="00163EC4" w:rsidRPr="000978B0" w:rsidTr="00FF3B3F">
        <w:trPr>
          <w:gridAfter w:val="1"/>
          <w:wAfter w:w="3316" w:type="dxa"/>
          <w:trHeight w:val="59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proofErr w:type="gramStart"/>
            <w:r w:rsidRPr="000978B0">
              <w:t>Создание и организация р</w:t>
            </w:r>
            <w:r w:rsidRPr="000978B0">
              <w:t>а</w:t>
            </w:r>
            <w:r w:rsidRPr="000978B0">
              <w:t>боты в городских поселениях и муниципальных районах Забайкальского края «Це</w:t>
            </w:r>
            <w:r w:rsidRPr="000978B0">
              <w:t>н</w:t>
            </w:r>
            <w:r w:rsidRPr="000978B0">
              <w:t>тров поддержки собственн</w:t>
            </w:r>
            <w:r w:rsidRPr="000978B0">
              <w:t>и</w:t>
            </w:r>
            <w:r w:rsidRPr="000978B0">
              <w:t>ков» совместно с Регионал</w:t>
            </w:r>
            <w:r w:rsidRPr="000978B0">
              <w:t>ь</w:t>
            </w:r>
            <w:r w:rsidRPr="000978B0">
              <w:t>ным центром общественного контроля в сфере ЖКХ, ос</w:t>
            </w:r>
            <w:r w:rsidRPr="000978B0">
              <w:t>у</w:t>
            </w:r>
            <w:r w:rsidRPr="000978B0">
              <w:t>ществляющих деятельность по поддержке собственн</w:t>
            </w:r>
            <w:r w:rsidRPr="000978B0">
              <w:t>и</w:t>
            </w:r>
            <w:r w:rsidRPr="000978B0">
              <w:t>ков, пользователей помещ</w:t>
            </w:r>
            <w:r w:rsidRPr="000978B0">
              <w:t>е</w:t>
            </w:r>
            <w:r w:rsidRPr="000978B0">
              <w:t>ний в реализации их прав и законных интересов в ж</w:t>
            </w:r>
            <w:r w:rsidRPr="000978B0">
              <w:t>и</w:t>
            </w:r>
            <w:r w:rsidRPr="000978B0">
              <w:t xml:space="preserve">лищной сфере, в том числе в части оказания содействия в </w:t>
            </w:r>
            <w:r w:rsidRPr="000978B0">
              <w:lastRenderedPageBreak/>
              <w:t>организации подготовки и проведения общих собраний собственников помещений в МКД (далее</w:t>
            </w:r>
            <w:proofErr w:type="gramEnd"/>
            <w:r w:rsidRPr="000978B0">
              <w:t xml:space="preserve"> – центры по</w:t>
            </w:r>
            <w:r w:rsidRPr="000978B0">
              <w:t>д</w:t>
            </w:r>
            <w:r w:rsidRPr="000978B0">
              <w:t xml:space="preserve">держки); </w:t>
            </w:r>
          </w:p>
          <w:p w:rsidR="00163EC4" w:rsidRPr="000978B0" w:rsidDel="00861152" w:rsidRDefault="00163EC4" w:rsidP="00FF3B3F">
            <w:pPr>
              <w:snapToGrid w:val="0"/>
              <w:jc w:val="both"/>
              <w:rPr>
                <w:spacing w:val="-4"/>
              </w:rPr>
            </w:pPr>
            <w:r w:rsidRPr="000978B0">
              <w:rPr>
                <w:spacing w:val="-4"/>
              </w:rPr>
              <w:t>организация мониторинга р</w:t>
            </w:r>
            <w:r w:rsidRPr="000978B0">
              <w:rPr>
                <w:spacing w:val="-4"/>
              </w:rPr>
              <w:t>а</w:t>
            </w:r>
            <w:r w:rsidRPr="000978B0">
              <w:rPr>
                <w:spacing w:val="-4"/>
              </w:rPr>
              <w:t>боты указанных структур в муниципальных образованиях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lastRenderedPageBreak/>
              <w:t>Повышение «чист</w:t>
            </w:r>
            <w:r w:rsidRPr="000978B0">
              <w:t>о</w:t>
            </w:r>
            <w:r w:rsidRPr="000978B0">
              <w:t>ты» и законности проведения общих собраний собстве</w:t>
            </w:r>
            <w:r w:rsidRPr="000978B0">
              <w:t>н</w:t>
            </w:r>
            <w:r w:rsidRPr="000978B0">
              <w:t>ников помещений в МКД;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jc w:val="both"/>
            </w:pPr>
            <w:r w:rsidRPr="000978B0">
              <w:t>повышение инфо</w:t>
            </w:r>
            <w:r w:rsidRPr="000978B0">
              <w:t>р</w:t>
            </w:r>
            <w:r w:rsidRPr="000978B0">
              <w:t>мированности собс</w:t>
            </w:r>
            <w:r w:rsidRPr="000978B0">
              <w:t>т</w:t>
            </w:r>
            <w:r w:rsidRPr="000978B0">
              <w:t>венников в части своих жилищных прав и законных и</w:t>
            </w:r>
            <w:r w:rsidRPr="000978B0">
              <w:t>н</w:t>
            </w:r>
            <w:r w:rsidRPr="000978B0">
              <w:t>тересов;</w:t>
            </w:r>
          </w:p>
          <w:p w:rsidR="00163EC4" w:rsidRPr="000978B0" w:rsidRDefault="00163EC4" w:rsidP="00FF3B3F">
            <w:pPr>
              <w:jc w:val="both"/>
            </w:pPr>
            <w:r w:rsidRPr="000978B0">
              <w:t xml:space="preserve">улучшение качества управления МКД за </w:t>
            </w:r>
            <w:r w:rsidRPr="000978B0">
              <w:lastRenderedPageBreak/>
              <w:t>счет своевременного проведения общих собраний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rPr>
                <w:spacing w:val="-6"/>
              </w:rPr>
              <w:lastRenderedPageBreak/>
              <w:t>Нормативный акт</w:t>
            </w:r>
            <w:r w:rsidRPr="000978B0">
              <w:t xml:space="preserve">  об утверждении поря</w:t>
            </w:r>
            <w:r w:rsidRPr="000978B0">
              <w:t>д</w:t>
            </w:r>
            <w:r w:rsidRPr="000978B0">
              <w:t>ка и графика созд</w:t>
            </w:r>
            <w:r w:rsidRPr="000978B0">
              <w:t>а</w:t>
            </w:r>
            <w:r w:rsidRPr="000978B0">
              <w:t>ния центров по</w:t>
            </w:r>
            <w:r w:rsidRPr="000978B0">
              <w:t>д</w:t>
            </w:r>
            <w:r w:rsidRPr="000978B0">
              <w:t>держки с разбивкой по муниципальным образованиям, пр</w:t>
            </w:r>
            <w:r w:rsidRPr="000978B0">
              <w:t>е</w:t>
            </w:r>
            <w:r w:rsidRPr="000978B0">
              <w:t>дусматривающий, в том числе, ответс</w:t>
            </w:r>
            <w:r w:rsidRPr="000978B0">
              <w:t>т</w:t>
            </w:r>
            <w:r w:rsidRPr="000978B0">
              <w:t>венных лиц и пери</w:t>
            </w:r>
            <w:r w:rsidRPr="000978B0">
              <w:t>о</w:t>
            </w:r>
            <w:r w:rsidRPr="000978B0">
              <w:t>дичность предста</w:t>
            </w:r>
            <w:r w:rsidRPr="000978B0">
              <w:t>в</w:t>
            </w:r>
            <w:r w:rsidRPr="000978B0">
              <w:t>ления информации о реализации графика не реже 1 раза в квартал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lastRenderedPageBreak/>
              <w:t>1. Количество</w:t>
            </w:r>
            <w:proofErr w:type="gramStart"/>
            <w:r w:rsidRPr="000978B0">
              <w:t xml:space="preserve"> (%, </w:t>
            </w:r>
            <w:proofErr w:type="gramEnd"/>
            <w:r w:rsidRPr="000978B0">
              <w:t>шт.) городских пос</w:t>
            </w:r>
            <w:r w:rsidRPr="000978B0">
              <w:t>е</w:t>
            </w:r>
            <w:r w:rsidRPr="000978B0">
              <w:t>лений и муниц</w:t>
            </w:r>
            <w:r w:rsidRPr="000978B0">
              <w:t>и</w:t>
            </w:r>
            <w:r w:rsidRPr="000978B0">
              <w:t>пальных районов, в которых созданы центры поддержки (по отношению к общему количеству таких муниципал</w:t>
            </w:r>
            <w:r w:rsidRPr="000978B0">
              <w:t>ь</w:t>
            </w:r>
            <w:r w:rsidRPr="000978B0">
              <w:t>ных образований на территории Заба</w:t>
            </w:r>
            <w:r w:rsidRPr="000978B0">
              <w:t>й</w:t>
            </w:r>
            <w:r w:rsidRPr="000978B0">
              <w:t>кальского края).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2. Количество (шт.) мероприятий, пров</w:t>
            </w:r>
            <w:r w:rsidRPr="000978B0">
              <w:t>е</w:t>
            </w:r>
            <w:r w:rsidRPr="000978B0">
              <w:lastRenderedPageBreak/>
              <w:t>денных центрами  поддержки в отче</w:t>
            </w:r>
            <w:r w:rsidRPr="000978B0">
              <w:t>т</w:t>
            </w:r>
            <w:r w:rsidRPr="000978B0">
              <w:t>ном периоде.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3. Количество (чел.) граждан, обрати</w:t>
            </w:r>
            <w:r w:rsidRPr="000978B0">
              <w:t>в</w:t>
            </w:r>
            <w:r w:rsidRPr="000978B0">
              <w:t>шихся в центры по</w:t>
            </w:r>
            <w:r w:rsidRPr="000978B0">
              <w:t>д</w:t>
            </w:r>
            <w:r w:rsidRPr="000978B0">
              <w:t>держки в отчетном периоде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lastRenderedPageBreak/>
              <w:t>Организ</w:t>
            </w:r>
            <w:r w:rsidRPr="000978B0">
              <w:t>а</w:t>
            </w:r>
            <w:r w:rsidRPr="000978B0">
              <w:t>ция це</w:t>
            </w:r>
            <w:r w:rsidRPr="000978B0">
              <w:t>н</w:t>
            </w:r>
            <w:r w:rsidRPr="000978B0">
              <w:t>тров по</w:t>
            </w:r>
            <w:r w:rsidRPr="000978B0">
              <w:t>д</w:t>
            </w:r>
            <w:r w:rsidRPr="000978B0">
              <w:t>держки в муницип</w:t>
            </w:r>
            <w:r w:rsidRPr="000978B0">
              <w:t>а</w:t>
            </w:r>
            <w:r w:rsidRPr="000978B0">
              <w:t>литетах – не позднее 1 квартала 2015 г.;</w:t>
            </w: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обеспеч</w:t>
            </w:r>
            <w:r w:rsidRPr="000978B0">
              <w:t>е</w:t>
            </w:r>
            <w:r w:rsidRPr="000978B0">
              <w:t>ние работы - постоя</w:t>
            </w:r>
            <w:r w:rsidRPr="000978B0">
              <w:t>н</w:t>
            </w:r>
            <w:r w:rsidRPr="000978B0">
              <w:t>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Tr="00FF3B3F">
        <w:trPr>
          <w:gridAfter w:val="1"/>
          <w:wAfter w:w="3316" w:type="dxa"/>
          <w:trHeight w:val="59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  <w:rPr>
                <w:spacing w:val="-4"/>
              </w:rPr>
            </w:pPr>
            <w:r w:rsidRPr="000978B0">
              <w:rPr>
                <w:spacing w:val="-4"/>
              </w:rPr>
              <w:t>Создание и обеспечение де</w:t>
            </w:r>
            <w:r w:rsidRPr="000978B0">
              <w:rPr>
                <w:spacing w:val="-4"/>
              </w:rPr>
              <w:t>я</w:t>
            </w:r>
            <w:r w:rsidRPr="000978B0">
              <w:rPr>
                <w:spacing w:val="-4"/>
              </w:rPr>
              <w:t>тельности общественных с</w:t>
            </w:r>
            <w:r w:rsidRPr="000978B0">
              <w:rPr>
                <w:spacing w:val="-4"/>
              </w:rPr>
              <w:t>о</w:t>
            </w:r>
            <w:r w:rsidRPr="000978B0">
              <w:rPr>
                <w:spacing w:val="-4"/>
              </w:rPr>
              <w:t>ветов по вопросам жилищно-коммунального хозяйства (д</w:t>
            </w:r>
            <w:r w:rsidRPr="000978B0">
              <w:rPr>
                <w:spacing w:val="-4"/>
              </w:rPr>
              <w:t>а</w:t>
            </w:r>
            <w:r w:rsidRPr="000978B0">
              <w:rPr>
                <w:spacing w:val="-4"/>
              </w:rPr>
              <w:t>лее – общественные советы в ЖКХ) (примечание: создание таких советов на уровне З</w:t>
            </w:r>
            <w:r w:rsidRPr="000978B0">
              <w:rPr>
                <w:spacing w:val="-4"/>
              </w:rPr>
              <w:t>а</w:t>
            </w:r>
            <w:r w:rsidRPr="000978B0">
              <w:rPr>
                <w:spacing w:val="-4"/>
              </w:rPr>
              <w:t>байкальского края (при вы</w:t>
            </w:r>
            <w:r w:rsidRPr="000978B0">
              <w:rPr>
                <w:spacing w:val="-4"/>
              </w:rPr>
              <w:t>с</w:t>
            </w:r>
            <w:r w:rsidRPr="000978B0">
              <w:rPr>
                <w:spacing w:val="-4"/>
              </w:rPr>
              <w:t>ших должностных лицах), в муниципальных районах и городских поселениях рек</w:t>
            </w:r>
            <w:r w:rsidRPr="000978B0">
              <w:rPr>
                <w:spacing w:val="-4"/>
              </w:rPr>
              <w:t>о</w:t>
            </w:r>
            <w:r w:rsidRPr="000978B0">
              <w:rPr>
                <w:spacing w:val="-4"/>
              </w:rPr>
              <w:t>мендуется осуществлять  в обязательном порядке, на добровольной основе – во всех остальных муниципал</w:t>
            </w:r>
            <w:r w:rsidRPr="000978B0">
              <w:rPr>
                <w:spacing w:val="-4"/>
              </w:rPr>
              <w:t>ь</w:t>
            </w:r>
            <w:r w:rsidRPr="000978B0">
              <w:rPr>
                <w:spacing w:val="-4"/>
              </w:rPr>
              <w:t>ных образованиях)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Оказание содействия органам местного самоуправления в осуществлении м</w:t>
            </w:r>
            <w:r w:rsidRPr="000978B0">
              <w:t>у</w:t>
            </w:r>
            <w:r w:rsidRPr="000978B0">
              <w:t>ниципального ж</w:t>
            </w:r>
            <w:r w:rsidRPr="000978B0">
              <w:t>и</w:t>
            </w:r>
            <w:r w:rsidRPr="000978B0">
              <w:t>лищного контроля;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вовлечение общес</w:t>
            </w:r>
            <w:r w:rsidRPr="000978B0">
              <w:t>т</w:t>
            </w:r>
            <w:r w:rsidRPr="000978B0">
              <w:t>венности в общес</w:t>
            </w:r>
            <w:r w:rsidRPr="000978B0">
              <w:t>т</w:t>
            </w:r>
            <w:r w:rsidRPr="000978B0">
              <w:t>венный контроль ЖКХ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rPr>
                <w:spacing w:val="-6"/>
              </w:rPr>
              <w:t>Нормативный акт</w:t>
            </w:r>
            <w:r w:rsidRPr="000978B0">
              <w:t xml:space="preserve">  о создании общес</w:t>
            </w:r>
            <w:r w:rsidRPr="000978B0">
              <w:t>т</w:t>
            </w:r>
            <w:r w:rsidRPr="000978B0">
              <w:t>венных советов в сфере ЖКХ, утве</w:t>
            </w:r>
            <w:r w:rsidRPr="000978B0">
              <w:t>р</w:t>
            </w:r>
            <w:r w:rsidRPr="000978B0">
              <w:t>ждении примерного положения об общ</w:t>
            </w:r>
            <w:r w:rsidRPr="000978B0">
              <w:t>е</w:t>
            </w:r>
            <w:r w:rsidRPr="000978B0">
              <w:t>ственном совете и осуществлении м</w:t>
            </w:r>
            <w:r w:rsidRPr="000978B0">
              <w:t>о</w:t>
            </w:r>
            <w:r w:rsidRPr="000978B0">
              <w:t>ниторинга деятел</w:t>
            </w:r>
            <w:r w:rsidRPr="000978B0">
              <w:t>ь</w:t>
            </w:r>
            <w:r w:rsidRPr="000978B0">
              <w:t>ности указанных с</w:t>
            </w:r>
            <w:r w:rsidRPr="000978B0">
              <w:t>о</w:t>
            </w:r>
            <w:r w:rsidRPr="000978B0">
              <w:t>ветов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1. Наличие общес</w:t>
            </w:r>
            <w:r w:rsidRPr="000978B0">
              <w:t>т</w:t>
            </w:r>
            <w:r w:rsidRPr="000978B0">
              <w:t>венного совета в ЖКХ при высшем должностном лице Забайкальского края.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2. Количество</w:t>
            </w:r>
            <w:proofErr w:type="gramStart"/>
            <w:r w:rsidRPr="000978B0">
              <w:t xml:space="preserve"> (%, </w:t>
            </w:r>
            <w:proofErr w:type="gramEnd"/>
            <w:r w:rsidRPr="000978B0">
              <w:t>шт.) муниципальных образований, в кот</w:t>
            </w:r>
            <w:r w:rsidRPr="000978B0">
              <w:t>о</w:t>
            </w:r>
            <w:r w:rsidRPr="000978B0">
              <w:t>рых созданы общ</w:t>
            </w:r>
            <w:r w:rsidRPr="000978B0">
              <w:t>е</w:t>
            </w:r>
            <w:r w:rsidRPr="000978B0">
              <w:t>ственные советы в ЖКХ, по отношению к количеству (%, шт.) муниципальных образований, в кот</w:t>
            </w:r>
            <w:r w:rsidRPr="000978B0">
              <w:t>о</w:t>
            </w:r>
            <w:r w:rsidRPr="000978B0">
              <w:t>рых они фактически созданы и функци</w:t>
            </w:r>
            <w:r w:rsidRPr="000978B0">
              <w:t>о</w:t>
            </w:r>
            <w:r w:rsidRPr="000978B0">
              <w:t>нируют.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3. Количество (шт.) ежеквартальных з</w:t>
            </w:r>
            <w:r w:rsidRPr="000978B0">
              <w:t>а</w:t>
            </w:r>
            <w:r w:rsidRPr="000978B0">
              <w:t>седаний обществе</w:t>
            </w:r>
            <w:r w:rsidRPr="000978B0">
              <w:t>н</w:t>
            </w:r>
            <w:r w:rsidRPr="000978B0">
              <w:t>ных советов в ЖКХ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Создание  общес</w:t>
            </w:r>
            <w:r w:rsidRPr="000978B0">
              <w:t>т</w:t>
            </w:r>
            <w:r w:rsidRPr="000978B0">
              <w:t>венных с</w:t>
            </w:r>
            <w:r w:rsidRPr="000978B0">
              <w:t>о</w:t>
            </w:r>
            <w:r w:rsidRPr="000978B0">
              <w:t xml:space="preserve">ветов в ЖКХ - не позднее 1 квартала 2015 г.; 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обеспеч</w:t>
            </w:r>
            <w:r w:rsidRPr="000978B0">
              <w:t>е</w:t>
            </w:r>
            <w:r w:rsidRPr="000978B0">
              <w:t>ние де</w:t>
            </w:r>
            <w:r w:rsidRPr="000978B0">
              <w:t>я</w:t>
            </w:r>
            <w:r w:rsidRPr="000978B0">
              <w:t>тельности – постоя</w:t>
            </w:r>
            <w:r w:rsidRPr="000978B0">
              <w:t>н</w:t>
            </w:r>
            <w:r w:rsidRPr="000978B0">
              <w:t>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Tr="00163EC4">
        <w:trPr>
          <w:gridAfter w:val="1"/>
          <w:wAfter w:w="3316" w:type="dxa"/>
          <w:trHeight w:val="2335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Создание системы монит</w:t>
            </w:r>
            <w:r w:rsidRPr="000978B0">
              <w:t>о</w:t>
            </w:r>
            <w:r w:rsidRPr="000978B0">
              <w:t>ринга:</w:t>
            </w: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а) кредиторской задолженн</w:t>
            </w:r>
            <w:r w:rsidRPr="000978B0">
              <w:t>о</w:t>
            </w:r>
            <w:r w:rsidRPr="000978B0">
              <w:t>сти организаций, осущест</w:t>
            </w:r>
            <w:r w:rsidRPr="000978B0">
              <w:t>в</w:t>
            </w:r>
            <w:r w:rsidRPr="000978B0">
              <w:t>ляющих управление МКД, по оплате ресурсов, необх</w:t>
            </w:r>
            <w:r w:rsidRPr="000978B0">
              <w:t>о</w:t>
            </w:r>
            <w:r w:rsidRPr="000978B0">
              <w:t>димых для предоставления коммунальных услуг;</w:t>
            </w: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б) кредиторской задолже</w:t>
            </w:r>
            <w:r w:rsidRPr="000978B0">
              <w:t>н</w:t>
            </w:r>
            <w:r w:rsidRPr="000978B0">
              <w:t>ности РСО по оплате то</w:t>
            </w:r>
            <w:r w:rsidRPr="000978B0">
              <w:t>п</w:t>
            </w:r>
            <w:r w:rsidRPr="000978B0">
              <w:t>ливно-энергетических ресу</w:t>
            </w:r>
            <w:r w:rsidRPr="000978B0">
              <w:t>р</w:t>
            </w:r>
            <w:r w:rsidRPr="000978B0">
              <w:t>сов, использованных для п</w:t>
            </w:r>
            <w:r w:rsidRPr="000978B0">
              <w:t>о</w:t>
            </w:r>
            <w:r w:rsidRPr="000978B0">
              <w:t>ставок ресурсов, необход</w:t>
            </w:r>
            <w:r w:rsidRPr="000978B0">
              <w:t>и</w:t>
            </w:r>
            <w:r w:rsidRPr="000978B0">
              <w:t>мых для предоставления коммунальных услуг, орг</w:t>
            </w:r>
            <w:r w:rsidRPr="000978B0">
              <w:t>а</w:t>
            </w:r>
            <w:r w:rsidRPr="000978B0">
              <w:t>низациям, осуществляющим управление МКД для пр</w:t>
            </w:r>
            <w:r w:rsidRPr="000978B0">
              <w:t>е</w:t>
            </w:r>
            <w:r w:rsidRPr="000978B0">
              <w:t>доставления коммунальных услуг  в разрезе муниц</w:t>
            </w:r>
            <w:r w:rsidRPr="000978B0">
              <w:t>и</w:t>
            </w:r>
            <w:r w:rsidRPr="000978B0">
              <w:t>пальных образований;</w:t>
            </w: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в) кредиторской задолженн</w:t>
            </w:r>
            <w:r w:rsidRPr="000978B0">
              <w:t>о</w:t>
            </w:r>
            <w:r w:rsidRPr="000978B0">
              <w:t>сти населения за жилищно-коммунальные услуги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Повышение пр</w:t>
            </w:r>
            <w:r w:rsidRPr="000978B0">
              <w:t>о</w:t>
            </w:r>
            <w:r w:rsidRPr="000978B0">
              <w:t>зрачности и подко</w:t>
            </w:r>
            <w:r w:rsidRPr="000978B0">
              <w:t>н</w:t>
            </w:r>
            <w:r w:rsidRPr="000978B0">
              <w:t>трольности сферы ЖКХ для граждан, органов государс</w:t>
            </w:r>
            <w:r w:rsidRPr="000978B0">
              <w:t>т</w:t>
            </w:r>
            <w:r w:rsidRPr="000978B0">
              <w:t>венной и муниц</w:t>
            </w:r>
            <w:r w:rsidRPr="000978B0">
              <w:t>и</w:t>
            </w:r>
            <w:r w:rsidRPr="000978B0">
              <w:t>пальной власти, о</w:t>
            </w:r>
            <w:r w:rsidRPr="000978B0">
              <w:t>б</w:t>
            </w:r>
            <w:r w:rsidRPr="000978B0">
              <w:t>щественных орган</w:t>
            </w:r>
            <w:r w:rsidRPr="000978B0">
              <w:t>и</w:t>
            </w:r>
            <w:r w:rsidRPr="000978B0">
              <w:t>заций;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повышение эффе</w:t>
            </w:r>
            <w:r w:rsidRPr="000978B0">
              <w:t>к</w:t>
            </w:r>
            <w:r w:rsidRPr="000978B0">
              <w:t>тивности работы управляющих орг</w:t>
            </w:r>
            <w:r w:rsidRPr="000978B0">
              <w:t>а</w:t>
            </w:r>
            <w:r w:rsidRPr="000978B0">
              <w:t>низаций, РСО;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обеспечение доступа граждан к необх</w:t>
            </w:r>
            <w:r w:rsidRPr="000978B0">
              <w:t>о</w:t>
            </w:r>
            <w:r w:rsidRPr="000978B0">
              <w:t>димой информации в сфере ЖКХ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rPr>
                <w:spacing w:val="-6"/>
              </w:rPr>
              <w:t>Нормативный акт</w:t>
            </w:r>
            <w:r w:rsidRPr="000978B0">
              <w:t xml:space="preserve"> об утверждении поря</w:t>
            </w:r>
            <w:r w:rsidRPr="000978B0">
              <w:t>д</w:t>
            </w:r>
            <w:r w:rsidRPr="000978B0">
              <w:t>ка осуществления мониторинга, пред</w:t>
            </w:r>
            <w:r w:rsidRPr="000978B0">
              <w:t>у</w:t>
            </w:r>
            <w:r w:rsidRPr="000978B0">
              <w:t>сматривающий, в том числе, опред</w:t>
            </w:r>
            <w:r w:rsidRPr="000978B0">
              <w:t>е</w:t>
            </w:r>
            <w:r w:rsidRPr="000978B0">
              <w:t>ление ответственн</w:t>
            </w:r>
            <w:r w:rsidRPr="000978B0">
              <w:t>о</w:t>
            </w:r>
            <w:r w:rsidRPr="000978B0">
              <w:t>го лица и периоди</w:t>
            </w:r>
            <w:r w:rsidRPr="000978B0">
              <w:t>ч</w:t>
            </w:r>
            <w:r w:rsidRPr="000978B0">
              <w:t>ность сбора инфо</w:t>
            </w:r>
            <w:r w:rsidRPr="000978B0">
              <w:t>р</w:t>
            </w:r>
            <w:r w:rsidRPr="000978B0">
              <w:t>мации не реже 1 раза в квартал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163EC4" w:rsidRDefault="00163EC4" w:rsidP="00FF3B3F">
            <w:pPr>
              <w:pStyle w:val="42"/>
              <w:shd w:val="clear" w:color="auto" w:fill="auto"/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1. Количество орган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заций, осуществля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щих управление МКД, имеющих пр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сроче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ную </w:t>
            </w:r>
            <w:proofErr w:type="spellStart"/>
            <w:proofErr w:type="gramStart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креди-торскую</w:t>
            </w:r>
            <w:proofErr w:type="spellEnd"/>
            <w:proofErr w:type="gramEnd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 задолже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ность по оплате р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сурсов, н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обходимых для пр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доставления комм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нальных услуг, свыше одного расче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ного периода (ед.).</w:t>
            </w:r>
          </w:p>
          <w:p w:rsidR="00163EC4" w:rsidRPr="00163EC4" w:rsidRDefault="00163EC4" w:rsidP="00FF3B3F">
            <w:pPr>
              <w:pStyle w:val="4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2. Объем кредито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ской </w:t>
            </w:r>
            <w:proofErr w:type="spellStart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задол-женности</w:t>
            </w:r>
            <w:proofErr w:type="spellEnd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осущ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ствляющих управл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ние МКД (тыс</w:t>
            </w:r>
            <w:proofErr w:type="gramStart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уб.).</w:t>
            </w:r>
          </w:p>
          <w:p w:rsidR="00163EC4" w:rsidRPr="00163EC4" w:rsidRDefault="00163EC4" w:rsidP="00FF3B3F">
            <w:pPr>
              <w:pStyle w:val="42"/>
              <w:shd w:val="clear" w:color="auto" w:fill="auto"/>
              <w:tabs>
                <w:tab w:val="left" w:pos="389"/>
              </w:tabs>
              <w:spacing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3. Количество </w:t>
            </w:r>
            <w:proofErr w:type="spellStart"/>
            <w:r w:rsidRPr="00163E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163E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163E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сурсоснабжающих</w:t>
            </w:r>
            <w:proofErr w:type="spellEnd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имеющих </w:t>
            </w:r>
            <w:proofErr w:type="spellStart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просро-ченную</w:t>
            </w:r>
            <w:proofErr w:type="spellEnd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 кредито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скую </w:t>
            </w:r>
            <w:proofErr w:type="spellStart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за-долженность</w:t>
            </w:r>
            <w:proofErr w:type="spellEnd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 по о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лате </w:t>
            </w:r>
            <w:proofErr w:type="spellStart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топливн</w:t>
            </w:r>
            <w:proofErr w:type="gramStart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энергетических р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сурсов, </w:t>
            </w:r>
            <w:proofErr w:type="spellStart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исполь-зованных</w:t>
            </w:r>
            <w:proofErr w:type="spellEnd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 для ос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ществления </w:t>
            </w:r>
            <w:proofErr w:type="spellStart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пос-тавок</w:t>
            </w:r>
            <w:proofErr w:type="spellEnd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коммуналь-ных</w:t>
            </w:r>
            <w:proofErr w:type="spellEnd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 ресурсов орг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низациям, осущес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вляющим управл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МКД, для пр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доставления комм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нальных услуг п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требителям (в разр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зе муниципал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ных образований), св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ше одного расчетн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го периода.</w:t>
            </w:r>
          </w:p>
          <w:p w:rsidR="00163EC4" w:rsidRPr="00163EC4" w:rsidRDefault="00163EC4" w:rsidP="00FF3B3F">
            <w:pPr>
              <w:pStyle w:val="42"/>
              <w:shd w:val="clear" w:color="auto" w:fill="auto"/>
              <w:spacing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4. Объём кредито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ской задолженности </w:t>
            </w:r>
            <w:proofErr w:type="spellStart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по о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лате </w:t>
            </w:r>
            <w:proofErr w:type="spellStart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топливн</w:t>
            </w:r>
            <w:proofErr w:type="gramStart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 эне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гетических ресу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сов, использ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ванных для осущ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ствления поставок комм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нальных р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сурсов организациям, ос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ществляющим </w:t>
            </w:r>
            <w:proofErr w:type="spellStart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еМКД</w:t>
            </w:r>
            <w:proofErr w:type="spellEnd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, для предо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тавления комм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нальных услуг потребителям (в разрезе муниц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пальных образов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ний) (тыс.руб.)</w:t>
            </w:r>
          </w:p>
          <w:p w:rsidR="00163EC4" w:rsidRPr="00163EC4" w:rsidRDefault="00163EC4" w:rsidP="00163EC4">
            <w:pPr>
              <w:pStyle w:val="42"/>
              <w:numPr>
                <w:ilvl w:val="0"/>
                <w:numId w:val="42"/>
              </w:numPr>
              <w:shd w:val="clear" w:color="auto" w:fill="auto"/>
              <w:spacing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5. Уровень платежей населения за ж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лищно-коммунальные усл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ги (%).</w:t>
            </w:r>
          </w:p>
          <w:p w:rsidR="00163EC4" w:rsidRPr="00163EC4" w:rsidRDefault="00163EC4" w:rsidP="00FF3B3F">
            <w:pPr>
              <w:snapToGrid w:val="0"/>
              <w:jc w:val="both"/>
            </w:pPr>
            <w:r w:rsidRPr="00163EC4">
              <w:t>6. Объём кредито</w:t>
            </w:r>
            <w:r w:rsidRPr="00163EC4">
              <w:t>р</w:t>
            </w:r>
            <w:r w:rsidRPr="00163EC4">
              <w:lastRenderedPageBreak/>
              <w:t>ской задолженности насе</w:t>
            </w:r>
            <w:r w:rsidRPr="00163EC4">
              <w:softHyphen/>
              <w:t>ления за ж</w:t>
            </w:r>
            <w:r w:rsidRPr="00163EC4">
              <w:t>и</w:t>
            </w:r>
            <w:r w:rsidRPr="00163EC4">
              <w:t>лищно-коммунальные усл</w:t>
            </w:r>
            <w:r w:rsidRPr="00163EC4">
              <w:t>у</w:t>
            </w:r>
            <w:r w:rsidRPr="00163EC4">
              <w:t>ги (тыс</w:t>
            </w:r>
            <w:proofErr w:type="gramStart"/>
            <w:r w:rsidRPr="00163EC4">
              <w:t>.р</w:t>
            </w:r>
            <w:proofErr w:type="gramEnd"/>
            <w:r w:rsidRPr="00163EC4">
              <w:t>уб.)</w:t>
            </w:r>
          </w:p>
          <w:p w:rsidR="00163EC4" w:rsidRPr="00163EC4" w:rsidRDefault="00163EC4" w:rsidP="00FF3B3F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lastRenderedPageBreak/>
              <w:t xml:space="preserve">Не позднее 1 квартала 2015 г.; </w:t>
            </w: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монит</w:t>
            </w:r>
            <w:r w:rsidRPr="000978B0">
              <w:t>о</w:t>
            </w:r>
            <w:r w:rsidRPr="000978B0">
              <w:t>ринг п</w:t>
            </w:r>
            <w:r w:rsidRPr="000978B0">
              <w:t>о</w:t>
            </w:r>
            <w:r w:rsidRPr="000978B0">
              <w:t>стоянно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Tr="00FF3B3F">
        <w:trPr>
          <w:gridAfter w:val="1"/>
          <w:wAfter w:w="3316" w:type="dxa"/>
          <w:trHeight w:val="59"/>
        </w:trPr>
        <w:tc>
          <w:tcPr>
            <w:tcW w:w="147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3EC4" w:rsidRDefault="00163EC4" w:rsidP="00FF3B3F">
            <w:pPr>
              <w:numPr>
                <w:ilvl w:val="0"/>
                <w:numId w:val="40"/>
              </w:numPr>
              <w:snapToGrid w:val="0"/>
              <w:jc w:val="center"/>
              <w:rPr>
                <w:b/>
                <w:bCs/>
              </w:rPr>
            </w:pPr>
            <w:r w:rsidRPr="000978B0">
              <w:rPr>
                <w:b/>
                <w:bCs/>
              </w:rPr>
              <w:lastRenderedPageBreak/>
              <w:t>Функционирование региональной системы капитального ремонта общего имущества в МКД</w:t>
            </w:r>
          </w:p>
          <w:p w:rsidR="00163EC4" w:rsidRPr="000978B0" w:rsidRDefault="00163EC4" w:rsidP="00FF3B3F">
            <w:pPr>
              <w:snapToGrid w:val="0"/>
              <w:ind w:left="1080"/>
            </w:pPr>
          </w:p>
        </w:tc>
      </w:tr>
      <w:tr w:rsidR="00163EC4" w:rsidRPr="000978B0" w:rsidTr="00FF3B3F">
        <w:trPr>
          <w:gridAfter w:val="1"/>
          <w:wAfter w:w="3316" w:type="dxa"/>
          <w:trHeight w:val="59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Default="00163EC4" w:rsidP="00FF3B3F">
            <w:pPr>
              <w:snapToGrid w:val="0"/>
              <w:jc w:val="both"/>
            </w:pPr>
            <w:r w:rsidRPr="000978B0">
              <w:t>Использование средств ф</w:t>
            </w:r>
            <w:r w:rsidRPr="000978B0">
              <w:t>и</w:t>
            </w:r>
            <w:r w:rsidRPr="000978B0">
              <w:t>нансовой поддержки гос</w:t>
            </w:r>
            <w:r w:rsidRPr="000978B0">
              <w:t>у</w:t>
            </w:r>
            <w:r w:rsidRPr="000978B0">
              <w:t>дарственной корпорации - Фонда содействия реформ</w:t>
            </w:r>
            <w:r w:rsidRPr="000978B0">
              <w:t>и</w:t>
            </w:r>
            <w:r w:rsidRPr="000978B0">
              <w:t xml:space="preserve">рованию </w:t>
            </w:r>
            <w:proofErr w:type="spellStart"/>
            <w:r w:rsidRPr="000978B0">
              <w:t>жилищно-коммуна</w:t>
            </w:r>
            <w:r>
              <w:t>-</w:t>
            </w:r>
            <w:r w:rsidRPr="000978B0">
              <w:t>льного</w:t>
            </w:r>
            <w:proofErr w:type="spellEnd"/>
            <w:r w:rsidRPr="000978B0">
              <w:t xml:space="preserve"> хозяйства (далее – Фонд ЖКХ) для </w:t>
            </w:r>
            <w:proofErr w:type="spellStart"/>
            <w:r w:rsidRPr="000978B0">
              <w:t>софинанс</w:t>
            </w:r>
            <w:r w:rsidRPr="000978B0">
              <w:t>и</w:t>
            </w:r>
            <w:r w:rsidRPr="000978B0">
              <w:t>рования</w:t>
            </w:r>
            <w:proofErr w:type="spellEnd"/>
            <w:r w:rsidRPr="000978B0">
              <w:t xml:space="preserve"> капитального р</w:t>
            </w:r>
            <w:r w:rsidRPr="000978B0">
              <w:t>е</w:t>
            </w:r>
            <w:r w:rsidRPr="000978B0">
              <w:t>монта МКД</w:t>
            </w:r>
          </w:p>
          <w:p w:rsidR="00163EC4" w:rsidRDefault="00163EC4" w:rsidP="00FF3B3F">
            <w:pPr>
              <w:snapToGrid w:val="0"/>
              <w:jc w:val="both"/>
            </w:pPr>
          </w:p>
          <w:p w:rsidR="00163EC4" w:rsidRDefault="00163EC4" w:rsidP="00FF3B3F">
            <w:pPr>
              <w:snapToGrid w:val="0"/>
              <w:jc w:val="both"/>
            </w:pPr>
          </w:p>
          <w:p w:rsidR="00163EC4" w:rsidRDefault="00163EC4" w:rsidP="00FF3B3F">
            <w:pPr>
              <w:snapToGrid w:val="0"/>
              <w:jc w:val="both"/>
            </w:pPr>
          </w:p>
          <w:p w:rsidR="00163EC4" w:rsidRDefault="00163EC4" w:rsidP="00FF3B3F">
            <w:pPr>
              <w:snapToGrid w:val="0"/>
              <w:jc w:val="both"/>
            </w:pPr>
          </w:p>
          <w:p w:rsidR="00163EC4" w:rsidRDefault="00163EC4" w:rsidP="00FF3B3F">
            <w:pPr>
              <w:snapToGrid w:val="0"/>
              <w:jc w:val="both"/>
            </w:pPr>
          </w:p>
          <w:p w:rsidR="00163EC4" w:rsidRPr="000978B0" w:rsidDel="00F25D64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Получение средств финанс</w:t>
            </w:r>
            <w:r w:rsidRPr="000978B0">
              <w:t>о</w:t>
            </w:r>
            <w:r w:rsidRPr="000978B0">
              <w:t>вой поддержки государс</w:t>
            </w:r>
            <w:r w:rsidRPr="000978B0">
              <w:t>т</w:t>
            </w:r>
            <w:r w:rsidRPr="000978B0">
              <w:t xml:space="preserve">венной корпорации - Фонда содействия реформированию жилищно-коммунального хозяйства (далее – Фонд ЖКХ) для </w:t>
            </w:r>
            <w:proofErr w:type="spellStart"/>
            <w:r w:rsidRPr="000978B0">
              <w:t>софинансирования</w:t>
            </w:r>
            <w:proofErr w:type="spellEnd"/>
            <w:r w:rsidRPr="000978B0">
              <w:t xml:space="preserve"> </w:t>
            </w:r>
            <w:r w:rsidRPr="000978B0">
              <w:lastRenderedPageBreak/>
              <w:t>капитального ремонта МКД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lastRenderedPageBreak/>
              <w:t>Получение дополн</w:t>
            </w:r>
            <w:r w:rsidRPr="000978B0">
              <w:t>и</w:t>
            </w:r>
            <w:r w:rsidRPr="000978B0">
              <w:t>тельных сре</w:t>
            </w:r>
            <w:proofErr w:type="gramStart"/>
            <w:r w:rsidRPr="000978B0">
              <w:t>дств дл</w:t>
            </w:r>
            <w:proofErr w:type="gramEnd"/>
            <w:r w:rsidRPr="000978B0">
              <w:t>я проведения кап</w:t>
            </w:r>
            <w:r w:rsidRPr="000978B0">
              <w:t>и</w:t>
            </w:r>
            <w:r w:rsidRPr="000978B0">
              <w:t>тального ремонта МКД;</w:t>
            </w:r>
          </w:p>
          <w:p w:rsidR="00163EC4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увеличение объема проводимого кап</w:t>
            </w:r>
            <w:r w:rsidRPr="000978B0">
              <w:t>и</w:t>
            </w:r>
            <w:r w:rsidRPr="000978B0">
              <w:t>тального ремонта МКД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t>Подача заявки в Фонд ЖКХ на пол</w:t>
            </w:r>
            <w:r w:rsidRPr="000978B0">
              <w:t>у</w:t>
            </w:r>
            <w:r w:rsidRPr="000978B0">
              <w:t>чение финансовой поддержки на пр</w:t>
            </w:r>
            <w:r w:rsidRPr="000978B0">
              <w:t>о</w:t>
            </w:r>
            <w:r w:rsidRPr="000978B0">
              <w:t>ведение капитальн</w:t>
            </w:r>
            <w:r w:rsidRPr="000978B0">
              <w:t>о</w:t>
            </w:r>
            <w:r w:rsidRPr="000978B0">
              <w:t>го ремонта МКД с дополнением (</w:t>
            </w:r>
            <w:proofErr w:type="spellStart"/>
            <w:r w:rsidRPr="000978B0">
              <w:t>вх</w:t>
            </w:r>
            <w:proofErr w:type="spellEnd"/>
            <w:r w:rsidRPr="000978B0">
              <w:t>. № 7937-вн от 18 июля 2014 года, № 8008-вн от 21 июля 2014 г.), одобрение заявки решением правления от 28 июля 2014 г., протокол № 514.</w:t>
            </w:r>
          </w:p>
          <w:p w:rsidR="00163EC4" w:rsidRDefault="00163EC4" w:rsidP="00FF3B3F">
            <w:pPr>
              <w:jc w:val="both"/>
            </w:pPr>
          </w:p>
          <w:p w:rsidR="00163EC4" w:rsidRDefault="00163EC4" w:rsidP="00FF3B3F">
            <w:pPr>
              <w:jc w:val="both"/>
            </w:pPr>
            <w:r w:rsidRPr="000978B0">
              <w:t>Подача заявки в Фонд ЖКХ на пол</w:t>
            </w:r>
            <w:r w:rsidRPr="000978B0">
              <w:t>у</w:t>
            </w:r>
            <w:r w:rsidRPr="000978B0">
              <w:t>чение финансовой поддержки на пр</w:t>
            </w:r>
            <w:r w:rsidRPr="000978B0">
              <w:t>о</w:t>
            </w:r>
            <w:r w:rsidRPr="000978B0">
              <w:t>ведение капитальн</w:t>
            </w:r>
            <w:r w:rsidRPr="000978B0">
              <w:t>о</w:t>
            </w:r>
            <w:r w:rsidRPr="000978B0">
              <w:t>го ремонта МКД</w:t>
            </w:r>
          </w:p>
          <w:p w:rsidR="00163EC4" w:rsidRDefault="00163EC4" w:rsidP="00FF3B3F">
            <w:pPr>
              <w:jc w:val="both"/>
            </w:pPr>
          </w:p>
          <w:p w:rsidR="00163EC4" w:rsidRPr="000978B0" w:rsidRDefault="00163EC4" w:rsidP="00FF3B3F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lastRenderedPageBreak/>
              <w:t>Соотношение запл</w:t>
            </w:r>
            <w:r w:rsidRPr="000978B0">
              <w:t>а</w:t>
            </w:r>
            <w:r w:rsidRPr="000978B0">
              <w:t>нированного объема средств финансовой поддержки за счет средств Фонда ЖКХ (лимита, устано</w:t>
            </w:r>
            <w:r w:rsidRPr="000978B0">
              <w:t>в</w:t>
            </w:r>
            <w:r w:rsidRPr="000978B0">
              <w:t>ленного Фондом ЖКХ для Забайкал</w:t>
            </w:r>
            <w:r w:rsidRPr="000978B0">
              <w:t>ь</w:t>
            </w:r>
            <w:r w:rsidRPr="000978B0">
              <w:t>ского края) к пол</w:t>
            </w:r>
            <w:r w:rsidRPr="000978B0">
              <w:t>у</w:t>
            </w:r>
            <w:r w:rsidRPr="000978B0">
              <w:t>ченным средствам финансовой по</w:t>
            </w:r>
            <w:r w:rsidRPr="000978B0">
              <w:t>д</w:t>
            </w:r>
            <w:r w:rsidRPr="000978B0">
              <w:t>держки – 100 %</w:t>
            </w:r>
          </w:p>
          <w:p w:rsidR="00163EC4" w:rsidRDefault="00163EC4" w:rsidP="00FF3B3F"/>
          <w:p w:rsidR="00163EC4" w:rsidRDefault="00163EC4" w:rsidP="00FF3B3F"/>
          <w:p w:rsidR="00163EC4" w:rsidRDefault="00163EC4" w:rsidP="00FF3B3F"/>
          <w:p w:rsidR="00163EC4" w:rsidRDefault="00163EC4" w:rsidP="00FF3B3F">
            <w:r w:rsidRPr="000978B0">
              <w:t>Соотношение запл</w:t>
            </w:r>
            <w:r w:rsidRPr="000978B0">
              <w:t>а</w:t>
            </w:r>
            <w:r w:rsidRPr="000978B0">
              <w:t>нированного объема средств финансовой поддержки за счет средств Фонда ЖКХ (лимита для Заба</w:t>
            </w:r>
            <w:r w:rsidRPr="000978B0">
              <w:t>й</w:t>
            </w:r>
            <w:r w:rsidRPr="000978B0">
              <w:t xml:space="preserve">кальского края) к </w:t>
            </w:r>
            <w:r w:rsidRPr="000978B0">
              <w:lastRenderedPageBreak/>
              <w:t>полученным средс</w:t>
            </w:r>
            <w:r w:rsidRPr="000978B0">
              <w:t>т</w:t>
            </w:r>
            <w:r w:rsidRPr="000978B0">
              <w:t>вам финансовой поддержки</w:t>
            </w:r>
          </w:p>
          <w:p w:rsidR="00163EC4" w:rsidRPr="000978B0" w:rsidRDefault="00163EC4" w:rsidP="00FF3B3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lastRenderedPageBreak/>
              <w:t>2014 г.</w:t>
            </w: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2015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Tr="00FF3B3F">
        <w:trPr>
          <w:gridAfter w:val="1"/>
          <w:wAfter w:w="3316" w:type="dxa"/>
          <w:trHeight w:val="59"/>
        </w:trPr>
        <w:tc>
          <w:tcPr>
            <w:tcW w:w="147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jc w:val="center"/>
            </w:pPr>
            <w:r>
              <w:rPr>
                <w:b/>
                <w:bCs/>
              </w:rPr>
              <w:lastRenderedPageBreak/>
              <w:t>I</w:t>
            </w:r>
            <w:r>
              <w:rPr>
                <w:b/>
                <w:bCs/>
                <w:lang w:val="en-US"/>
              </w:rPr>
              <w:t>II</w:t>
            </w:r>
            <w:r w:rsidRPr="000978B0">
              <w:rPr>
                <w:b/>
                <w:bCs/>
              </w:rPr>
              <w:t>. Переселение граждан из аварийного жилого фонда</w:t>
            </w:r>
          </w:p>
        </w:tc>
      </w:tr>
      <w:tr w:rsidR="00163EC4" w:rsidRPr="000978B0" w:rsidDel="00F25D64" w:rsidTr="00FF3B3F">
        <w:trPr>
          <w:gridAfter w:val="1"/>
          <w:wAfter w:w="3316" w:type="dxa"/>
          <w:trHeight w:val="59"/>
        </w:trPr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suppressAutoHyphens/>
              <w:snapToGrid w:val="0"/>
              <w:ind w:left="360"/>
              <w:jc w:val="both"/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Del="00F25D64" w:rsidRDefault="00163EC4" w:rsidP="00FF3B3F">
            <w:pPr>
              <w:snapToGrid w:val="0"/>
              <w:jc w:val="both"/>
            </w:pPr>
            <w:r w:rsidRPr="000978B0">
              <w:t>Реализация программ пер</w:t>
            </w:r>
            <w:r w:rsidRPr="000978B0">
              <w:t>е</w:t>
            </w:r>
            <w:r w:rsidRPr="000978B0">
              <w:t>селения граждан из авари</w:t>
            </w:r>
            <w:r w:rsidRPr="000978B0">
              <w:t>й</w:t>
            </w:r>
            <w:r w:rsidRPr="000978B0">
              <w:t>ного жилищного фонда, пр</w:t>
            </w:r>
            <w:r w:rsidRPr="000978B0">
              <w:t>и</w:t>
            </w:r>
            <w:r w:rsidRPr="000978B0">
              <w:t>знанного таковым в устано</w:t>
            </w:r>
            <w:r w:rsidRPr="000978B0">
              <w:t>в</w:t>
            </w:r>
            <w:r w:rsidRPr="000978B0">
              <w:t>ленном порядке до 01 января 2012 г. (далее – программа расселения)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Del="00F25D64" w:rsidRDefault="00163EC4" w:rsidP="00FF3B3F">
            <w:pPr>
              <w:snapToGrid w:val="0"/>
              <w:jc w:val="both"/>
            </w:pPr>
            <w:r w:rsidRPr="000978B0">
              <w:t>Ликвидация авари</w:t>
            </w:r>
            <w:r w:rsidRPr="000978B0">
              <w:t>й</w:t>
            </w:r>
            <w:r w:rsidRPr="000978B0">
              <w:t xml:space="preserve">ного жилищного фонда.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t>Региональная адре</w:t>
            </w:r>
            <w:r w:rsidRPr="000978B0">
              <w:t>с</w:t>
            </w:r>
            <w:r w:rsidRPr="000978B0">
              <w:t>ная программа З</w:t>
            </w:r>
            <w:r w:rsidRPr="000978B0">
              <w:t>а</w:t>
            </w:r>
            <w:r w:rsidRPr="000978B0">
              <w:t>байкальского края по переселению гра</w:t>
            </w:r>
            <w:r w:rsidRPr="000978B0">
              <w:t>ж</w:t>
            </w:r>
            <w:r w:rsidRPr="000978B0">
              <w:t>дан из аварийного жилищного фонда на 2013-2017 годы, у</w:t>
            </w:r>
            <w:r w:rsidRPr="000978B0">
              <w:t>т</w:t>
            </w:r>
            <w:r w:rsidRPr="000978B0">
              <w:t>вержденная пост</w:t>
            </w:r>
            <w:r w:rsidRPr="000978B0">
              <w:t>а</w:t>
            </w:r>
            <w:r w:rsidRPr="000978B0">
              <w:t>новлением Прав</w:t>
            </w:r>
            <w:r w:rsidRPr="000978B0">
              <w:t>и</w:t>
            </w:r>
            <w:r w:rsidRPr="000978B0">
              <w:t>тельства Забайкал</w:t>
            </w:r>
            <w:r w:rsidRPr="000978B0">
              <w:t>ь</w:t>
            </w:r>
            <w:r w:rsidRPr="000978B0">
              <w:t>ского края от 31 д</w:t>
            </w:r>
            <w:r w:rsidRPr="000978B0">
              <w:t>е</w:t>
            </w:r>
            <w:r w:rsidRPr="000978B0">
              <w:t>кабря 2013 г. № 606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t>1. Расселяемая пл</w:t>
            </w:r>
            <w:r w:rsidRPr="000978B0">
              <w:t>о</w:t>
            </w:r>
            <w:r w:rsidRPr="000978B0">
              <w:t>щадь жилых пом</w:t>
            </w:r>
            <w:r w:rsidRPr="000978B0">
              <w:t>е</w:t>
            </w:r>
            <w:r w:rsidRPr="000978B0">
              <w:t>щений – 90 028,17  кв.м. Фактически расселенная пл</w:t>
            </w:r>
            <w:r w:rsidRPr="000978B0">
              <w:t>о</w:t>
            </w:r>
            <w:r w:rsidRPr="000978B0">
              <w:t>щадь на 01 октября 2014 г. – 3390 кв.м.</w:t>
            </w:r>
          </w:p>
          <w:p w:rsidR="00163EC4" w:rsidRPr="000978B0" w:rsidRDefault="00163EC4" w:rsidP="00FF3B3F">
            <w:pPr>
              <w:jc w:val="both"/>
            </w:pPr>
            <w:r w:rsidRPr="000978B0">
              <w:t>2. Количество пер</w:t>
            </w:r>
            <w:r w:rsidRPr="000978B0">
              <w:t>е</w:t>
            </w:r>
            <w:r w:rsidRPr="000978B0">
              <w:t>селяемых жителей – 4954 чел.</w:t>
            </w:r>
          </w:p>
          <w:p w:rsidR="00163EC4" w:rsidRPr="000978B0" w:rsidRDefault="00163EC4" w:rsidP="00FF3B3F">
            <w:pPr>
              <w:jc w:val="both"/>
            </w:pPr>
            <w:r w:rsidRPr="000978B0">
              <w:t>Фактически перес</w:t>
            </w:r>
            <w:r w:rsidRPr="000978B0">
              <w:t>е</w:t>
            </w:r>
            <w:r w:rsidRPr="000978B0">
              <w:t>лено на 01 октября 2014 г. – 245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До 01 се</w:t>
            </w:r>
            <w:r w:rsidRPr="000978B0">
              <w:t>н</w:t>
            </w:r>
            <w:r w:rsidRPr="000978B0">
              <w:t>тября 2017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Del="00F25D64" w:rsidTr="00FF3B3F">
        <w:trPr>
          <w:gridAfter w:val="1"/>
          <w:wAfter w:w="3316" w:type="dxa"/>
          <w:trHeight w:val="3933"/>
        </w:trPr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suppressAutoHyphens/>
              <w:snapToGrid w:val="0"/>
              <w:ind w:left="360"/>
              <w:jc w:val="both"/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Del="00F25D64" w:rsidRDefault="00163EC4" w:rsidP="00FF3B3F">
            <w:pPr>
              <w:snapToGrid w:val="0"/>
              <w:jc w:val="both"/>
            </w:pPr>
            <w:r w:rsidRPr="000978B0">
              <w:t>Получение и использование средств федеральной по</w:t>
            </w:r>
            <w:r w:rsidRPr="000978B0">
              <w:t>д</w:t>
            </w:r>
            <w:r w:rsidRPr="000978B0">
              <w:t xml:space="preserve">держки Фонда ЖКХ для </w:t>
            </w:r>
            <w:proofErr w:type="spellStart"/>
            <w:r w:rsidRPr="000978B0">
              <w:t>с</w:t>
            </w:r>
            <w:r w:rsidRPr="000978B0">
              <w:t>о</w:t>
            </w:r>
            <w:r w:rsidRPr="000978B0">
              <w:t>финансирования</w:t>
            </w:r>
            <w:proofErr w:type="spellEnd"/>
            <w:r w:rsidRPr="000978B0">
              <w:t xml:space="preserve"> программ переселения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Получение дополн</w:t>
            </w:r>
            <w:r w:rsidRPr="000978B0">
              <w:t>и</w:t>
            </w:r>
            <w:r w:rsidRPr="000978B0">
              <w:t>тельных сре</w:t>
            </w:r>
            <w:proofErr w:type="gramStart"/>
            <w:r w:rsidRPr="000978B0">
              <w:t>дств дл</w:t>
            </w:r>
            <w:proofErr w:type="gramEnd"/>
            <w:r w:rsidRPr="000978B0">
              <w:t>я проведения рассел</w:t>
            </w:r>
            <w:r w:rsidRPr="000978B0">
              <w:t>е</w:t>
            </w:r>
            <w:r w:rsidRPr="000978B0">
              <w:t>ния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t>Подача заявки в Фонд ЖКХ на пол</w:t>
            </w:r>
            <w:r w:rsidRPr="000978B0">
              <w:t>у</w:t>
            </w:r>
            <w:r w:rsidRPr="000978B0">
              <w:t>чение федеральной поддержки и одо</w:t>
            </w:r>
            <w:r w:rsidRPr="000978B0">
              <w:t>б</w:t>
            </w:r>
            <w:r>
              <w:t>рение</w:t>
            </w:r>
            <w:r w:rsidRPr="000978B0">
              <w:t xml:space="preserve"> заявки</w:t>
            </w:r>
          </w:p>
          <w:p w:rsidR="00163EC4" w:rsidRPr="000978B0" w:rsidRDefault="00163EC4" w:rsidP="00FF3B3F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t>1. Расселяемая пл</w:t>
            </w:r>
            <w:r w:rsidRPr="000978B0">
              <w:t>о</w:t>
            </w:r>
            <w:r w:rsidRPr="000978B0">
              <w:t>щадь жилых пом</w:t>
            </w:r>
            <w:r w:rsidRPr="000978B0">
              <w:t>е</w:t>
            </w:r>
            <w:r w:rsidRPr="000978B0">
              <w:t>щений с использов</w:t>
            </w:r>
            <w:r w:rsidRPr="000978B0">
              <w:t>а</w:t>
            </w:r>
            <w:r w:rsidRPr="000978B0">
              <w:t>нием средств Фонда ЖКХ – 90 028,17  кв.м. Фактически расселенная пл</w:t>
            </w:r>
            <w:r w:rsidRPr="000978B0">
              <w:t>о</w:t>
            </w:r>
            <w:r w:rsidRPr="000978B0">
              <w:t>щадь на 01 октября 2014 г. – 3390 кв.м.</w:t>
            </w:r>
          </w:p>
          <w:p w:rsidR="00163EC4" w:rsidRPr="000978B0" w:rsidRDefault="00163EC4" w:rsidP="00FF3B3F">
            <w:pPr>
              <w:jc w:val="both"/>
            </w:pPr>
            <w:r w:rsidRPr="000978B0">
              <w:t>2. Количество пер</w:t>
            </w:r>
            <w:r w:rsidRPr="000978B0">
              <w:t>е</w:t>
            </w:r>
            <w:r w:rsidRPr="000978B0">
              <w:t>селяемых жителей с использованием средств Фонда ЖКХ – 4954 чел.</w:t>
            </w:r>
          </w:p>
          <w:p w:rsidR="00163EC4" w:rsidRDefault="00163EC4" w:rsidP="00FF3B3F">
            <w:pPr>
              <w:snapToGrid w:val="0"/>
              <w:jc w:val="both"/>
            </w:pPr>
            <w:r w:rsidRPr="000978B0">
              <w:lastRenderedPageBreak/>
              <w:t>Фактически перес</w:t>
            </w:r>
            <w:r w:rsidRPr="000978B0">
              <w:t>е</w:t>
            </w:r>
            <w:r w:rsidRPr="000978B0">
              <w:t>лено на 01 октября 2014 г. – 245 чел.</w:t>
            </w:r>
          </w:p>
          <w:p w:rsidR="00163EC4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lastRenderedPageBreak/>
              <w:t>2014 г. – 01 сентября 2017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Del="00F25D64" w:rsidTr="00FF3B3F">
        <w:trPr>
          <w:gridAfter w:val="1"/>
          <w:wAfter w:w="3316" w:type="dxa"/>
          <w:trHeight w:val="59"/>
        </w:trPr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suppressAutoHyphens/>
              <w:snapToGrid w:val="0"/>
              <w:ind w:left="360"/>
              <w:jc w:val="both"/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Формирование и актуализ</w:t>
            </w:r>
            <w:r w:rsidRPr="000978B0">
              <w:t>а</w:t>
            </w:r>
            <w:r w:rsidRPr="000978B0">
              <w:t>ция реестра аварийного ж</w:t>
            </w:r>
            <w:r w:rsidRPr="000978B0">
              <w:t>и</w:t>
            </w:r>
            <w:r w:rsidRPr="000978B0">
              <w:t>лищного фонда, признанного таковым после 01 января 2012 г., с разбивкой по м</w:t>
            </w:r>
            <w:r w:rsidRPr="000978B0">
              <w:t>у</w:t>
            </w:r>
            <w:r w:rsidRPr="000978B0">
              <w:t>ниципальным образованиям (далее – реестр аварийного жилищного фонда)</w:t>
            </w:r>
            <w:r w:rsidRPr="000978B0">
              <w:rPr>
                <w:i/>
                <w:iCs/>
              </w:rPr>
              <w:t xml:space="preserve"> (расп</w:t>
            </w:r>
            <w:r w:rsidRPr="000978B0">
              <w:rPr>
                <w:i/>
                <w:iCs/>
              </w:rPr>
              <w:t>о</w:t>
            </w:r>
            <w:r w:rsidRPr="000978B0">
              <w:rPr>
                <w:i/>
                <w:iCs/>
              </w:rPr>
              <w:t>ряжение Правительства Российской Федерации от 26 сентября 2013 г. №1473-р)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Del="00F25D64" w:rsidRDefault="00163EC4" w:rsidP="00FF3B3F">
            <w:pPr>
              <w:snapToGrid w:val="0"/>
              <w:jc w:val="both"/>
            </w:pPr>
            <w:r w:rsidRPr="000978B0">
              <w:t>Создание условий для организации р</w:t>
            </w:r>
            <w:r w:rsidRPr="000978B0">
              <w:t>а</w:t>
            </w:r>
            <w:r w:rsidRPr="000978B0">
              <w:t>боты по дальнейш</w:t>
            </w:r>
            <w:r w:rsidRPr="000978B0">
              <w:t>е</w:t>
            </w:r>
            <w:r w:rsidRPr="000978B0">
              <w:t>му расселению гр</w:t>
            </w:r>
            <w:r w:rsidRPr="000978B0">
              <w:t>а</w:t>
            </w:r>
            <w:r w:rsidRPr="000978B0">
              <w:t>ждан из аварийного жилищного фонда и ликвидации авари</w:t>
            </w:r>
            <w:r w:rsidRPr="000978B0">
              <w:t>й</w:t>
            </w:r>
            <w:r w:rsidRPr="000978B0">
              <w:t>ного жилищного фонда.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rPr>
                <w:spacing w:val="-6"/>
              </w:rPr>
              <w:t>Нормативный акт</w:t>
            </w:r>
            <w:r w:rsidRPr="000978B0">
              <w:t xml:space="preserve"> о формировании и а</w:t>
            </w:r>
            <w:r w:rsidRPr="000978B0">
              <w:t>к</w:t>
            </w:r>
            <w:r w:rsidRPr="000978B0">
              <w:t>туализации реестра аварийного жили</w:t>
            </w:r>
            <w:r w:rsidRPr="000978B0">
              <w:t>щ</w:t>
            </w:r>
            <w:r w:rsidRPr="000978B0">
              <w:t>ного фонда с разби</w:t>
            </w:r>
            <w:r w:rsidRPr="000978B0">
              <w:t>в</w:t>
            </w:r>
            <w:r w:rsidRPr="000978B0">
              <w:t>кой по муниципал</w:t>
            </w:r>
            <w:r w:rsidRPr="000978B0">
              <w:t>ь</w:t>
            </w:r>
            <w:r w:rsidRPr="000978B0">
              <w:t xml:space="preserve">ным образованиям 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Наличие реестра аварийного жили</w:t>
            </w:r>
            <w:r w:rsidRPr="000978B0">
              <w:t>щ</w:t>
            </w:r>
            <w:r w:rsidRPr="000978B0">
              <w:t>ного фонда.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Del="00F25D64" w:rsidRDefault="00163EC4" w:rsidP="00FF3B3F">
            <w:pPr>
              <w:snapToGrid w:val="0"/>
              <w:jc w:val="both"/>
            </w:pPr>
            <w:r w:rsidRPr="000978B0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2015 г.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Del="00F25D64" w:rsidTr="00FF3B3F">
        <w:trPr>
          <w:gridAfter w:val="1"/>
          <w:wAfter w:w="3316" w:type="dxa"/>
          <w:trHeight w:val="59"/>
        </w:trPr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suppressAutoHyphens/>
              <w:snapToGrid w:val="0"/>
              <w:ind w:left="360"/>
              <w:jc w:val="both"/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  <w:rPr>
                <w:i/>
                <w:iCs/>
              </w:rPr>
            </w:pPr>
            <w:r w:rsidRPr="000978B0">
              <w:t>Формирование и утвержд</w:t>
            </w:r>
            <w:r w:rsidRPr="000978B0">
              <w:t>е</w:t>
            </w:r>
            <w:r w:rsidRPr="000978B0">
              <w:t>ние органами исполнител</w:t>
            </w:r>
            <w:r w:rsidRPr="000978B0">
              <w:t>ь</w:t>
            </w:r>
            <w:r w:rsidRPr="000978B0">
              <w:t>ной власти Забайкальского края региональных (муниц</w:t>
            </w:r>
            <w:r w:rsidRPr="000978B0">
              <w:t>и</w:t>
            </w:r>
            <w:r w:rsidRPr="000978B0">
              <w:t>пальных) адресных пр</w:t>
            </w:r>
            <w:r w:rsidRPr="000978B0">
              <w:t>о</w:t>
            </w:r>
            <w:r w:rsidRPr="000978B0">
              <w:t>грамм по переселению гра</w:t>
            </w:r>
            <w:r w:rsidRPr="000978B0">
              <w:t>ж</w:t>
            </w:r>
            <w:r w:rsidRPr="000978B0">
              <w:lastRenderedPageBreak/>
              <w:t xml:space="preserve">дан из МКД, признанных аварийными после 01 января 2012 г. </w:t>
            </w:r>
            <w:r w:rsidRPr="000978B0">
              <w:rPr>
                <w:i/>
                <w:iCs/>
              </w:rPr>
              <w:t>(распоряжение Пр</w:t>
            </w:r>
            <w:r w:rsidRPr="000978B0">
              <w:rPr>
                <w:i/>
                <w:iCs/>
              </w:rPr>
              <w:t>а</w:t>
            </w:r>
            <w:r w:rsidRPr="000978B0">
              <w:rPr>
                <w:i/>
                <w:iCs/>
              </w:rPr>
              <w:t>вительства Российской Ф</w:t>
            </w:r>
            <w:r w:rsidRPr="000978B0">
              <w:rPr>
                <w:i/>
                <w:iCs/>
              </w:rPr>
              <w:t>е</w:t>
            </w:r>
            <w:r w:rsidRPr="000978B0">
              <w:rPr>
                <w:i/>
                <w:iCs/>
              </w:rPr>
              <w:t>дерации от 26 сентября 2013 г. №1473-р)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lastRenderedPageBreak/>
              <w:t>Создание условий для организации р</w:t>
            </w:r>
            <w:r w:rsidRPr="000978B0">
              <w:t>а</w:t>
            </w:r>
            <w:r w:rsidRPr="000978B0">
              <w:t>боты по дальнейш</w:t>
            </w:r>
            <w:r w:rsidRPr="000978B0">
              <w:t>е</w:t>
            </w:r>
            <w:r w:rsidRPr="000978B0">
              <w:t>му расселению гр</w:t>
            </w:r>
            <w:r w:rsidRPr="000978B0">
              <w:t>а</w:t>
            </w:r>
            <w:r w:rsidRPr="000978B0">
              <w:t>ждан из аварийного жилищного фонда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Первое п</w:t>
            </w:r>
            <w:r w:rsidRPr="000978B0">
              <w:t>о</w:t>
            </w:r>
            <w:r w:rsidRPr="000978B0">
              <w:t>лугодие 2016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 xml:space="preserve">она «Могочинский район», городские и сельские поселения муниципального </w:t>
            </w:r>
            <w:r>
              <w:lastRenderedPageBreak/>
              <w:t>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Del="00F25D64" w:rsidTr="00FF3B3F">
        <w:trPr>
          <w:gridAfter w:val="1"/>
          <w:wAfter w:w="3316" w:type="dxa"/>
          <w:trHeight w:val="59"/>
        </w:trPr>
        <w:tc>
          <w:tcPr>
            <w:tcW w:w="147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uppressAutoHyphens/>
              <w:snapToGrid w:val="0"/>
              <w:ind w:left="1288"/>
              <w:jc w:val="center"/>
            </w:pPr>
            <w:r>
              <w:rPr>
                <w:b/>
                <w:bCs/>
                <w:lang w:val="en-US"/>
              </w:rPr>
              <w:lastRenderedPageBreak/>
              <w:t>I</w:t>
            </w:r>
            <w:r w:rsidRPr="000978B0">
              <w:rPr>
                <w:b/>
                <w:bCs/>
                <w:lang w:val="en-US"/>
              </w:rPr>
              <w:t>V</w:t>
            </w:r>
            <w:r w:rsidRPr="000978B0">
              <w:rPr>
                <w:b/>
                <w:bCs/>
              </w:rPr>
              <w:t>.</w:t>
            </w:r>
            <w:r w:rsidRPr="000978B0">
              <w:rPr>
                <w:b/>
                <w:bCs/>
                <w:lang w:val="en-US"/>
              </w:rPr>
              <w:t> </w:t>
            </w:r>
            <w:r w:rsidRPr="000978B0">
              <w:rPr>
                <w:b/>
                <w:bCs/>
              </w:rPr>
              <w:t>Обеспечение модернизации объектов жилищно-коммунального хозяйства</w:t>
            </w:r>
          </w:p>
        </w:tc>
      </w:tr>
      <w:tr w:rsidR="00163EC4" w:rsidRPr="000978B0" w:rsidDel="00F25D64" w:rsidTr="00FF3B3F">
        <w:trPr>
          <w:gridAfter w:val="1"/>
          <w:wAfter w:w="3316" w:type="dxa"/>
          <w:trHeight w:val="59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  <w:rPr>
                <w:i/>
                <w:iCs/>
              </w:rPr>
            </w:pPr>
            <w:r w:rsidRPr="000978B0">
              <w:t>Утверждение программ ко</w:t>
            </w:r>
            <w:r w:rsidRPr="000978B0">
              <w:t>м</w:t>
            </w:r>
            <w:r w:rsidRPr="000978B0">
              <w:t>плексного развития комм</w:t>
            </w:r>
            <w:r w:rsidRPr="000978B0">
              <w:t>у</w:t>
            </w:r>
            <w:r w:rsidRPr="000978B0">
              <w:t>нальной инфраструктуры (далее - ПКР) муниципал</w:t>
            </w:r>
            <w:r w:rsidRPr="000978B0">
              <w:t>ь</w:t>
            </w:r>
            <w:r w:rsidRPr="000978B0">
              <w:t>ных образований  Забайкал</w:t>
            </w:r>
            <w:r w:rsidRPr="000978B0">
              <w:t>ь</w:t>
            </w:r>
            <w:r w:rsidRPr="000978B0">
              <w:t xml:space="preserve">ского края </w:t>
            </w:r>
            <w:r w:rsidRPr="000978B0">
              <w:rPr>
                <w:i/>
                <w:iCs/>
              </w:rPr>
              <w:t>(распоряжение Правительства Российской Федерации от 22 августа 2011 г. № 1493-р)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Обеспечение ко</w:t>
            </w:r>
            <w:r w:rsidRPr="000978B0">
              <w:t>р</w:t>
            </w:r>
            <w:r w:rsidRPr="000978B0">
              <w:t xml:space="preserve">ректной </w:t>
            </w:r>
            <w:proofErr w:type="gramStart"/>
            <w:r w:rsidRPr="000978B0">
              <w:t>реализации этапа утверждения схем водоснабжения</w:t>
            </w:r>
            <w:proofErr w:type="gramEnd"/>
            <w:r w:rsidRPr="000978B0">
              <w:t xml:space="preserve"> и водоотведения, с учетом потребностей в развитии посел</w:t>
            </w:r>
            <w:r w:rsidRPr="000978B0">
              <w:t>е</w:t>
            </w:r>
            <w:r w:rsidRPr="000978B0">
              <w:t>ния, городского о</w:t>
            </w:r>
            <w:r w:rsidRPr="000978B0">
              <w:t>к</w:t>
            </w:r>
            <w:r w:rsidRPr="000978B0">
              <w:t>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F5009E" w:rsidRDefault="00163EC4" w:rsidP="00FF3B3F">
            <w:pPr>
              <w:snapToGrid w:val="0"/>
              <w:jc w:val="both"/>
            </w:pPr>
            <w:r w:rsidRPr="00F5009E">
              <w:t>Распоряжение М</w:t>
            </w:r>
            <w:r w:rsidRPr="00F5009E">
              <w:t>и</w:t>
            </w:r>
            <w:r w:rsidRPr="00F5009E">
              <w:t>нистерства террит</w:t>
            </w:r>
            <w:r w:rsidRPr="00F5009E">
              <w:t>о</w:t>
            </w:r>
            <w:r w:rsidRPr="00F5009E">
              <w:t>риального развития Забайкальского края от 24 сентября 2013 г. № 300-р</w:t>
            </w:r>
          </w:p>
          <w:p w:rsidR="00163EC4" w:rsidRPr="00F5009E" w:rsidRDefault="00163EC4" w:rsidP="00FF3B3F">
            <w:pPr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Количество утве</w:t>
            </w:r>
            <w:r w:rsidRPr="000978B0">
              <w:t>р</w:t>
            </w:r>
            <w:r w:rsidRPr="000978B0">
              <w:t>жденных ПКР - 117 шт., общее колич</w:t>
            </w:r>
            <w:r w:rsidRPr="000978B0">
              <w:t>е</w:t>
            </w:r>
            <w:r w:rsidRPr="000978B0">
              <w:t>ство муниципальных образований, в кот</w:t>
            </w:r>
            <w:r w:rsidRPr="000978B0">
              <w:t>о</w:t>
            </w:r>
            <w:r w:rsidRPr="000978B0">
              <w:t>рых должны быть утверждены ПКР, – 117 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Заверш</w:t>
            </w:r>
            <w:r w:rsidRPr="000978B0">
              <w:t>е</w:t>
            </w:r>
            <w:r w:rsidRPr="000978B0">
              <w:t>ние работы –  2014 г., далее – п</w:t>
            </w:r>
            <w:r w:rsidRPr="000978B0">
              <w:t>о</w:t>
            </w:r>
            <w:r w:rsidRPr="000978B0">
              <w:t>стоянно, по мере нео</w:t>
            </w:r>
            <w:r w:rsidRPr="000978B0">
              <w:t>б</w:t>
            </w:r>
            <w:r w:rsidRPr="000978B0">
              <w:t>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Del="00F25D64" w:rsidTr="00FF3B3F">
        <w:trPr>
          <w:gridAfter w:val="1"/>
          <w:wAfter w:w="3316" w:type="dxa"/>
          <w:trHeight w:val="59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0978B0">
              <w:t>Проведение работ по выя</w:t>
            </w:r>
            <w:r w:rsidRPr="000978B0">
              <w:t>в</w:t>
            </w:r>
            <w:r w:rsidRPr="000978B0">
              <w:t xml:space="preserve">лению бесхозяйных объектов жилищно-коммунального хозяйства </w:t>
            </w:r>
            <w:r w:rsidRPr="000978B0">
              <w:rPr>
                <w:i/>
                <w:iCs/>
              </w:rPr>
              <w:t>(распоряжение Правительства Российской Федерации от 22 августа 2011 г. № 1493-р)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Актуализация и</w:t>
            </w:r>
            <w:r w:rsidRPr="000978B0">
              <w:t>н</w:t>
            </w:r>
            <w:r w:rsidRPr="000978B0">
              <w:t>формации об объе</w:t>
            </w:r>
            <w:r w:rsidRPr="000978B0">
              <w:t>к</w:t>
            </w:r>
            <w:r w:rsidRPr="000978B0">
              <w:t>тах жилищно-коммунального х</w:t>
            </w:r>
            <w:r w:rsidRPr="000978B0">
              <w:t>о</w:t>
            </w:r>
            <w:r w:rsidRPr="000978B0">
              <w:t>зяйства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F5009E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F5009E">
              <w:t>Распоряжение М</w:t>
            </w:r>
            <w:r w:rsidRPr="00F5009E">
              <w:t>и</w:t>
            </w:r>
            <w:r w:rsidRPr="00F5009E">
              <w:t>нистерства террит</w:t>
            </w:r>
            <w:r w:rsidRPr="00F5009E">
              <w:t>о</w:t>
            </w:r>
            <w:r w:rsidRPr="00F5009E">
              <w:t>риального развития Забайкальского края от 20 марта 2013 г.        № 79-р «Об утве</w:t>
            </w:r>
            <w:r w:rsidRPr="00F5009E">
              <w:t>р</w:t>
            </w:r>
            <w:r w:rsidRPr="00F5009E">
              <w:t>ждении графиков регистрации прав муниципальной со</w:t>
            </w:r>
            <w:r w:rsidRPr="00F5009E">
              <w:t>б</w:t>
            </w:r>
            <w:r w:rsidRPr="00F5009E">
              <w:t>ственности на об</w:t>
            </w:r>
            <w:r w:rsidRPr="00F5009E">
              <w:t>ъ</w:t>
            </w:r>
            <w:r w:rsidRPr="00F5009E">
              <w:t>екты энергетики и коммунальной сф</w:t>
            </w:r>
            <w:r w:rsidRPr="00F5009E">
              <w:t>е</w:t>
            </w:r>
            <w:r w:rsidRPr="00F5009E">
              <w:t>ры, в том числе бе</w:t>
            </w:r>
            <w:r w:rsidRPr="00F5009E">
              <w:t>с</w:t>
            </w:r>
            <w:r w:rsidRPr="00F5009E">
              <w:t>хозяйных объектов муниципальных о</w:t>
            </w:r>
            <w:r w:rsidRPr="00F5009E">
              <w:t>б</w:t>
            </w:r>
            <w:r w:rsidRPr="00F5009E">
              <w:lastRenderedPageBreak/>
              <w:t>разований Заба</w:t>
            </w:r>
            <w:r w:rsidRPr="00F5009E">
              <w:t>й</w:t>
            </w:r>
            <w:r w:rsidRPr="00F5009E">
              <w:t xml:space="preserve">кальского края»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lastRenderedPageBreak/>
              <w:t>1. Количество выя</w:t>
            </w:r>
            <w:r w:rsidRPr="000978B0">
              <w:t>в</w:t>
            </w:r>
            <w:r w:rsidRPr="000978B0">
              <w:t>ленных бесхозяйных объектов жилищно-коммунального х</w:t>
            </w:r>
            <w:r w:rsidRPr="000978B0">
              <w:t>о</w:t>
            </w:r>
            <w:r w:rsidRPr="000978B0">
              <w:t>зяйства – 282 шт.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2. Количество (шт.) выявленных бесх</w:t>
            </w:r>
            <w:r w:rsidRPr="000978B0">
              <w:t>о</w:t>
            </w:r>
            <w:r w:rsidRPr="000978B0">
              <w:t>зяйных объектов жилищно-коммунального х</w:t>
            </w:r>
            <w:r w:rsidRPr="000978B0">
              <w:t>о</w:t>
            </w:r>
            <w:r>
              <w:t>зяйства, право</w:t>
            </w:r>
            <w:r w:rsidRPr="000978B0">
              <w:t xml:space="preserve"> </w:t>
            </w:r>
            <w:proofErr w:type="gramStart"/>
            <w:r w:rsidRPr="000978B0">
              <w:t>со</w:t>
            </w:r>
            <w:r w:rsidRPr="000978B0">
              <w:t>б</w:t>
            </w:r>
            <w:r w:rsidRPr="000978B0">
              <w:t>ственности</w:t>
            </w:r>
            <w:proofErr w:type="gramEnd"/>
            <w:r w:rsidRPr="000978B0">
              <w:t xml:space="preserve"> на кот</w:t>
            </w:r>
            <w:r w:rsidRPr="000978B0">
              <w:t>о</w:t>
            </w:r>
            <w:r w:rsidRPr="000978B0">
              <w:t>рые зарегистриров</w:t>
            </w:r>
            <w:r w:rsidRPr="000978B0">
              <w:t>а</w:t>
            </w:r>
            <w:r>
              <w:t>но</w:t>
            </w:r>
            <w:r w:rsidRPr="000978B0">
              <w:t>, – 35 шт.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lastRenderedPageBreak/>
              <w:t>2014 г., а</w:t>
            </w:r>
            <w:r w:rsidRPr="000978B0">
              <w:t>к</w:t>
            </w:r>
            <w:r w:rsidRPr="000978B0">
              <w:t>туализация – постоя</w:t>
            </w:r>
            <w:r w:rsidRPr="000978B0">
              <w:t>н</w:t>
            </w:r>
            <w:r w:rsidRPr="000978B0">
              <w:t>но, по мере необход</w:t>
            </w:r>
            <w:r w:rsidRPr="000978B0">
              <w:t>и</w:t>
            </w:r>
            <w:r w:rsidRPr="000978B0">
              <w:t>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Del="00F25D64" w:rsidTr="00FF3B3F">
        <w:trPr>
          <w:gridAfter w:val="1"/>
          <w:wAfter w:w="3316" w:type="dxa"/>
          <w:trHeight w:val="59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0978B0">
              <w:t>Проведение работ по регис</w:t>
            </w:r>
            <w:r w:rsidRPr="000978B0">
              <w:t>т</w:t>
            </w:r>
            <w:r w:rsidRPr="000978B0">
              <w:t>рации в установленном п</w:t>
            </w:r>
            <w:r w:rsidRPr="000978B0">
              <w:t>о</w:t>
            </w:r>
            <w:r w:rsidRPr="000978B0">
              <w:t xml:space="preserve">рядке прав собственности на объекты жилищно-коммунального хозяйства </w:t>
            </w:r>
            <w:r w:rsidRPr="000978B0">
              <w:rPr>
                <w:i/>
                <w:iCs/>
              </w:rPr>
              <w:t xml:space="preserve"> (распоряжение Правител</w:t>
            </w:r>
            <w:r w:rsidRPr="000978B0">
              <w:rPr>
                <w:i/>
                <w:iCs/>
              </w:rPr>
              <w:t>ь</w:t>
            </w:r>
            <w:r w:rsidRPr="000978B0">
              <w:rPr>
                <w:i/>
                <w:iCs/>
              </w:rPr>
              <w:t>ства Российской Федерации от 22 августа 2011 г. № 1493-р)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Создание условий для привлечения и</w:t>
            </w:r>
            <w:r w:rsidRPr="000978B0">
              <w:t>н</w:t>
            </w:r>
            <w:r w:rsidRPr="000978B0">
              <w:t>вестиций в сферу жилищно-коммунального х</w:t>
            </w:r>
            <w:r w:rsidRPr="000978B0">
              <w:t>о</w:t>
            </w:r>
            <w:r w:rsidRPr="000978B0">
              <w:t>зяйства Забайкал</w:t>
            </w:r>
            <w:r w:rsidRPr="000978B0">
              <w:t>ь</w:t>
            </w:r>
            <w:r w:rsidRPr="000978B0">
              <w:t>ского края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F5009E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F5009E">
              <w:t>Распоряжение М</w:t>
            </w:r>
            <w:r w:rsidRPr="00F5009E">
              <w:t>и</w:t>
            </w:r>
            <w:r w:rsidRPr="00F5009E">
              <w:t>нистерства террит</w:t>
            </w:r>
            <w:r w:rsidRPr="00F5009E">
              <w:t>о</w:t>
            </w:r>
            <w:r w:rsidRPr="00F5009E">
              <w:t>риального развития Забайкальского края от 20 марта 2013 г.        № 79-р «Об утве</w:t>
            </w:r>
            <w:r w:rsidRPr="00F5009E">
              <w:t>р</w:t>
            </w:r>
            <w:r w:rsidRPr="00F5009E">
              <w:t>ждении графиков регистрации прав муниципальной со</w:t>
            </w:r>
            <w:r w:rsidRPr="00F5009E">
              <w:t>б</w:t>
            </w:r>
            <w:r w:rsidRPr="00F5009E">
              <w:t>ственности на об</w:t>
            </w:r>
            <w:r w:rsidRPr="00F5009E">
              <w:t>ъ</w:t>
            </w:r>
            <w:r w:rsidRPr="00F5009E">
              <w:t>екты энергетики и коммунальной сф</w:t>
            </w:r>
            <w:r w:rsidRPr="00F5009E">
              <w:t>е</w:t>
            </w:r>
            <w:r w:rsidRPr="00F5009E">
              <w:t>ры, в том числе бе</w:t>
            </w:r>
            <w:r w:rsidRPr="00F5009E">
              <w:t>с</w:t>
            </w:r>
            <w:r w:rsidRPr="00F5009E">
              <w:t>хозяйных объектов муниципальных о</w:t>
            </w:r>
            <w:r w:rsidRPr="00F5009E">
              <w:t>б</w:t>
            </w:r>
            <w:r w:rsidRPr="00F5009E">
              <w:t>разований Заба</w:t>
            </w:r>
            <w:r w:rsidRPr="00F5009E">
              <w:t>й</w:t>
            </w:r>
            <w:r w:rsidRPr="00F5009E">
              <w:t xml:space="preserve">кальского края» </w:t>
            </w:r>
          </w:p>
          <w:p w:rsidR="00163EC4" w:rsidRPr="00F5009E" w:rsidRDefault="00163EC4" w:rsidP="00FF3B3F">
            <w:pPr>
              <w:tabs>
                <w:tab w:val="left" w:pos="735"/>
              </w:tabs>
              <w:snapToGrid w:val="0"/>
              <w:jc w:val="both"/>
              <w:rPr>
                <w:i/>
                <w:i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1. Количество (шт</w:t>
            </w:r>
            <w:proofErr w:type="gramStart"/>
            <w:r w:rsidRPr="000978B0">
              <w:t xml:space="preserve">., %) </w:t>
            </w:r>
            <w:proofErr w:type="gramEnd"/>
            <w:r w:rsidRPr="000978B0">
              <w:t>зарегистрирова</w:t>
            </w:r>
            <w:r w:rsidRPr="000978B0">
              <w:t>н</w:t>
            </w:r>
            <w:r w:rsidRPr="000978B0">
              <w:t>ных в установле</w:t>
            </w:r>
            <w:r w:rsidRPr="000978B0">
              <w:t>н</w:t>
            </w:r>
            <w:r w:rsidRPr="000978B0">
              <w:t>ном порядке объе</w:t>
            </w:r>
            <w:r w:rsidRPr="000978B0">
              <w:t>к</w:t>
            </w:r>
            <w:r w:rsidRPr="000978B0">
              <w:t>тов жилищно-коммунального х</w:t>
            </w:r>
            <w:r w:rsidRPr="000978B0">
              <w:t>о</w:t>
            </w:r>
            <w:r w:rsidRPr="000978B0">
              <w:t>зяйства по отнош</w:t>
            </w:r>
            <w:r w:rsidRPr="000978B0">
              <w:t>е</w:t>
            </w:r>
            <w:r w:rsidRPr="000978B0">
              <w:t>нию к общему кол</w:t>
            </w:r>
            <w:r w:rsidRPr="000978B0">
              <w:t>и</w:t>
            </w:r>
            <w:r w:rsidRPr="000978B0">
              <w:t>честву таких объе</w:t>
            </w:r>
            <w:r w:rsidRPr="000978B0">
              <w:t>к</w:t>
            </w:r>
            <w:r w:rsidRPr="000978B0">
              <w:t>тов, расположенных на территории З</w:t>
            </w:r>
            <w:r w:rsidRPr="000978B0">
              <w:t>а</w:t>
            </w:r>
            <w:r w:rsidRPr="000978B0">
              <w:t>байкальского края, – 13%.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2. Количество (шт.) бесхоз</w:t>
            </w:r>
            <w:r>
              <w:t>яй</w:t>
            </w:r>
            <w:r w:rsidRPr="000978B0">
              <w:t>ных объе</w:t>
            </w:r>
            <w:r w:rsidRPr="000978B0">
              <w:t>к</w:t>
            </w:r>
            <w:r w:rsidRPr="000978B0">
              <w:t>тов жилищно-коммунального х</w:t>
            </w:r>
            <w:r w:rsidRPr="000978B0">
              <w:t>о</w:t>
            </w:r>
            <w:r w:rsidRPr="000978B0">
              <w:t>зяйства</w:t>
            </w:r>
            <w:r w:rsidRPr="000978B0" w:rsidDel="007E46CB">
              <w:t xml:space="preserve"> </w:t>
            </w:r>
            <w:r w:rsidRPr="000978B0">
              <w:t xml:space="preserve"> с разбивкой по муниципальным образованиям – по факту на конец о</w:t>
            </w:r>
            <w:r w:rsidRPr="000978B0">
              <w:t>т</w:t>
            </w:r>
            <w:r w:rsidRPr="000978B0">
              <w:t>четного года.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Начало р</w:t>
            </w:r>
            <w:r w:rsidRPr="000978B0">
              <w:t>е</w:t>
            </w:r>
            <w:r w:rsidRPr="000978B0">
              <w:t>гистрации – 2014 г., далее – п</w:t>
            </w:r>
            <w:r w:rsidRPr="000978B0">
              <w:t>о</w:t>
            </w:r>
            <w:r w:rsidRPr="000978B0">
              <w:t>стоянно, по мере нео</w:t>
            </w:r>
            <w:r w:rsidRPr="000978B0">
              <w:t>б</w:t>
            </w:r>
            <w:r w:rsidRPr="000978B0">
              <w:t>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Del="00F25D64" w:rsidTr="00FF3B3F">
        <w:trPr>
          <w:gridAfter w:val="1"/>
          <w:wAfter w:w="3316" w:type="dxa"/>
          <w:trHeight w:val="59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0978B0">
              <w:t>Разработка схем водосна</w:t>
            </w:r>
            <w:r w:rsidRPr="000978B0">
              <w:t>б</w:t>
            </w:r>
            <w:r w:rsidRPr="000978B0">
              <w:t>жения и водоотведения, те</w:t>
            </w:r>
            <w:r w:rsidRPr="000978B0">
              <w:t>п</w:t>
            </w:r>
            <w:r>
              <w:t>лоснабжени</w:t>
            </w:r>
            <w:r w:rsidRPr="000978B0">
              <w:t>я с разбивкой по муниципальным образован</w:t>
            </w:r>
            <w:r w:rsidRPr="000978B0">
              <w:t>и</w:t>
            </w:r>
            <w:r w:rsidRPr="000978B0">
              <w:t xml:space="preserve">ям </w:t>
            </w:r>
            <w:r w:rsidRPr="000978B0">
              <w:rPr>
                <w:i/>
                <w:iCs/>
              </w:rPr>
              <w:t>(перечень поручений Пр</w:t>
            </w:r>
            <w:r w:rsidRPr="000978B0">
              <w:rPr>
                <w:i/>
                <w:iCs/>
              </w:rPr>
              <w:t>е</w:t>
            </w:r>
            <w:r w:rsidRPr="000978B0">
              <w:rPr>
                <w:i/>
                <w:iCs/>
              </w:rPr>
              <w:t>зидента Российской Федер</w:t>
            </w:r>
            <w:r w:rsidRPr="000978B0">
              <w:rPr>
                <w:i/>
                <w:iCs/>
              </w:rPr>
              <w:t>а</w:t>
            </w:r>
            <w:r w:rsidRPr="000978B0">
              <w:rPr>
                <w:i/>
                <w:iCs/>
              </w:rPr>
              <w:t xml:space="preserve">ции от 13 февраля 2014 г. №Пр-299, распоряжение </w:t>
            </w:r>
            <w:r w:rsidRPr="000978B0">
              <w:rPr>
                <w:i/>
                <w:iCs/>
              </w:rPr>
              <w:lastRenderedPageBreak/>
              <w:t>Правительства Российской Федерации от 22 августа 2011 г. № 1493-р)</w:t>
            </w:r>
          </w:p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:rsidR="00163EC4" w:rsidRDefault="00163EC4" w:rsidP="00FF3B3F">
            <w:pPr>
              <w:autoSpaceDE w:val="0"/>
              <w:autoSpaceDN w:val="0"/>
              <w:adjustRightInd w:val="0"/>
              <w:jc w:val="both"/>
            </w:pPr>
          </w:p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  <w:r w:rsidRPr="000978B0">
              <w:t>Утверждение схем вод</w:t>
            </w:r>
            <w:r w:rsidRPr="000978B0">
              <w:t>о</w:t>
            </w:r>
            <w:r>
              <w:t>снабжения и водоотведения</w:t>
            </w:r>
            <w:r w:rsidRPr="000978B0">
              <w:t>, теплоснабжения с разбивкой по муниципальным образ</w:t>
            </w:r>
            <w:r w:rsidRPr="000978B0">
              <w:t>о</w:t>
            </w:r>
            <w:r w:rsidRPr="000978B0">
              <w:t>ваниям</w:t>
            </w:r>
          </w:p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</w:p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</w:p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</w:p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</w:p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</w:p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</w:p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</w:p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</w:p>
          <w:p w:rsidR="00163EC4" w:rsidRDefault="00163EC4" w:rsidP="00FF3B3F">
            <w:pPr>
              <w:autoSpaceDE w:val="0"/>
              <w:autoSpaceDN w:val="0"/>
              <w:adjustRightInd w:val="0"/>
              <w:jc w:val="both"/>
            </w:pPr>
            <w:r w:rsidRPr="000978B0">
              <w:t>Актуализация схем вод</w:t>
            </w:r>
            <w:r w:rsidRPr="000978B0">
              <w:t>о</w:t>
            </w:r>
            <w:r w:rsidRPr="000978B0">
              <w:t xml:space="preserve">снабжения и водоотведения, теплоснабжения  </w:t>
            </w:r>
          </w:p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lastRenderedPageBreak/>
              <w:t>Создание условий для привлечения и</w:t>
            </w:r>
            <w:r w:rsidRPr="000978B0">
              <w:t>н</w:t>
            </w:r>
            <w:r w:rsidRPr="000978B0">
              <w:t>вестиций в сферы водоснабжения и в</w:t>
            </w:r>
            <w:r w:rsidRPr="000978B0">
              <w:t>о</w:t>
            </w:r>
            <w:r w:rsidRPr="000978B0">
              <w:t>доотведения, тепл</w:t>
            </w:r>
            <w:r w:rsidRPr="000978B0">
              <w:t>о</w:t>
            </w:r>
            <w:r w:rsidRPr="000978B0">
              <w:t>снабжения Заба</w:t>
            </w:r>
            <w:r w:rsidRPr="000978B0">
              <w:t>й</w:t>
            </w:r>
            <w:r w:rsidRPr="000978B0">
              <w:t>кальского края;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lastRenderedPageBreak/>
              <w:t>оптимизация расх</w:t>
            </w:r>
            <w:r w:rsidRPr="000978B0">
              <w:t>о</w:t>
            </w:r>
            <w:r w:rsidRPr="000978B0">
              <w:t>дов на реализацию схем водоснабжения и водоотведения, т</w:t>
            </w:r>
            <w:r w:rsidRPr="000978B0">
              <w:t>е</w:t>
            </w:r>
            <w:r w:rsidRPr="000978B0">
              <w:t>плоснабжения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F5009E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F5009E">
              <w:lastRenderedPageBreak/>
              <w:t>Распоряжение М</w:t>
            </w:r>
            <w:r w:rsidRPr="00F5009E">
              <w:t>и</w:t>
            </w:r>
            <w:r w:rsidRPr="00F5009E">
              <w:t>нистерства террит</w:t>
            </w:r>
            <w:r w:rsidRPr="00F5009E">
              <w:t>о</w:t>
            </w:r>
            <w:r w:rsidRPr="00F5009E">
              <w:t>риального развития Забайкальского края от 18 марта 2013 г.        № 76-р  «Об утве</w:t>
            </w:r>
            <w:r w:rsidRPr="00F5009E">
              <w:t>р</w:t>
            </w:r>
            <w:r w:rsidRPr="00F5009E">
              <w:t>ждении графиков разработки и утве</w:t>
            </w:r>
            <w:r w:rsidRPr="00F5009E">
              <w:t>р</w:t>
            </w:r>
            <w:r w:rsidRPr="00F5009E">
              <w:lastRenderedPageBreak/>
              <w:t>ждения программ комплексного разв</w:t>
            </w:r>
            <w:r w:rsidRPr="00F5009E">
              <w:t>и</w:t>
            </w:r>
            <w:r w:rsidRPr="00F5009E">
              <w:t>тия систем комм</w:t>
            </w:r>
            <w:r w:rsidRPr="00F5009E">
              <w:t>у</w:t>
            </w:r>
            <w:r w:rsidRPr="00F5009E">
              <w:t>нальной инфр</w:t>
            </w:r>
            <w:r w:rsidRPr="00F5009E">
              <w:t>а</w:t>
            </w:r>
            <w:r w:rsidRPr="00F5009E">
              <w:t>структуры, схем т</w:t>
            </w:r>
            <w:r w:rsidRPr="00F5009E">
              <w:t>е</w:t>
            </w:r>
            <w:r w:rsidRPr="00F5009E">
              <w:t>плоснабжения, схем водоснабжения и в</w:t>
            </w:r>
            <w:r w:rsidRPr="00F5009E">
              <w:t>о</w:t>
            </w:r>
            <w:r w:rsidRPr="00F5009E">
              <w:t>доотведения мун</w:t>
            </w:r>
            <w:r w:rsidRPr="00F5009E">
              <w:t>и</w:t>
            </w:r>
            <w:r w:rsidRPr="00F5009E">
              <w:t>ципальных образ</w:t>
            </w:r>
            <w:r w:rsidRPr="00F5009E">
              <w:t>о</w:t>
            </w:r>
            <w:r w:rsidRPr="00F5009E">
              <w:t>ваний Забайкальск</w:t>
            </w:r>
            <w:r w:rsidRPr="00F5009E">
              <w:t>о</w:t>
            </w:r>
            <w:r>
              <w:t>го края».</w:t>
            </w:r>
          </w:p>
          <w:p w:rsidR="00163EC4" w:rsidRPr="00F5009E" w:rsidRDefault="00163EC4" w:rsidP="00FF3B3F">
            <w:pPr>
              <w:tabs>
                <w:tab w:val="left" w:pos="735"/>
              </w:tabs>
              <w:snapToGrid w:val="0"/>
              <w:jc w:val="both"/>
              <w:rPr>
                <w:i/>
                <w:iCs/>
              </w:rPr>
            </w:pPr>
            <w:r w:rsidRPr="00F5009E">
              <w:t>Схемы водоснабж</w:t>
            </w:r>
            <w:r w:rsidRPr="00F5009E">
              <w:t>е</w:t>
            </w:r>
            <w:r w:rsidRPr="00F5009E">
              <w:t>ния и водоотведения, теплоснабжения с разбивкой по мун</w:t>
            </w:r>
            <w:r w:rsidRPr="00F5009E">
              <w:t>и</w:t>
            </w:r>
            <w:r w:rsidRPr="00F5009E">
              <w:t>ципальным образ</w:t>
            </w:r>
            <w:r w:rsidRPr="00F5009E">
              <w:t>о</w:t>
            </w:r>
            <w:r w:rsidRPr="00F5009E">
              <w:t xml:space="preserve">ваниям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lastRenderedPageBreak/>
              <w:t>Доля схем вод</w:t>
            </w:r>
            <w:r w:rsidRPr="000978B0">
              <w:t>о</w:t>
            </w:r>
            <w:r w:rsidRPr="000978B0">
              <w:t>снабжения и водоо</w:t>
            </w:r>
            <w:r w:rsidRPr="000978B0">
              <w:t>т</w:t>
            </w:r>
            <w:r w:rsidRPr="000978B0">
              <w:t>ведения, теплосна</w:t>
            </w:r>
            <w:r w:rsidRPr="000978B0">
              <w:t>б</w:t>
            </w:r>
            <w:r w:rsidRPr="000978B0">
              <w:t>жения</w:t>
            </w:r>
            <w:r>
              <w:t>,</w:t>
            </w:r>
            <w:r w:rsidRPr="000978B0">
              <w:t xml:space="preserve"> прошедших публичные слуш</w:t>
            </w:r>
            <w:r w:rsidRPr="000978B0">
              <w:t>а</w:t>
            </w:r>
            <w:r w:rsidRPr="000978B0">
              <w:t>ния (с разбивкой по отраслям)</w:t>
            </w:r>
            <w:r>
              <w:t>,</w:t>
            </w:r>
            <w:r w:rsidRPr="000978B0">
              <w:t xml:space="preserve"> – 100 %.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Отношение колич</w:t>
            </w:r>
            <w:r w:rsidRPr="000978B0">
              <w:t>е</w:t>
            </w:r>
            <w:r>
              <w:t>ства муниципальных образований</w:t>
            </w:r>
            <w:r w:rsidRPr="000978B0">
              <w:t>, в кот</w:t>
            </w:r>
            <w:r w:rsidRPr="000978B0">
              <w:t>о</w:t>
            </w:r>
            <w:r w:rsidRPr="000978B0">
              <w:t>рых разработаны схемы водоснабж</w:t>
            </w:r>
            <w:r w:rsidRPr="000978B0">
              <w:t>е</w:t>
            </w:r>
            <w:r w:rsidRPr="000978B0">
              <w:t>ния и водоотведения, теплоснабжения</w:t>
            </w:r>
            <w:r>
              <w:t>,</w:t>
            </w:r>
            <w:r w:rsidRPr="000978B0">
              <w:t xml:space="preserve"> к общему количеству муниципальных о</w:t>
            </w:r>
            <w:r w:rsidRPr="000978B0">
              <w:t>б</w:t>
            </w:r>
            <w:r w:rsidRPr="000978B0">
              <w:t>разований, в кот</w:t>
            </w:r>
            <w:r w:rsidRPr="000978B0">
              <w:t>о</w:t>
            </w:r>
            <w:r w:rsidRPr="000978B0">
              <w:t>рых такие схемы должны быть разр</w:t>
            </w:r>
            <w:r w:rsidRPr="000978B0">
              <w:t>а</w:t>
            </w:r>
            <w:r w:rsidRPr="000978B0">
              <w:t>ботаны (с разбивкой по отраслям)</w:t>
            </w:r>
            <w:r>
              <w:t xml:space="preserve"> </w:t>
            </w:r>
            <w:r w:rsidRPr="000978B0">
              <w:t>–</w:t>
            </w:r>
            <w:r>
              <w:t xml:space="preserve"> </w:t>
            </w:r>
            <w:r w:rsidRPr="000978B0">
              <w:t xml:space="preserve">100 </w:t>
            </w:r>
            <w:r>
              <w:t>%.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lastRenderedPageBreak/>
              <w:t>Заверш</w:t>
            </w:r>
            <w:r w:rsidRPr="000978B0">
              <w:t>е</w:t>
            </w:r>
            <w:r w:rsidRPr="000978B0">
              <w:t>ние работы – до 1 ма</w:t>
            </w:r>
            <w:r w:rsidRPr="000978B0">
              <w:t>р</w:t>
            </w:r>
            <w:r w:rsidRPr="000978B0">
              <w:t>та 2015 г., далее – п</w:t>
            </w:r>
            <w:r w:rsidRPr="000978B0">
              <w:t>о</w:t>
            </w:r>
            <w:r w:rsidRPr="000978B0">
              <w:t>стоянно, по мере нео</w:t>
            </w:r>
            <w:r w:rsidRPr="000978B0">
              <w:t>б</w:t>
            </w:r>
            <w:r w:rsidRPr="000978B0">
              <w:t>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Del="00F25D64" w:rsidTr="00FF3B3F">
        <w:trPr>
          <w:trHeight w:val="59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Принятие правового акта Правительства Забайкал</w:t>
            </w:r>
            <w:r w:rsidRPr="000978B0">
              <w:t>ь</w:t>
            </w:r>
            <w:r w:rsidRPr="000978B0">
              <w:t>ского края об организации работы по проведению оце</w:t>
            </w:r>
            <w:r w:rsidRPr="000978B0">
              <w:t>н</w:t>
            </w:r>
            <w:r w:rsidRPr="000978B0">
              <w:t>ки эффективности управл</w:t>
            </w:r>
            <w:r w:rsidRPr="000978B0">
              <w:t>е</w:t>
            </w:r>
            <w:r w:rsidRPr="000978B0">
              <w:lastRenderedPageBreak/>
              <w:t>ния государственными (м</w:t>
            </w:r>
            <w:r w:rsidRPr="000978B0">
              <w:t>у</w:t>
            </w:r>
            <w:r w:rsidRPr="000978B0">
              <w:t>ниципальными) унитарными предприятиями, осущест</w:t>
            </w:r>
            <w:r w:rsidRPr="000978B0">
              <w:t>в</w:t>
            </w:r>
            <w:r w:rsidRPr="000978B0">
              <w:t>ляющими деятельность в сферах водоснабжения и в</w:t>
            </w:r>
            <w:r w:rsidRPr="000978B0">
              <w:t>о</w:t>
            </w:r>
            <w:r w:rsidRPr="000978B0">
              <w:t>доотведения, теплоснабж</w:t>
            </w:r>
            <w:r w:rsidRPr="000978B0">
              <w:t>е</w:t>
            </w:r>
            <w:r w:rsidRPr="000978B0">
              <w:t xml:space="preserve">ния 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 Определение лица</w:t>
            </w:r>
            <w:r>
              <w:t>,</w:t>
            </w:r>
            <w:r w:rsidRPr="000978B0">
              <w:t xml:space="preserve"> ответс</w:t>
            </w:r>
            <w:r w:rsidRPr="000978B0">
              <w:t>т</w:t>
            </w:r>
            <w:r w:rsidRPr="000978B0">
              <w:t>венного за привлечение ч</w:t>
            </w:r>
            <w:r w:rsidRPr="000978B0">
              <w:t>а</w:t>
            </w:r>
            <w:r w:rsidRPr="000978B0">
              <w:t>стных инвестиций в жили</w:t>
            </w:r>
            <w:r w:rsidRPr="000978B0">
              <w:t>щ</w:t>
            </w:r>
            <w:r w:rsidRPr="000978B0">
              <w:t>но-коммунальное хозяйство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Проведение работ по оценке эффективности управления государственными (муниц</w:t>
            </w:r>
            <w:r w:rsidRPr="000978B0">
              <w:t>и</w:t>
            </w:r>
            <w:r w:rsidRPr="000978B0">
              <w:t>пальными) унитарными предприятиями, осущест</w:t>
            </w:r>
            <w:r w:rsidRPr="000978B0">
              <w:t>в</w:t>
            </w:r>
            <w:r w:rsidRPr="000978B0">
              <w:t>ляющими деятельность в сферах водоснабжения и в</w:t>
            </w:r>
            <w:r w:rsidRPr="000978B0">
              <w:t>о</w:t>
            </w:r>
            <w:r w:rsidRPr="000978B0">
              <w:t>доотведения, теплоснабж</w:t>
            </w:r>
            <w:r w:rsidRPr="000978B0">
              <w:t>е</w:t>
            </w:r>
            <w:r w:rsidRPr="000978B0">
              <w:t xml:space="preserve">ния 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lastRenderedPageBreak/>
              <w:t>Создание актуальной информационной базы о состоянии УП;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lastRenderedPageBreak/>
              <w:t>создание условий для привлечения и</w:t>
            </w:r>
            <w:r w:rsidRPr="000978B0">
              <w:t>н</w:t>
            </w:r>
            <w:r w:rsidRPr="000978B0">
              <w:t>вестиций в сферу водоснабжения и в</w:t>
            </w:r>
            <w:r w:rsidRPr="000978B0">
              <w:t>о</w:t>
            </w:r>
            <w:r w:rsidRPr="000978B0">
              <w:t>доотведения Заба</w:t>
            </w:r>
            <w:r w:rsidRPr="000978B0">
              <w:t>й</w:t>
            </w:r>
            <w:r w:rsidRPr="000978B0">
              <w:t>кальского края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lastRenderedPageBreak/>
              <w:t>Правовой акт Прав</w:t>
            </w:r>
            <w:r w:rsidRPr="000978B0">
              <w:t>и</w:t>
            </w:r>
            <w:r w:rsidRPr="000978B0">
              <w:t>тельства Забайкал</w:t>
            </w:r>
            <w:r w:rsidRPr="000978B0">
              <w:t>ь</w:t>
            </w:r>
            <w:r w:rsidRPr="000978B0">
              <w:t>ского края об орг</w:t>
            </w:r>
            <w:r w:rsidRPr="000978B0">
              <w:t>а</w:t>
            </w:r>
            <w:r w:rsidRPr="000978B0">
              <w:t xml:space="preserve">низации работы по проведению оценки </w:t>
            </w:r>
            <w:r w:rsidRPr="000978B0">
              <w:lastRenderedPageBreak/>
              <w:t>эффективности управления госуда</w:t>
            </w:r>
            <w:r w:rsidRPr="000978B0">
              <w:t>р</w:t>
            </w:r>
            <w:r w:rsidRPr="000978B0">
              <w:t>ственными (муниц</w:t>
            </w:r>
            <w:r w:rsidRPr="000978B0">
              <w:t>и</w:t>
            </w:r>
            <w:r w:rsidRPr="000978B0">
              <w:t>пальными) унита</w:t>
            </w:r>
            <w:r w:rsidRPr="000978B0">
              <w:t>р</w:t>
            </w:r>
            <w:r w:rsidRPr="000978B0">
              <w:t>ными предприяти</w:t>
            </w:r>
            <w:r w:rsidRPr="000978B0">
              <w:t>я</w:t>
            </w:r>
            <w:r w:rsidRPr="000978B0">
              <w:t>ми, осуществля</w:t>
            </w:r>
            <w:r w:rsidRPr="000978B0">
              <w:t>ю</w:t>
            </w:r>
            <w:r w:rsidRPr="000978B0">
              <w:t>щими деятельность в сферах водоснабж</w:t>
            </w:r>
            <w:r w:rsidRPr="000978B0">
              <w:t>е</w:t>
            </w:r>
            <w:r w:rsidRPr="000978B0">
              <w:t xml:space="preserve">ния и водоотведения, теплоснабжения 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  <w:rPr>
                <w:b/>
                <w:bCs/>
              </w:rPr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lastRenderedPageBreak/>
              <w:t xml:space="preserve">Количество (шт., %) УП, в отношении </w:t>
            </w:r>
            <w:proofErr w:type="gramStart"/>
            <w:r w:rsidRPr="000978B0">
              <w:t>которых</w:t>
            </w:r>
            <w:proofErr w:type="gramEnd"/>
            <w:r w:rsidRPr="000978B0">
              <w:t xml:space="preserve"> проведена оценка эффективн</w:t>
            </w:r>
            <w:r w:rsidRPr="000978B0">
              <w:t>о</w:t>
            </w:r>
            <w:r w:rsidRPr="000978B0">
              <w:t xml:space="preserve">сти, подготовлены </w:t>
            </w:r>
            <w:r w:rsidRPr="000978B0">
              <w:lastRenderedPageBreak/>
              <w:t>соответствующие заключения, по о</w:t>
            </w:r>
            <w:r w:rsidRPr="000978B0">
              <w:t>т</w:t>
            </w:r>
            <w:r w:rsidRPr="000978B0">
              <w:t>ношению к общему количеству УП, фа</w:t>
            </w:r>
            <w:r w:rsidRPr="000978B0">
              <w:t>к</w:t>
            </w:r>
            <w:r w:rsidRPr="000978B0">
              <w:t>тически осущест</w:t>
            </w:r>
            <w:r w:rsidRPr="000978B0">
              <w:t>в</w:t>
            </w:r>
            <w:r w:rsidRPr="000978B0">
              <w:t>ляющих деятел</w:t>
            </w:r>
            <w:r w:rsidRPr="000978B0">
              <w:t>ь</w:t>
            </w:r>
            <w:r w:rsidRPr="000978B0">
              <w:t>ность на территории Забайкальского края (по данным Росст</w:t>
            </w:r>
            <w:r w:rsidRPr="000978B0">
              <w:t>а</w:t>
            </w:r>
            <w:r w:rsidRPr="000978B0">
              <w:t>та)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Отношение колич</w:t>
            </w:r>
            <w:r w:rsidRPr="000978B0">
              <w:t>е</w:t>
            </w:r>
            <w:r w:rsidRPr="000978B0">
              <w:t>ства УП, в отнош</w:t>
            </w:r>
            <w:r w:rsidRPr="000978B0">
              <w:t>е</w:t>
            </w:r>
            <w:r w:rsidRPr="000978B0">
              <w:t>нии которых пров</w:t>
            </w:r>
            <w:r w:rsidRPr="000978B0">
              <w:t>е</w:t>
            </w:r>
            <w:r w:rsidRPr="000978B0">
              <w:t>дена оценка эффе</w:t>
            </w:r>
            <w:r w:rsidRPr="000978B0">
              <w:t>к</w:t>
            </w:r>
            <w:r w:rsidRPr="000978B0">
              <w:t>тивности, подгото</w:t>
            </w:r>
            <w:r w:rsidRPr="000978B0">
              <w:t>в</w:t>
            </w:r>
            <w:r w:rsidRPr="000978B0">
              <w:t>лены соответству</w:t>
            </w:r>
            <w:r w:rsidRPr="000978B0">
              <w:t>ю</w:t>
            </w:r>
            <w:r w:rsidRPr="000978B0">
              <w:t>щие заключения</w:t>
            </w:r>
            <w:r>
              <w:t>,</w:t>
            </w:r>
            <w:r w:rsidRPr="000978B0">
              <w:t xml:space="preserve"> по отношению к общ</w:t>
            </w:r>
            <w:r w:rsidRPr="000978B0">
              <w:t>е</w:t>
            </w:r>
            <w:r w:rsidRPr="000978B0">
              <w:t>му количеству УП, фактически осущ</w:t>
            </w:r>
            <w:r w:rsidRPr="000978B0">
              <w:t>е</w:t>
            </w:r>
            <w:r w:rsidRPr="000978B0">
              <w:t>ствляющих деятел</w:t>
            </w:r>
            <w:r w:rsidRPr="000978B0">
              <w:t>ь</w:t>
            </w:r>
            <w:r w:rsidRPr="000978B0">
              <w:t>ность на территории Забайкальского края</w:t>
            </w:r>
            <w:r>
              <w:t>,</w:t>
            </w:r>
            <w:r w:rsidRPr="000978B0">
              <w:t xml:space="preserve"> – 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lastRenderedPageBreak/>
              <w:t>30 декабря 2014 г.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До 02 д</w:t>
            </w:r>
            <w:r w:rsidRPr="000978B0">
              <w:t>е</w:t>
            </w:r>
            <w:r w:rsidRPr="000978B0">
              <w:t>кабря 2014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C4" w:rsidRPr="000978B0" w:rsidDel="00F25D64" w:rsidRDefault="00163EC4" w:rsidP="00FF3B3F">
            <w:pPr>
              <w:jc w:val="both"/>
              <w:rPr>
                <w:color w:val="FF0000"/>
              </w:rPr>
            </w:pPr>
            <w:r>
              <w:lastRenderedPageBreak/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 xml:space="preserve">она «Могочинский район», городские и сельские поселения </w:t>
            </w:r>
            <w:r>
              <w:lastRenderedPageBreak/>
              <w:t>муниципального района «Могочи</w:t>
            </w:r>
            <w:r>
              <w:t>н</w:t>
            </w:r>
            <w:r>
              <w:t>ский район»</w:t>
            </w:r>
          </w:p>
        </w:tc>
        <w:tc>
          <w:tcPr>
            <w:tcW w:w="3316" w:type="dxa"/>
            <w:tcBorders>
              <w:left w:val="single" w:sz="4" w:space="0" w:color="auto"/>
            </w:tcBorders>
          </w:tcPr>
          <w:p w:rsidR="00163EC4" w:rsidRPr="000978B0" w:rsidDel="00F25D64" w:rsidRDefault="00163EC4" w:rsidP="00FF3B3F">
            <w:pPr>
              <w:jc w:val="both"/>
              <w:rPr>
                <w:color w:val="FF0000"/>
              </w:rPr>
            </w:pPr>
          </w:p>
        </w:tc>
      </w:tr>
      <w:tr w:rsidR="00163EC4" w:rsidRPr="000978B0" w:rsidDel="00F25D64" w:rsidTr="00FF3B3F">
        <w:trPr>
          <w:gridAfter w:val="1"/>
          <w:wAfter w:w="3316" w:type="dxa"/>
          <w:trHeight w:val="59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317"/>
              </w:tabs>
              <w:jc w:val="both"/>
              <w:rPr>
                <w:lang w:eastAsia="ar-SA"/>
              </w:rPr>
            </w:pPr>
            <w:r w:rsidRPr="000978B0">
              <w:rPr>
                <w:lang w:eastAsia="ar-SA"/>
              </w:rPr>
              <w:t>Размещение в открытом до</w:t>
            </w:r>
            <w:r w:rsidRPr="000978B0">
              <w:rPr>
                <w:lang w:eastAsia="ar-SA"/>
              </w:rPr>
              <w:t>с</w:t>
            </w:r>
            <w:r w:rsidRPr="000978B0">
              <w:rPr>
                <w:lang w:eastAsia="ar-SA"/>
              </w:rPr>
              <w:t xml:space="preserve">тупе на сайте </w:t>
            </w:r>
            <w:proofErr w:type="gramStart"/>
            <w:r w:rsidRPr="000978B0">
              <w:rPr>
                <w:lang w:eastAsia="ar-SA"/>
              </w:rPr>
              <w:t>Минстроя Ро</w:t>
            </w:r>
            <w:r w:rsidRPr="000978B0">
              <w:rPr>
                <w:lang w:eastAsia="ar-SA"/>
              </w:rPr>
              <w:t>с</w:t>
            </w:r>
            <w:r w:rsidRPr="000978B0">
              <w:rPr>
                <w:lang w:eastAsia="ar-SA"/>
              </w:rPr>
              <w:t>сии актуализированных гр</w:t>
            </w:r>
            <w:r w:rsidRPr="000978B0">
              <w:rPr>
                <w:lang w:eastAsia="ar-SA"/>
              </w:rPr>
              <w:t>а</w:t>
            </w:r>
            <w:r w:rsidRPr="000978B0">
              <w:rPr>
                <w:lang w:eastAsia="ar-SA"/>
              </w:rPr>
              <w:t>фиков передачи инфрастру</w:t>
            </w:r>
            <w:r w:rsidRPr="000978B0">
              <w:rPr>
                <w:lang w:eastAsia="ar-SA"/>
              </w:rPr>
              <w:t>к</w:t>
            </w:r>
            <w:r w:rsidRPr="000978B0">
              <w:rPr>
                <w:lang w:eastAsia="ar-SA"/>
              </w:rPr>
              <w:lastRenderedPageBreak/>
              <w:t>туры неэффективных</w:t>
            </w:r>
            <w:proofErr w:type="gramEnd"/>
            <w:r w:rsidRPr="000978B0">
              <w:rPr>
                <w:lang w:eastAsia="ar-SA"/>
              </w:rPr>
              <w:t xml:space="preserve"> УП в концессию и соответству</w:t>
            </w:r>
            <w:r w:rsidRPr="000978B0">
              <w:rPr>
                <w:lang w:eastAsia="ar-SA"/>
              </w:rPr>
              <w:t>ю</w:t>
            </w:r>
            <w:r w:rsidRPr="000978B0">
              <w:rPr>
                <w:lang w:eastAsia="ar-SA"/>
              </w:rPr>
              <w:t>щей конкурсной документ</w:t>
            </w:r>
            <w:r w:rsidRPr="000978B0">
              <w:rPr>
                <w:lang w:eastAsia="ar-SA"/>
              </w:rPr>
              <w:t>а</w:t>
            </w:r>
            <w:r w:rsidRPr="000978B0">
              <w:rPr>
                <w:lang w:eastAsia="ar-SA"/>
              </w:rPr>
              <w:t>ции</w:t>
            </w:r>
          </w:p>
          <w:p w:rsidR="00163EC4" w:rsidRPr="000978B0" w:rsidRDefault="00163EC4" w:rsidP="00FF3B3F">
            <w:pPr>
              <w:tabs>
                <w:tab w:val="left" w:pos="317"/>
              </w:tabs>
              <w:jc w:val="both"/>
              <w:rPr>
                <w:lang w:eastAsia="en-US"/>
              </w:rPr>
            </w:pPr>
            <w:r w:rsidRPr="000978B0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  <w:rPr>
                <w:b/>
                <w:bCs/>
              </w:rPr>
            </w:pPr>
          </w:p>
          <w:p w:rsidR="00163EC4" w:rsidRPr="000978B0" w:rsidRDefault="00163EC4" w:rsidP="00FF3B3F">
            <w:pPr>
              <w:snapToGrid w:val="0"/>
              <w:jc w:val="both"/>
              <w:rPr>
                <w:b/>
                <w:bCs/>
              </w:rPr>
            </w:pPr>
          </w:p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Декабрь 2014 г., д</w:t>
            </w:r>
            <w:r w:rsidRPr="000978B0">
              <w:t>а</w:t>
            </w:r>
            <w:r w:rsidRPr="000978B0">
              <w:t>лее - п</w:t>
            </w:r>
            <w:r w:rsidRPr="000978B0">
              <w:t>о</w:t>
            </w:r>
            <w:r w:rsidRPr="000978B0">
              <w:t>стоянно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 xml:space="preserve">она «Могочинский район», городские и </w:t>
            </w:r>
            <w:r>
              <w:lastRenderedPageBreak/>
              <w:t>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Del="00F25D64" w:rsidTr="00FF3B3F">
        <w:trPr>
          <w:gridAfter w:val="1"/>
          <w:wAfter w:w="3316" w:type="dxa"/>
          <w:trHeight w:val="59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  <w:rPr>
                <w:i/>
                <w:iCs/>
              </w:rPr>
            </w:pPr>
            <w:r w:rsidRPr="000978B0">
              <w:t>Передача частным операт</w:t>
            </w:r>
            <w:r w:rsidRPr="000978B0">
              <w:t>о</w:t>
            </w:r>
            <w:r w:rsidRPr="000978B0">
              <w:t>рам  на основе концессио</w:t>
            </w:r>
            <w:r w:rsidRPr="000978B0">
              <w:t>н</w:t>
            </w:r>
            <w:r w:rsidRPr="000978B0">
              <w:t>ных соглашений объектов жилищно-коммунального хозяйства всех УП, осущес</w:t>
            </w:r>
            <w:r w:rsidRPr="000978B0">
              <w:t>т</w:t>
            </w:r>
            <w:r w:rsidRPr="000978B0">
              <w:t xml:space="preserve">вляющих неэффективное управление </w:t>
            </w:r>
            <w:r w:rsidRPr="000978B0">
              <w:rPr>
                <w:i/>
                <w:iCs/>
              </w:rPr>
              <w:t>(перечень пор</w:t>
            </w:r>
            <w:r w:rsidRPr="000978B0">
              <w:rPr>
                <w:i/>
                <w:iCs/>
              </w:rPr>
              <w:t>у</w:t>
            </w:r>
            <w:r w:rsidRPr="000978B0">
              <w:rPr>
                <w:i/>
                <w:iCs/>
              </w:rPr>
              <w:t>чений Президента Росси</w:t>
            </w:r>
            <w:r w:rsidRPr="000978B0">
              <w:rPr>
                <w:i/>
                <w:iCs/>
              </w:rPr>
              <w:t>й</w:t>
            </w:r>
            <w:r w:rsidRPr="000978B0">
              <w:rPr>
                <w:i/>
                <w:iCs/>
              </w:rPr>
              <w:t>ской Федерации от 06 июля 2013 г. № Пр-1479)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317"/>
              </w:tabs>
              <w:jc w:val="both"/>
              <w:rPr>
                <w:b/>
                <w:bCs/>
                <w:lang w:eastAsia="en-US"/>
              </w:rPr>
            </w:pPr>
          </w:p>
          <w:p w:rsidR="00163EC4" w:rsidRPr="000978B0" w:rsidRDefault="00163EC4" w:rsidP="00FF3B3F">
            <w:pPr>
              <w:tabs>
                <w:tab w:val="left" w:pos="317"/>
              </w:tabs>
              <w:jc w:val="both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t>Модернизация об</w:t>
            </w:r>
            <w:r w:rsidRPr="000978B0">
              <w:t>ъ</w:t>
            </w:r>
            <w:r w:rsidRPr="000978B0">
              <w:t>ектов жилищно-коммунального х</w:t>
            </w:r>
            <w:r w:rsidRPr="000978B0">
              <w:t>о</w:t>
            </w:r>
            <w:r w:rsidRPr="000978B0">
              <w:t>зяйства;</w:t>
            </w:r>
          </w:p>
          <w:p w:rsidR="00163EC4" w:rsidRPr="000978B0" w:rsidRDefault="00163EC4" w:rsidP="00FF3B3F">
            <w:pPr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создание условий для привлечения и</w:t>
            </w:r>
            <w:r w:rsidRPr="000978B0">
              <w:t>н</w:t>
            </w:r>
            <w:r w:rsidRPr="000978B0">
              <w:t>вестиций в сферу водоснабжения и в</w:t>
            </w:r>
            <w:r w:rsidRPr="000978B0">
              <w:t>о</w:t>
            </w:r>
            <w:r w:rsidRPr="000978B0">
              <w:t>доотведения, тепл</w:t>
            </w:r>
            <w:r w:rsidRPr="000978B0">
              <w:t>о</w:t>
            </w:r>
            <w:r w:rsidRPr="000978B0">
              <w:t>снабжения Заба</w:t>
            </w:r>
            <w:r w:rsidRPr="000978B0">
              <w:t>й</w:t>
            </w:r>
            <w:r w:rsidRPr="000978B0">
              <w:t>кальского края;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повышение качества коммунальных услуг</w:t>
            </w:r>
          </w:p>
          <w:p w:rsidR="00163EC4" w:rsidRPr="000978B0" w:rsidRDefault="00163EC4" w:rsidP="00FF3B3F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rPr>
                <w:spacing w:val="-6"/>
              </w:rPr>
              <w:t>Нормативный акт</w:t>
            </w:r>
            <w:r w:rsidRPr="000978B0">
              <w:t xml:space="preserve"> об организации работы по проведению ко</w:t>
            </w:r>
            <w:r w:rsidRPr="000978B0">
              <w:t>н</w:t>
            </w:r>
            <w:r w:rsidRPr="000978B0">
              <w:t>курсов с разбивкой по муниципальным образованиям и гр</w:t>
            </w:r>
            <w:r w:rsidRPr="000978B0">
              <w:t>а</w:t>
            </w:r>
            <w:r w:rsidRPr="000978B0">
              <w:t>фиком проведения данной работы</w:t>
            </w:r>
          </w:p>
          <w:p w:rsidR="00163EC4" w:rsidRPr="000978B0" w:rsidRDefault="00163EC4" w:rsidP="00FF3B3F">
            <w:pPr>
              <w:jc w:val="both"/>
              <w:rPr>
                <w:b/>
                <w:bCs/>
              </w:rPr>
            </w:pPr>
          </w:p>
          <w:p w:rsidR="00163EC4" w:rsidRPr="000978B0" w:rsidRDefault="00163EC4" w:rsidP="00FF3B3F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5376C7" w:rsidRDefault="00163EC4" w:rsidP="00FF3B3F">
            <w:pPr>
              <w:snapToGrid w:val="0"/>
              <w:jc w:val="both"/>
            </w:pPr>
            <w:r w:rsidRPr="005376C7">
              <w:t>1. Количество (шт.) заключенных ко</w:t>
            </w:r>
            <w:r w:rsidRPr="005376C7">
              <w:t>н</w:t>
            </w:r>
            <w:r w:rsidRPr="005376C7">
              <w:t>цессионных согл</w:t>
            </w:r>
            <w:r w:rsidRPr="005376C7">
              <w:t>а</w:t>
            </w:r>
            <w:r w:rsidRPr="005376C7">
              <w:t>шений – по факту на конец отчетного г</w:t>
            </w:r>
            <w:r w:rsidRPr="005376C7">
              <w:t>о</w:t>
            </w:r>
            <w:r w:rsidRPr="005376C7">
              <w:t>да.</w:t>
            </w:r>
          </w:p>
          <w:p w:rsidR="00163EC4" w:rsidRPr="005376C7" w:rsidRDefault="00163EC4" w:rsidP="00FF3B3F">
            <w:pPr>
              <w:snapToGrid w:val="0"/>
              <w:jc w:val="center"/>
            </w:pPr>
          </w:p>
          <w:p w:rsidR="00163EC4" w:rsidRPr="005376C7" w:rsidRDefault="00163EC4" w:rsidP="00FF3B3F">
            <w:pPr>
              <w:snapToGrid w:val="0"/>
              <w:jc w:val="both"/>
            </w:pPr>
            <w:r w:rsidRPr="005376C7">
              <w:t>2. Доля заемных средств в общем объеме капитальных вложений в системы теплоснабжения, в</w:t>
            </w:r>
            <w:r w:rsidRPr="005376C7">
              <w:t>о</w:t>
            </w:r>
            <w:r w:rsidRPr="005376C7">
              <w:t>доснабжения, вод</w:t>
            </w:r>
            <w:r w:rsidRPr="005376C7">
              <w:t>о</w:t>
            </w:r>
            <w:r w:rsidRPr="005376C7">
              <w:t xml:space="preserve">отведения и очистки сточных вод </w:t>
            </w:r>
          </w:p>
          <w:p w:rsidR="00163EC4" w:rsidRPr="005376C7" w:rsidRDefault="00163EC4" w:rsidP="00FF3B3F">
            <w:pPr>
              <w:snapToGrid w:val="0"/>
              <w:jc w:val="both"/>
            </w:pPr>
            <w:r w:rsidRPr="005376C7">
              <w:t>2014 г. –10 %;</w:t>
            </w:r>
          </w:p>
          <w:p w:rsidR="00163EC4" w:rsidRPr="005376C7" w:rsidRDefault="00163EC4" w:rsidP="00FF3B3F">
            <w:pPr>
              <w:snapToGrid w:val="0"/>
              <w:jc w:val="both"/>
            </w:pPr>
            <w:r w:rsidRPr="005376C7">
              <w:t>2015 г.</w:t>
            </w:r>
            <w:r w:rsidRPr="005376C7">
              <w:softHyphen/>
              <w:t xml:space="preserve"> – 20 %;</w:t>
            </w:r>
          </w:p>
          <w:p w:rsidR="00163EC4" w:rsidRPr="005376C7" w:rsidRDefault="00163EC4" w:rsidP="00FF3B3F">
            <w:pPr>
              <w:snapToGrid w:val="0"/>
              <w:jc w:val="both"/>
            </w:pPr>
            <w:r w:rsidRPr="005376C7">
              <w:t>2016 г. – 30 %.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Принятие нормати</w:t>
            </w:r>
            <w:r w:rsidRPr="000978B0">
              <w:t>в</w:t>
            </w:r>
            <w:r w:rsidRPr="000978B0">
              <w:t>ного пр</w:t>
            </w:r>
            <w:r w:rsidRPr="000978B0">
              <w:t>а</w:t>
            </w:r>
            <w:r w:rsidRPr="000978B0">
              <w:t>вового акта  – до 01 я</w:t>
            </w:r>
            <w:r w:rsidRPr="000978B0">
              <w:t>н</w:t>
            </w:r>
            <w:r w:rsidRPr="000978B0">
              <w:t>варя 2015 г.</w:t>
            </w: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Заключ</w:t>
            </w:r>
            <w:r w:rsidRPr="000978B0">
              <w:t>е</w:t>
            </w:r>
            <w:r w:rsidRPr="000978B0">
              <w:t>ние согл</w:t>
            </w:r>
            <w:r w:rsidRPr="000978B0">
              <w:t>а</w:t>
            </w:r>
            <w:r w:rsidRPr="000978B0">
              <w:t>шений до 01 января 2016 г. и далее – п</w:t>
            </w:r>
            <w:r w:rsidRPr="000978B0">
              <w:t>о</w:t>
            </w:r>
            <w:r w:rsidRPr="000978B0">
              <w:t>стоянно по мере нео</w:t>
            </w:r>
            <w:r w:rsidRPr="000978B0">
              <w:t>б</w:t>
            </w:r>
            <w:r w:rsidRPr="000978B0">
              <w:t>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Del="00F25D64" w:rsidTr="00FF3B3F">
        <w:trPr>
          <w:gridAfter w:val="1"/>
          <w:wAfter w:w="3316" w:type="dxa"/>
          <w:trHeight w:val="59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317"/>
              </w:tabs>
              <w:jc w:val="both"/>
              <w:rPr>
                <w:lang w:eastAsia="en-US"/>
              </w:rPr>
            </w:pPr>
            <w:r w:rsidRPr="000978B0">
              <w:rPr>
                <w:lang w:eastAsia="en-US"/>
              </w:rPr>
              <w:t>Заключение соглашений об условиях осуществления р</w:t>
            </w:r>
            <w:r w:rsidRPr="000978B0">
              <w:rPr>
                <w:lang w:eastAsia="en-US"/>
              </w:rPr>
              <w:t>е</w:t>
            </w:r>
            <w:r w:rsidRPr="000978B0">
              <w:rPr>
                <w:lang w:eastAsia="en-US"/>
              </w:rPr>
              <w:t>гулируемой деятельности в сферах водоснабжения и в</w:t>
            </w:r>
            <w:r w:rsidRPr="000978B0">
              <w:rPr>
                <w:lang w:eastAsia="en-US"/>
              </w:rPr>
              <w:t>о</w:t>
            </w:r>
            <w:r w:rsidRPr="000978B0">
              <w:rPr>
                <w:lang w:eastAsia="en-US"/>
              </w:rPr>
              <w:t xml:space="preserve">доотведения на территории </w:t>
            </w:r>
            <w:r w:rsidRPr="000978B0">
              <w:t>Забайкальского края</w:t>
            </w:r>
            <w:r w:rsidRPr="000978B0">
              <w:rPr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  <w:r w:rsidRPr="000978B0">
              <w:t>Обеспечение долг</w:t>
            </w:r>
            <w:r w:rsidRPr="000978B0">
              <w:t>о</w:t>
            </w:r>
            <w:r w:rsidRPr="000978B0">
              <w:t>срочных параметров регулирования т</w:t>
            </w:r>
            <w:r w:rsidRPr="000978B0">
              <w:t>а</w:t>
            </w:r>
            <w:r w:rsidRPr="000978B0">
              <w:t>рифов;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привлечение инв</w:t>
            </w:r>
            <w:r w:rsidRPr="000978B0">
              <w:t>е</w:t>
            </w:r>
            <w:r w:rsidRPr="000978B0">
              <w:t>стиций в сферу в</w:t>
            </w:r>
            <w:r w:rsidRPr="000978B0">
              <w:t>о</w:t>
            </w:r>
            <w:r w:rsidRPr="000978B0">
              <w:t>доснабжения и вод</w:t>
            </w:r>
            <w:r w:rsidRPr="000978B0">
              <w:t>о</w:t>
            </w:r>
            <w:r w:rsidRPr="000978B0">
              <w:t>отведения Заба</w:t>
            </w:r>
            <w:r w:rsidRPr="000978B0">
              <w:t>й</w:t>
            </w:r>
            <w:r w:rsidRPr="000978B0">
              <w:t>кальского края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  <w:r w:rsidRPr="000978B0">
              <w:rPr>
                <w:spacing w:val="-6"/>
              </w:rPr>
              <w:t>Нормативный акт</w:t>
            </w:r>
            <w:r>
              <w:rPr>
                <w:spacing w:val="-6"/>
              </w:rPr>
              <w:t>,</w:t>
            </w:r>
            <w:r w:rsidRPr="000978B0">
              <w:t xml:space="preserve"> устанавливающий процедуру работы по заключению согл</w:t>
            </w:r>
            <w:r w:rsidRPr="000978B0">
              <w:t>а</w:t>
            </w:r>
            <w:r w:rsidRPr="000978B0">
              <w:t xml:space="preserve">шений </w:t>
            </w:r>
          </w:p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  <w:r w:rsidRPr="000978B0">
              <w:t>Количество факт</w:t>
            </w:r>
            <w:r w:rsidRPr="000978B0">
              <w:t>и</w:t>
            </w:r>
            <w:r w:rsidRPr="000978B0">
              <w:t>чески заключенных соглашений – по факту на конец о</w:t>
            </w:r>
            <w:r w:rsidRPr="000978B0">
              <w:t>т</w:t>
            </w:r>
            <w:r w:rsidRPr="000978B0">
              <w:t xml:space="preserve">четного года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  <w:r w:rsidRPr="000978B0">
              <w:t>Принятие нормати</w:t>
            </w:r>
            <w:r w:rsidRPr="000978B0">
              <w:t>в</w:t>
            </w:r>
            <w:r w:rsidRPr="000978B0">
              <w:t>ного пр</w:t>
            </w:r>
            <w:r w:rsidRPr="000978B0">
              <w:t>а</w:t>
            </w:r>
            <w:r w:rsidRPr="000978B0">
              <w:t>вового акта до 01 янв</w:t>
            </w:r>
            <w:r w:rsidRPr="000978B0">
              <w:t>а</w:t>
            </w:r>
            <w:r w:rsidRPr="000978B0">
              <w:t>ря 2015 г</w:t>
            </w:r>
            <w:proofErr w:type="gramStart"/>
            <w:r w:rsidRPr="000978B0">
              <w:t xml:space="preserve"> .</w:t>
            </w:r>
            <w:proofErr w:type="gramEnd"/>
            <w:r w:rsidRPr="000978B0">
              <w:t xml:space="preserve"> Заключ</w:t>
            </w:r>
            <w:r w:rsidRPr="000978B0">
              <w:t>е</w:t>
            </w:r>
            <w:r w:rsidRPr="000978B0">
              <w:t>ние согл</w:t>
            </w:r>
            <w:r w:rsidRPr="000978B0">
              <w:t>а</w:t>
            </w:r>
            <w:r w:rsidRPr="000978B0">
              <w:t>шений - постоянно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Del="00F25D64" w:rsidTr="00FF3B3F">
        <w:trPr>
          <w:gridAfter w:val="1"/>
          <w:wAfter w:w="3316" w:type="dxa"/>
          <w:trHeight w:val="59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317"/>
              </w:tabs>
              <w:jc w:val="both"/>
              <w:rPr>
                <w:lang w:eastAsia="en-US"/>
              </w:rPr>
            </w:pPr>
            <w:r w:rsidRPr="000978B0">
              <w:rPr>
                <w:lang w:eastAsia="en-US"/>
              </w:rPr>
              <w:t>Установление долгосрочных параметров регулирования тарифов в сферах водосна</w:t>
            </w:r>
            <w:r w:rsidRPr="000978B0">
              <w:rPr>
                <w:lang w:eastAsia="en-US"/>
              </w:rPr>
              <w:t>б</w:t>
            </w:r>
            <w:r w:rsidRPr="000978B0">
              <w:rPr>
                <w:lang w:eastAsia="en-US"/>
              </w:rPr>
              <w:t>жения и водоотведения, те</w:t>
            </w:r>
            <w:r w:rsidRPr="000978B0">
              <w:rPr>
                <w:lang w:eastAsia="en-US"/>
              </w:rPr>
              <w:t>п</w:t>
            </w:r>
            <w:r w:rsidRPr="000978B0">
              <w:rPr>
                <w:lang w:eastAsia="en-US"/>
              </w:rPr>
              <w:t xml:space="preserve">лоснабжения на территории </w:t>
            </w:r>
            <w:r w:rsidRPr="000978B0">
              <w:t>Забайкальского края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Привлечение инв</w:t>
            </w:r>
            <w:r w:rsidRPr="000978B0">
              <w:t>е</w:t>
            </w:r>
            <w:r w:rsidRPr="000978B0">
              <w:t>стиций в сферу в</w:t>
            </w:r>
            <w:r w:rsidRPr="000978B0">
              <w:t>о</w:t>
            </w:r>
            <w:r w:rsidRPr="000978B0">
              <w:t>доснабжения и вод</w:t>
            </w:r>
            <w:r w:rsidRPr="000978B0">
              <w:t>о</w:t>
            </w:r>
            <w:r w:rsidRPr="000978B0">
              <w:t>отведения, тепл</w:t>
            </w:r>
            <w:r w:rsidRPr="000978B0">
              <w:t>о</w:t>
            </w:r>
            <w:r w:rsidRPr="000978B0">
              <w:t>снабжения Заба</w:t>
            </w:r>
            <w:r w:rsidRPr="000978B0">
              <w:t>й</w:t>
            </w:r>
            <w:r w:rsidRPr="000978B0">
              <w:t>кальского края. Обеспечение долг</w:t>
            </w:r>
            <w:r w:rsidRPr="000978B0">
              <w:t>о</w:t>
            </w:r>
            <w:r w:rsidRPr="000978B0">
              <w:t>срочных параметров регулирования т</w:t>
            </w:r>
            <w:r w:rsidRPr="000978B0">
              <w:t>а</w:t>
            </w:r>
            <w:r w:rsidRPr="000978B0">
              <w:t>рифов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  <w:r w:rsidRPr="000978B0">
              <w:t>Решения об устано</w:t>
            </w:r>
            <w:r w:rsidRPr="000978B0">
              <w:t>в</w:t>
            </w:r>
            <w:r w:rsidRPr="000978B0">
              <w:t>лении долгосрочных параметров тари</w:t>
            </w:r>
            <w:r w:rsidRPr="000978B0">
              <w:t>ф</w:t>
            </w:r>
            <w:r w:rsidRPr="000978B0">
              <w:t>ного регулирования</w:t>
            </w:r>
          </w:p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  <w:r w:rsidRPr="000978B0">
              <w:t>Отношение и кол</w:t>
            </w:r>
            <w:r w:rsidRPr="000978B0">
              <w:t>и</w:t>
            </w:r>
            <w:r w:rsidRPr="000978B0">
              <w:t>чество</w:t>
            </w:r>
            <w:proofErr w:type="gramStart"/>
            <w:r w:rsidRPr="000978B0">
              <w:t xml:space="preserve"> (%, </w:t>
            </w:r>
            <w:proofErr w:type="gramEnd"/>
            <w:r w:rsidRPr="000978B0">
              <w:t>шт.) РСО в сфере водоснабж</w:t>
            </w:r>
            <w:r w:rsidRPr="000978B0">
              <w:t>е</w:t>
            </w:r>
            <w:r w:rsidRPr="000978B0">
              <w:t>ния, теплоснабж</w:t>
            </w:r>
            <w:r w:rsidRPr="000978B0">
              <w:t>е</w:t>
            </w:r>
            <w:r w:rsidRPr="000978B0">
              <w:t>ния, перешедших на долгосрочные пар</w:t>
            </w:r>
            <w:r w:rsidRPr="000978B0">
              <w:t>а</w:t>
            </w:r>
            <w:r w:rsidRPr="000978B0">
              <w:t>метры регулиров</w:t>
            </w:r>
            <w:r w:rsidRPr="000978B0">
              <w:t>а</w:t>
            </w:r>
            <w:r w:rsidRPr="000978B0">
              <w:t>ния тарифов, по о</w:t>
            </w:r>
            <w:r w:rsidRPr="000978B0">
              <w:t>т</w:t>
            </w:r>
            <w:r w:rsidRPr="000978B0">
              <w:t>ношению к их о</w:t>
            </w:r>
            <w:r w:rsidRPr="000978B0">
              <w:t>б</w:t>
            </w:r>
            <w:r w:rsidRPr="000978B0">
              <w:t>щему  количеству:</w:t>
            </w:r>
          </w:p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  <w:r w:rsidRPr="000978B0">
              <w:t xml:space="preserve">2014 </w:t>
            </w:r>
            <w:r>
              <w:t xml:space="preserve">г. </w:t>
            </w:r>
            <w:r w:rsidRPr="000978B0">
              <w:t>– 0%</w:t>
            </w:r>
          </w:p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  <w:r w:rsidRPr="000978B0">
              <w:t>2015 г.– 10 %</w:t>
            </w:r>
          </w:p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  <w:r w:rsidRPr="000978B0">
              <w:t>2016 г.– 30 %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  <w:r w:rsidRPr="000978B0">
              <w:t>С 2014 г. -  в «</w:t>
            </w:r>
            <w:proofErr w:type="spellStart"/>
            <w:r w:rsidRPr="000978B0">
              <w:t>пило</w:t>
            </w:r>
            <w:r w:rsidRPr="000978B0">
              <w:t>т</w:t>
            </w:r>
            <w:r w:rsidRPr="000978B0">
              <w:t>ном</w:t>
            </w:r>
            <w:proofErr w:type="spellEnd"/>
            <w:r w:rsidRPr="000978B0">
              <w:t xml:space="preserve"> реж</w:t>
            </w:r>
            <w:r w:rsidRPr="000978B0">
              <w:t>и</w:t>
            </w:r>
            <w:r w:rsidRPr="000978B0">
              <w:t>ме», с 2016 г.  - пост</w:t>
            </w:r>
            <w:r w:rsidRPr="000978B0">
              <w:t>о</w:t>
            </w:r>
            <w:r w:rsidRPr="000978B0">
              <w:t>янно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Del="00F25D64" w:rsidTr="00FF3B3F">
        <w:trPr>
          <w:gridAfter w:val="1"/>
          <w:wAfter w:w="3316" w:type="dxa"/>
          <w:trHeight w:val="59"/>
        </w:trPr>
        <w:tc>
          <w:tcPr>
            <w:tcW w:w="147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uppressAutoHyphens/>
              <w:snapToGrid w:val="0"/>
              <w:ind w:left="360"/>
              <w:jc w:val="center"/>
            </w:pPr>
            <w:r w:rsidRPr="00163EC4">
              <w:rPr>
                <w:b/>
                <w:bCs/>
              </w:rPr>
              <w:t>4</w:t>
            </w:r>
            <w:r w:rsidRPr="000978B0">
              <w:rPr>
                <w:b/>
                <w:bCs/>
              </w:rPr>
              <w:t>.1.</w:t>
            </w:r>
            <w:r w:rsidRPr="000978B0">
              <w:rPr>
                <w:b/>
                <w:bCs/>
                <w:lang w:val="en-US"/>
              </w:rPr>
              <w:t> </w:t>
            </w:r>
            <w:r w:rsidRPr="000978B0">
              <w:rPr>
                <w:b/>
                <w:bCs/>
              </w:rPr>
              <w:t>Модернизация объектов жилищно-коммунального хозяйства в сфере водоснабжения и водоотведения</w:t>
            </w:r>
          </w:p>
        </w:tc>
      </w:tr>
      <w:tr w:rsidR="00163EC4" w:rsidRPr="000978B0" w:rsidTr="00FF3B3F">
        <w:trPr>
          <w:gridAfter w:val="1"/>
          <w:wAfter w:w="3316" w:type="dxa"/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Анализ качества предоста</w:t>
            </w:r>
            <w:r w:rsidRPr="000978B0">
              <w:t>в</w:t>
            </w:r>
            <w:r w:rsidRPr="000978B0">
              <w:t>ления услуг водоснабжения и водоотведения в разрезе муниципальных образований Забайкальского края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Обеспечение нас</w:t>
            </w:r>
            <w:r w:rsidRPr="000978B0">
              <w:t>е</w:t>
            </w:r>
            <w:r w:rsidRPr="000978B0">
              <w:t>ления качественн</w:t>
            </w:r>
            <w:r w:rsidRPr="000978B0">
              <w:t>ы</w:t>
            </w:r>
            <w:r w:rsidRPr="000978B0">
              <w:t>ми услугами в сфере водоснабжения и в</w:t>
            </w:r>
            <w:r w:rsidRPr="000978B0">
              <w:t>о</w:t>
            </w:r>
            <w:r w:rsidRPr="000978B0">
              <w:t>доотведения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5376C7">
              <w:t>Ежеквартальная и</w:t>
            </w:r>
            <w:r w:rsidRPr="005376C7">
              <w:t>н</w:t>
            </w:r>
            <w:r w:rsidRPr="005376C7">
              <w:t>формация муниц</w:t>
            </w:r>
            <w:r w:rsidRPr="005376C7">
              <w:t>и</w:t>
            </w:r>
            <w:r w:rsidRPr="005376C7">
              <w:t>пальных образов</w:t>
            </w:r>
            <w:r w:rsidRPr="005376C7">
              <w:t>а</w:t>
            </w:r>
            <w:r w:rsidRPr="005376C7">
              <w:t>ний в уполномоче</w:t>
            </w:r>
            <w:r w:rsidRPr="005376C7">
              <w:t>н</w:t>
            </w:r>
            <w:r w:rsidRPr="005376C7">
              <w:t>ный орган о состо</w:t>
            </w:r>
            <w:r w:rsidRPr="005376C7">
              <w:t>я</w:t>
            </w:r>
            <w:r w:rsidRPr="005376C7">
              <w:t>нии качества услуг водоснабжения и в</w:t>
            </w:r>
            <w:r w:rsidRPr="005376C7">
              <w:t>о</w:t>
            </w:r>
            <w:r w:rsidRPr="005376C7">
              <w:t>доотведения  и еж</w:t>
            </w:r>
            <w:r w:rsidRPr="005376C7">
              <w:t>е</w:t>
            </w:r>
            <w:r w:rsidRPr="005376C7">
              <w:t>квартальная инфо</w:t>
            </w:r>
            <w:r w:rsidRPr="005376C7">
              <w:t>р</w:t>
            </w:r>
            <w:r w:rsidRPr="005376C7">
              <w:t>мация ГЖИ в Мин</w:t>
            </w:r>
            <w:r w:rsidRPr="005376C7">
              <w:t>и</w:t>
            </w:r>
            <w:r w:rsidRPr="005376C7">
              <w:t>стерство территор</w:t>
            </w:r>
            <w:r w:rsidRPr="005376C7">
              <w:t>и</w:t>
            </w:r>
            <w:r w:rsidRPr="005376C7">
              <w:t>ального развития З</w:t>
            </w:r>
            <w:r w:rsidRPr="005376C7">
              <w:t>а</w:t>
            </w:r>
            <w:r w:rsidRPr="005376C7">
              <w:t>байкальского края</w:t>
            </w:r>
            <w:r w:rsidRPr="005376C7">
              <w:rPr>
                <w:b/>
                <w:bCs/>
              </w:rPr>
              <w:t xml:space="preserve">, </w:t>
            </w:r>
            <w:r w:rsidRPr="005376C7">
              <w:t xml:space="preserve"> по результатам на</w:t>
            </w:r>
            <w:r w:rsidRPr="005376C7">
              <w:t>д</w:t>
            </w:r>
            <w:r w:rsidRPr="005376C7">
              <w:t>зорных мероприятий по соответствию к</w:t>
            </w:r>
            <w:r w:rsidRPr="005376C7">
              <w:t>а</w:t>
            </w:r>
            <w:r w:rsidRPr="005376C7">
              <w:t>чества услуг вод</w:t>
            </w:r>
            <w:r w:rsidRPr="005376C7">
              <w:t>о</w:t>
            </w:r>
            <w:r w:rsidRPr="005376C7">
              <w:t>снабжения и водоо</w:t>
            </w:r>
            <w:r w:rsidRPr="005376C7">
              <w:t>т</w:t>
            </w:r>
            <w:r w:rsidRPr="005376C7">
              <w:t>ведения нормати</w:t>
            </w:r>
            <w:r w:rsidRPr="005376C7">
              <w:t>в</w:t>
            </w:r>
            <w:r w:rsidRPr="005376C7">
              <w:lastRenderedPageBreak/>
              <w:t>ным требованиям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pStyle w:val="aff"/>
              <w:snapToGrid w:val="0"/>
              <w:ind w:left="0"/>
              <w:jc w:val="both"/>
            </w:pPr>
            <w:r w:rsidRPr="005376C7">
              <w:lastRenderedPageBreak/>
              <w:t>1. Доля</w:t>
            </w:r>
            <w:r w:rsidRPr="000978B0">
              <w:t xml:space="preserve"> проб пить</w:t>
            </w:r>
            <w:r w:rsidRPr="000978B0">
              <w:t>е</w:t>
            </w:r>
            <w:r w:rsidRPr="000978B0">
              <w:t>вой воды, горячей воды отобранных у потребителя, не с</w:t>
            </w:r>
            <w:r w:rsidRPr="000978B0">
              <w:t>о</w:t>
            </w:r>
            <w:r w:rsidRPr="000978B0">
              <w:t>ответствующих у</w:t>
            </w:r>
            <w:r w:rsidRPr="000978B0">
              <w:t>с</w:t>
            </w:r>
            <w:r w:rsidRPr="000978B0">
              <w:t>тановленным норм</w:t>
            </w:r>
            <w:r w:rsidRPr="000978B0">
              <w:t>а</w:t>
            </w:r>
            <w:r w:rsidRPr="000978B0">
              <w:t>тивным требованиям по качеству</w:t>
            </w:r>
            <w:r>
              <w:t>,</w:t>
            </w:r>
            <w:r w:rsidRPr="000978B0">
              <w:t xml:space="preserve"> в общем объёме проб.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>
              <w:t>2. </w:t>
            </w:r>
            <w:r w:rsidRPr="000978B0">
              <w:t xml:space="preserve">Количество </w:t>
            </w:r>
            <w:proofErr w:type="gramStart"/>
            <w:r w:rsidRPr="000978B0">
              <w:t>нар</w:t>
            </w:r>
            <w:r w:rsidRPr="000978B0">
              <w:t>у</w:t>
            </w:r>
            <w:r w:rsidRPr="000978B0">
              <w:t>шений допустимой продолжительности перерывов предо</w:t>
            </w:r>
            <w:r w:rsidRPr="000978B0">
              <w:t>с</w:t>
            </w:r>
            <w:r w:rsidRPr="000978B0">
              <w:t>тавления комм</w:t>
            </w:r>
            <w:r w:rsidRPr="000978B0">
              <w:t>у</w:t>
            </w:r>
            <w:r w:rsidRPr="000978B0">
              <w:t>нальной услуги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Tr="00FF3B3F">
        <w:trPr>
          <w:gridAfter w:val="1"/>
          <w:wAfter w:w="3316" w:type="dxa"/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t>Утверждение планов мер</w:t>
            </w:r>
            <w:r w:rsidRPr="000978B0">
              <w:t>о</w:t>
            </w:r>
            <w:r w:rsidRPr="000978B0">
              <w:t>приятий, направленных на доведение до надлежащего качества услуг по водосна</w:t>
            </w:r>
            <w:r w:rsidRPr="000978B0">
              <w:t>б</w:t>
            </w:r>
            <w:r w:rsidRPr="000978B0">
              <w:t>жению и водоотведению, предусматривающих обесп</w:t>
            </w:r>
            <w:r w:rsidRPr="000978B0">
              <w:t>е</w:t>
            </w:r>
            <w:r w:rsidRPr="000978B0">
              <w:t>чение 90% населения добр</w:t>
            </w:r>
            <w:r w:rsidRPr="000978B0">
              <w:t>о</w:t>
            </w:r>
            <w:r w:rsidRPr="000978B0">
              <w:t>качественной питьевой в</w:t>
            </w:r>
            <w:r w:rsidRPr="000978B0">
              <w:t>о</w:t>
            </w:r>
            <w:r w:rsidRPr="000978B0">
              <w:t xml:space="preserve">дой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Обеспечение нас</w:t>
            </w:r>
            <w:r w:rsidRPr="000978B0">
              <w:t>е</w:t>
            </w:r>
            <w:r w:rsidRPr="000978B0">
              <w:t>ления качественн</w:t>
            </w:r>
            <w:r w:rsidRPr="000978B0">
              <w:t>ы</w:t>
            </w:r>
            <w:r w:rsidRPr="000978B0">
              <w:t>ми услугами в сфере водоснабжения и в</w:t>
            </w:r>
            <w:r w:rsidRPr="000978B0">
              <w:t>о</w:t>
            </w:r>
            <w:r w:rsidRPr="000978B0">
              <w:t>доотведения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  <w:rPr>
                <w:i/>
                <w:iCs/>
              </w:rPr>
            </w:pPr>
            <w:r w:rsidRPr="000978B0">
              <w:rPr>
                <w:spacing w:val="-6"/>
              </w:rPr>
              <w:t>Нормативный акт</w:t>
            </w:r>
            <w:r w:rsidRPr="000978B0">
              <w:t>, утверждающий  план мероприятий, пред</w:t>
            </w:r>
            <w:r w:rsidRPr="000978B0">
              <w:t>у</w:t>
            </w:r>
            <w:r w:rsidRPr="000978B0">
              <w:t>сматривающий до</w:t>
            </w:r>
            <w:r w:rsidRPr="000978B0">
              <w:t>с</w:t>
            </w:r>
            <w:r w:rsidRPr="000978B0">
              <w:t xml:space="preserve">тижение целевых показателей качества водоснабжения </w:t>
            </w:r>
            <w:r w:rsidRPr="000978B0">
              <w:rPr>
                <w:i/>
                <w:iCs/>
              </w:rPr>
              <w:t>(в соответствии с приказом Минстроя Р</w:t>
            </w:r>
            <w:r>
              <w:rPr>
                <w:i/>
                <w:iCs/>
              </w:rPr>
              <w:t>оссии</w:t>
            </w:r>
            <w:r w:rsidRPr="000978B0">
              <w:rPr>
                <w:i/>
                <w:iCs/>
              </w:rPr>
              <w:t xml:space="preserve"> от 04</w:t>
            </w:r>
            <w:r>
              <w:rPr>
                <w:i/>
                <w:iCs/>
              </w:rPr>
              <w:t xml:space="preserve"> апреля </w:t>
            </w:r>
            <w:r w:rsidRPr="000978B0">
              <w:rPr>
                <w:i/>
                <w:iCs/>
              </w:rPr>
              <w:t>2014 года № 162/</w:t>
            </w:r>
            <w:proofErr w:type="spellStart"/>
            <w:proofErr w:type="gramStart"/>
            <w:r w:rsidRPr="000978B0">
              <w:rPr>
                <w:i/>
                <w:iCs/>
              </w:rPr>
              <w:t>пр</w:t>
            </w:r>
            <w:proofErr w:type="spellEnd"/>
            <w:proofErr w:type="gramEnd"/>
            <w:r w:rsidRPr="000978B0">
              <w:rPr>
                <w:i/>
                <w:iCs/>
              </w:rPr>
              <w:t>)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</w:pPr>
            <w:r w:rsidRPr="000978B0">
              <w:t>Доля населения, обеспеченного пит</w:t>
            </w:r>
            <w:r w:rsidRPr="000978B0">
              <w:t>ь</w:t>
            </w:r>
            <w:r w:rsidRPr="000978B0">
              <w:t>евой водой, соотве</w:t>
            </w:r>
            <w:r w:rsidRPr="000978B0">
              <w:t>т</w:t>
            </w:r>
            <w:r w:rsidRPr="000978B0">
              <w:t>ствующей  норм</w:t>
            </w:r>
            <w:r w:rsidRPr="000978B0">
              <w:t>а</w:t>
            </w:r>
            <w:r w:rsidRPr="000978B0">
              <w:t>тивному уровню к</w:t>
            </w:r>
            <w:r w:rsidRPr="000978B0">
              <w:t>а</w:t>
            </w:r>
            <w:r w:rsidRPr="000978B0">
              <w:t>чества</w:t>
            </w:r>
            <w:proofErr w:type="gramStart"/>
            <w:r w:rsidRPr="000978B0">
              <w:t xml:space="preserve"> (%)</w:t>
            </w:r>
            <w:r>
              <w:t>:</w:t>
            </w:r>
            <w:proofErr w:type="gramEnd"/>
          </w:p>
          <w:p w:rsidR="00163EC4" w:rsidRPr="000A643D" w:rsidRDefault="00163EC4" w:rsidP="00FF3B3F">
            <w:pPr>
              <w:tabs>
                <w:tab w:val="left" w:pos="735"/>
              </w:tabs>
              <w:snapToGrid w:val="0"/>
            </w:pPr>
            <w:r w:rsidRPr="000A643D">
              <w:t>2014 г.- 83,5(%);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</w:pPr>
            <w:r w:rsidRPr="000A643D">
              <w:t>2017 г. – 84,0(%);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</w:pPr>
            <w:r w:rsidRPr="000978B0">
              <w:t xml:space="preserve">2020 </w:t>
            </w:r>
            <w:r>
              <w:t>г. -</w:t>
            </w:r>
            <w:r w:rsidRPr="000978B0">
              <w:t xml:space="preserve"> 90%</w:t>
            </w:r>
            <w:r>
              <w:t>.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Проект а</w:t>
            </w:r>
            <w:r w:rsidRPr="000978B0">
              <w:t>к</w:t>
            </w:r>
            <w:r w:rsidRPr="000978B0">
              <w:t>та, план меропри</w:t>
            </w:r>
            <w:r w:rsidRPr="000978B0">
              <w:t>я</w:t>
            </w:r>
            <w:r w:rsidRPr="000978B0">
              <w:t xml:space="preserve">тий - до </w:t>
            </w:r>
            <w:r w:rsidRPr="000978B0">
              <w:rPr>
                <w:lang w:val="en-US"/>
              </w:rPr>
              <w:t>I</w:t>
            </w:r>
            <w:r w:rsidRPr="000978B0">
              <w:t xml:space="preserve"> квартала 2016 г., р</w:t>
            </w:r>
            <w:r w:rsidRPr="000978B0">
              <w:t>а</w:t>
            </w:r>
            <w:r w:rsidRPr="000978B0">
              <w:t>бота - п</w:t>
            </w:r>
            <w:r w:rsidRPr="000978B0">
              <w:t>о</w:t>
            </w:r>
            <w:r w:rsidRPr="000978B0">
              <w:t xml:space="preserve">стоянно. 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Tr="00FF3B3F">
        <w:trPr>
          <w:gridAfter w:val="1"/>
          <w:wAfter w:w="3316" w:type="dxa"/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jc w:val="both"/>
              <w:rPr>
                <w:i/>
                <w:iCs/>
              </w:rPr>
            </w:pPr>
            <w:r w:rsidRPr="000978B0">
              <w:t>Определение плановых зн</w:t>
            </w:r>
            <w:r w:rsidRPr="000978B0">
              <w:t>а</w:t>
            </w:r>
            <w:r w:rsidRPr="000978B0">
              <w:t>чений снижения количества аварий и чрезвычайных с</w:t>
            </w:r>
            <w:r w:rsidRPr="000978B0">
              <w:t>и</w:t>
            </w:r>
            <w:r w:rsidRPr="000978B0">
              <w:t>туаций при производстве, транспортировке и распред</w:t>
            </w:r>
            <w:r w:rsidRPr="000978B0">
              <w:t>е</w:t>
            </w:r>
            <w:r w:rsidRPr="000978B0">
              <w:t>лении питьевой воды не м</w:t>
            </w:r>
            <w:r w:rsidRPr="000978B0">
              <w:t>е</w:t>
            </w:r>
            <w:r w:rsidRPr="000978B0">
              <w:t xml:space="preserve">нее чем в полтора раза </w:t>
            </w:r>
            <w:r w:rsidRPr="000978B0">
              <w:rPr>
                <w:i/>
                <w:iCs/>
              </w:rPr>
              <w:t>(пер</w:t>
            </w:r>
            <w:r w:rsidRPr="000978B0">
              <w:rPr>
                <w:i/>
                <w:iCs/>
              </w:rPr>
              <w:t>е</w:t>
            </w:r>
            <w:r w:rsidRPr="000978B0">
              <w:rPr>
                <w:i/>
                <w:iCs/>
              </w:rPr>
              <w:t>чень поручений Президента Российской Федерации от 06 июля 2013 г. № Пр-1479)</w:t>
            </w:r>
          </w:p>
          <w:p w:rsidR="00163EC4" w:rsidRPr="000978B0" w:rsidRDefault="00163EC4" w:rsidP="00FF3B3F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Обеспечение нас</w:t>
            </w:r>
            <w:r w:rsidRPr="000978B0">
              <w:t>е</w:t>
            </w:r>
            <w:r w:rsidRPr="000978B0">
              <w:t>ления качественн</w:t>
            </w:r>
            <w:r w:rsidRPr="000978B0">
              <w:t>ы</w:t>
            </w:r>
            <w:r w:rsidRPr="000978B0">
              <w:t>ми услугами в сфере водоснабжения.</w:t>
            </w: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Обеспечение наде</w:t>
            </w:r>
            <w:r w:rsidRPr="000978B0">
              <w:t>ж</w:t>
            </w:r>
            <w:r w:rsidRPr="000978B0">
              <w:t>ности и бесперебо</w:t>
            </w:r>
            <w:r w:rsidRPr="000978B0">
              <w:t>й</w:t>
            </w:r>
            <w:r w:rsidRPr="000978B0">
              <w:t>ности водоснабж</w:t>
            </w:r>
            <w:r w:rsidRPr="000978B0">
              <w:t>е</w:t>
            </w:r>
            <w:r w:rsidRPr="000978B0">
              <w:t>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rPr>
                <w:spacing w:val="-6"/>
              </w:rPr>
              <w:t>Нормативный акт</w:t>
            </w:r>
            <w:r w:rsidRPr="000978B0">
              <w:t>, утверждающий  пл</w:t>
            </w:r>
            <w:r w:rsidRPr="000978B0">
              <w:t>а</w:t>
            </w:r>
            <w:r w:rsidRPr="000978B0">
              <w:t>новые значения н</w:t>
            </w:r>
            <w:r w:rsidRPr="000978B0">
              <w:t>а</w:t>
            </w:r>
            <w:r w:rsidRPr="000978B0">
              <w:t>дежности систем в</w:t>
            </w:r>
            <w:r w:rsidRPr="000978B0">
              <w:t>о</w:t>
            </w:r>
            <w:r w:rsidRPr="000978B0">
              <w:t>доснабжения.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5376C7">
              <w:t>Количество</w:t>
            </w:r>
            <w:r w:rsidRPr="000978B0">
              <w:t xml:space="preserve"> перер</w:t>
            </w:r>
            <w:r w:rsidRPr="000978B0">
              <w:t>ы</w:t>
            </w:r>
            <w:r w:rsidRPr="000978B0">
              <w:t>вов в подаче воды, зафиксированных в местах исполнения обязательств орган</w:t>
            </w:r>
            <w:r w:rsidRPr="000978B0">
              <w:t>и</w:t>
            </w:r>
            <w:r w:rsidRPr="000978B0">
              <w:t>зацией, осущест</w:t>
            </w:r>
            <w:r w:rsidRPr="000978B0">
              <w:t>в</w:t>
            </w:r>
            <w:r w:rsidRPr="000978B0">
              <w:t>ляющей горячее в</w:t>
            </w:r>
            <w:r w:rsidRPr="000978B0">
              <w:t>о</w:t>
            </w:r>
            <w:r w:rsidRPr="000978B0">
              <w:t>доснабжение, холо</w:t>
            </w:r>
            <w:r w:rsidRPr="000978B0">
              <w:t>д</w:t>
            </w:r>
            <w:r w:rsidRPr="000978B0">
              <w:t>ное водоснабжение, по подаче горячей воды, холодной в</w:t>
            </w:r>
            <w:r w:rsidRPr="000978B0">
              <w:t>о</w:t>
            </w:r>
            <w:r w:rsidRPr="000978B0">
              <w:t>ды, возникших в р</w:t>
            </w:r>
            <w:r w:rsidRPr="000978B0">
              <w:t>е</w:t>
            </w:r>
            <w:r w:rsidRPr="000978B0">
              <w:t>зультате аварий, п</w:t>
            </w:r>
            <w:r w:rsidRPr="000978B0">
              <w:t>о</w:t>
            </w:r>
            <w:r w:rsidRPr="000978B0">
              <w:t>вреждений и иных технологических н</w:t>
            </w:r>
            <w:r w:rsidRPr="000978B0">
              <w:t>а</w:t>
            </w:r>
            <w:r w:rsidRPr="000978B0">
              <w:t>рушений на объектах централизованной системы горячего водоснабжения, х</w:t>
            </w:r>
            <w:r w:rsidRPr="000978B0">
              <w:t>о</w:t>
            </w:r>
            <w:r w:rsidRPr="000978B0">
              <w:t>лодного водосна</w:t>
            </w:r>
            <w:r w:rsidRPr="000978B0">
              <w:t>б</w:t>
            </w:r>
            <w:r w:rsidRPr="000978B0">
              <w:lastRenderedPageBreak/>
              <w:t>жения,  принадл</w:t>
            </w:r>
            <w:r w:rsidRPr="000978B0">
              <w:t>е</w:t>
            </w:r>
            <w:r w:rsidRPr="000978B0">
              <w:t>жащих организации, осуществляющей горячее водоснабж</w:t>
            </w:r>
            <w:r w:rsidRPr="000978B0">
              <w:t>е</w:t>
            </w:r>
            <w:r w:rsidRPr="000978B0">
              <w:t>ние холодное вод</w:t>
            </w:r>
            <w:r w:rsidRPr="000978B0">
              <w:t>о</w:t>
            </w:r>
            <w:r w:rsidRPr="000978B0">
              <w:t xml:space="preserve">снабжение, в расчете на протяженность водопроводной сети в год (ед./км). </w:t>
            </w:r>
            <w:proofErr w:type="gramEnd"/>
          </w:p>
          <w:p w:rsidR="00163EC4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  <w:rPr>
                <w:color w:val="1D1D1D"/>
              </w:rPr>
            </w:pPr>
            <w:r w:rsidRPr="000978B0">
              <w:rPr>
                <w:color w:val="1D1D1D"/>
              </w:rPr>
              <w:lastRenderedPageBreak/>
              <w:t>Проект п</w:t>
            </w:r>
            <w:r w:rsidRPr="000978B0">
              <w:rPr>
                <w:color w:val="1D1D1D"/>
              </w:rPr>
              <w:t>о</w:t>
            </w:r>
            <w:r w:rsidRPr="000978B0">
              <w:rPr>
                <w:color w:val="1D1D1D"/>
              </w:rPr>
              <w:t>становл</w:t>
            </w:r>
            <w:r w:rsidRPr="000978B0">
              <w:rPr>
                <w:color w:val="1D1D1D"/>
              </w:rPr>
              <w:t>е</w:t>
            </w:r>
            <w:r w:rsidRPr="000978B0">
              <w:rPr>
                <w:color w:val="1D1D1D"/>
              </w:rPr>
              <w:t xml:space="preserve">ние – до </w:t>
            </w:r>
            <w:r w:rsidRPr="000978B0">
              <w:rPr>
                <w:color w:val="1D1D1D"/>
                <w:lang w:val="en-US"/>
              </w:rPr>
              <w:t>III</w:t>
            </w:r>
            <w:r w:rsidRPr="000978B0">
              <w:rPr>
                <w:color w:val="1D1D1D"/>
              </w:rPr>
              <w:t xml:space="preserve"> квартала 2015 г. 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  <w:rPr>
                <w:color w:val="1D1D1D"/>
              </w:rPr>
            </w:pPr>
            <w:r w:rsidRPr="000978B0">
              <w:rPr>
                <w:color w:val="1D1D1D"/>
              </w:rPr>
              <w:t>(До 2017 г.)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  <w:rPr>
                <w:color w:val="1D1D1D"/>
              </w:rPr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  <w:rPr>
                <w:color w:val="1D1D1D"/>
              </w:rPr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Tr="00FF3B3F">
        <w:trPr>
          <w:gridAfter w:val="1"/>
          <w:wAfter w:w="3316" w:type="dxa"/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t>Определение плановых зн</w:t>
            </w:r>
            <w:r w:rsidRPr="000978B0">
              <w:t>а</w:t>
            </w:r>
            <w:r w:rsidRPr="000978B0">
              <w:t>чений снижения потерь питьевой воды при тран</w:t>
            </w:r>
            <w:r w:rsidRPr="000978B0">
              <w:t>с</w:t>
            </w:r>
            <w:r w:rsidRPr="000978B0">
              <w:t>портировке по сетям</w:t>
            </w:r>
            <w:r w:rsidRPr="000978B0">
              <w:br/>
            </w:r>
            <w:r w:rsidRPr="000978B0">
              <w:rPr>
                <w:i/>
                <w:iCs/>
              </w:rPr>
              <w:t>(перечень поручений През</w:t>
            </w:r>
            <w:r w:rsidRPr="000978B0">
              <w:rPr>
                <w:i/>
                <w:iCs/>
              </w:rPr>
              <w:t>и</w:t>
            </w:r>
            <w:r w:rsidRPr="000978B0">
              <w:rPr>
                <w:i/>
                <w:iCs/>
              </w:rPr>
              <w:t>дента Российской Федер</w:t>
            </w:r>
            <w:r w:rsidRPr="000978B0">
              <w:rPr>
                <w:i/>
                <w:iCs/>
              </w:rPr>
              <w:t>а</w:t>
            </w:r>
            <w:r w:rsidRPr="000978B0">
              <w:rPr>
                <w:i/>
                <w:iCs/>
              </w:rPr>
              <w:t>ции от 06 июля 2013 г. № Пр-1479)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Обеспечение нас</w:t>
            </w:r>
            <w:r w:rsidRPr="000978B0">
              <w:t>е</w:t>
            </w:r>
            <w:r w:rsidRPr="000978B0">
              <w:t>ления качественн</w:t>
            </w:r>
            <w:r w:rsidRPr="000978B0">
              <w:t>ы</w:t>
            </w:r>
            <w:r w:rsidRPr="000978B0">
              <w:t>ми услугами в сфере водоснабжения и в</w:t>
            </w:r>
            <w:r w:rsidRPr="000978B0">
              <w:t>о</w:t>
            </w:r>
            <w:r w:rsidRPr="000978B0">
              <w:t>доотведения.</w:t>
            </w: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Обеспечение наде</w:t>
            </w:r>
            <w:r w:rsidRPr="000978B0">
              <w:t>ж</w:t>
            </w:r>
            <w:r w:rsidRPr="000978B0">
              <w:t>ности и бесперебо</w:t>
            </w:r>
            <w:r w:rsidRPr="000978B0">
              <w:t>й</w:t>
            </w:r>
            <w:r w:rsidRPr="000978B0">
              <w:t>ности водоснабж</w:t>
            </w:r>
            <w:r w:rsidRPr="000978B0">
              <w:t>е</w:t>
            </w:r>
            <w:r w:rsidRPr="000978B0">
              <w:t>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rPr>
                <w:spacing w:val="-6"/>
              </w:rPr>
              <w:t>Нормативный акт</w:t>
            </w:r>
            <w:r w:rsidRPr="000978B0">
              <w:t>, утверждающий  пл</w:t>
            </w:r>
            <w:r w:rsidRPr="000978B0">
              <w:t>а</w:t>
            </w:r>
            <w:r w:rsidRPr="000978B0">
              <w:t>новые значения н</w:t>
            </w:r>
            <w:r w:rsidRPr="000978B0">
              <w:t>а</w:t>
            </w:r>
            <w:r w:rsidRPr="000978B0">
              <w:t>дежности систем в</w:t>
            </w:r>
            <w:r w:rsidRPr="000978B0">
              <w:t>о</w:t>
            </w:r>
            <w:r w:rsidRPr="000978B0">
              <w:t>доснабжения.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Доля централиз</w:t>
            </w:r>
            <w:r w:rsidRPr="000978B0">
              <w:t>о</w:t>
            </w:r>
            <w:r w:rsidRPr="000978B0">
              <w:t>ванных систем х</w:t>
            </w:r>
            <w:r w:rsidRPr="000978B0">
              <w:t>о</w:t>
            </w:r>
            <w:r w:rsidRPr="000978B0">
              <w:t>лодного водосна</w:t>
            </w:r>
            <w:r w:rsidRPr="000978B0">
              <w:t>б</w:t>
            </w:r>
            <w:r w:rsidRPr="000978B0">
              <w:t>жения</w:t>
            </w:r>
            <w:r>
              <w:t>,</w:t>
            </w:r>
            <w:r w:rsidRPr="000978B0">
              <w:t xml:space="preserve"> обеспечи</w:t>
            </w:r>
            <w:r w:rsidRPr="000978B0">
              <w:t>в</w:t>
            </w:r>
            <w:r w:rsidRPr="000978B0">
              <w:t>ших достижение у</w:t>
            </w:r>
            <w:r w:rsidRPr="000978B0">
              <w:t>с</w:t>
            </w:r>
            <w:r w:rsidRPr="000978B0">
              <w:t>тановленного план</w:t>
            </w:r>
            <w:r w:rsidRPr="000978B0">
              <w:t>о</w:t>
            </w:r>
            <w:r w:rsidRPr="000978B0">
              <w:t>вого значения пок</w:t>
            </w:r>
            <w:r w:rsidRPr="000978B0">
              <w:t>а</w:t>
            </w:r>
            <w:r w:rsidRPr="000978B0">
              <w:t xml:space="preserve">зателя </w:t>
            </w:r>
            <w:r w:rsidRPr="008C007C">
              <w:t>«доля потерь воды в централиз</w:t>
            </w:r>
            <w:r w:rsidRPr="008C007C">
              <w:t>о</w:t>
            </w:r>
            <w:r w:rsidRPr="008C007C">
              <w:t>ванных системах в</w:t>
            </w:r>
            <w:r w:rsidRPr="008C007C">
              <w:t>о</w:t>
            </w:r>
            <w:r w:rsidRPr="008C007C">
              <w:t xml:space="preserve">доснабжения при транспортировке в общем объеме воды, </w:t>
            </w:r>
            <w:r w:rsidRPr="005376C7">
              <w:t>поданной в водопр</w:t>
            </w:r>
            <w:r w:rsidRPr="005376C7">
              <w:t>о</w:t>
            </w:r>
            <w:r w:rsidRPr="005376C7">
              <w:t>водную сеть (в пр</w:t>
            </w:r>
            <w:r w:rsidRPr="005376C7">
              <w:t>о</w:t>
            </w:r>
            <w:r w:rsidRPr="005376C7">
              <w:t>центах)», в общем количестве центр</w:t>
            </w:r>
            <w:r w:rsidRPr="005376C7">
              <w:t>а</w:t>
            </w:r>
            <w:r w:rsidRPr="005376C7">
              <w:t>лизованных систем субъекта.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  <w:rPr>
                <w:color w:val="1D1D1D"/>
              </w:rPr>
            </w:pPr>
            <w:r w:rsidRPr="000978B0">
              <w:rPr>
                <w:color w:val="1D1D1D"/>
              </w:rPr>
              <w:t>Проект п</w:t>
            </w:r>
            <w:r w:rsidRPr="000978B0">
              <w:rPr>
                <w:color w:val="1D1D1D"/>
              </w:rPr>
              <w:t>о</w:t>
            </w:r>
            <w:r w:rsidRPr="000978B0">
              <w:rPr>
                <w:color w:val="1D1D1D"/>
              </w:rPr>
              <w:t>становл</w:t>
            </w:r>
            <w:r w:rsidRPr="000978B0">
              <w:rPr>
                <w:color w:val="1D1D1D"/>
              </w:rPr>
              <w:t>е</w:t>
            </w:r>
            <w:r w:rsidRPr="000978B0">
              <w:rPr>
                <w:color w:val="1D1D1D"/>
              </w:rPr>
              <w:t xml:space="preserve">ния - до </w:t>
            </w:r>
            <w:r w:rsidRPr="000978B0">
              <w:rPr>
                <w:color w:val="1D1D1D"/>
                <w:lang w:val="en-US"/>
              </w:rPr>
              <w:t>III</w:t>
            </w:r>
            <w:r w:rsidRPr="000978B0">
              <w:rPr>
                <w:color w:val="1D1D1D"/>
              </w:rPr>
              <w:t xml:space="preserve"> квартала 2015 г.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rPr>
                <w:color w:val="1D1D1D"/>
              </w:rPr>
              <w:t>Работа - до 2017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  <w:rPr>
                <w:color w:val="1D1D1D"/>
              </w:rPr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Tr="00FF3B3F">
        <w:trPr>
          <w:gridAfter w:val="1"/>
          <w:wAfter w:w="3316" w:type="dxa"/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hd w:val="clear" w:color="auto" w:fill="FFFFFF"/>
              <w:tabs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0978B0">
              <w:rPr>
                <w:color w:val="000000"/>
                <w:lang w:eastAsia="en-US"/>
              </w:rPr>
              <w:t>Утверждение плановых зн</w:t>
            </w:r>
            <w:r w:rsidRPr="000978B0">
              <w:rPr>
                <w:color w:val="000000"/>
                <w:lang w:eastAsia="en-US"/>
              </w:rPr>
              <w:t>а</w:t>
            </w:r>
            <w:r w:rsidRPr="000978B0">
              <w:rPr>
                <w:color w:val="000000"/>
                <w:lang w:eastAsia="en-US"/>
              </w:rPr>
              <w:t>чений показателей надежн</w:t>
            </w:r>
            <w:r w:rsidRPr="000978B0">
              <w:rPr>
                <w:color w:val="000000"/>
                <w:lang w:eastAsia="en-US"/>
              </w:rPr>
              <w:t>о</w:t>
            </w:r>
            <w:r w:rsidRPr="000978B0">
              <w:rPr>
                <w:color w:val="000000"/>
                <w:lang w:eastAsia="en-US"/>
              </w:rPr>
              <w:t>сти, качества, энергетич</w:t>
            </w:r>
            <w:r w:rsidRPr="000978B0">
              <w:rPr>
                <w:color w:val="000000"/>
                <w:lang w:eastAsia="en-US"/>
              </w:rPr>
              <w:t>е</w:t>
            </w:r>
            <w:r w:rsidRPr="000978B0">
              <w:rPr>
                <w:color w:val="000000"/>
                <w:lang w:eastAsia="en-US"/>
              </w:rPr>
              <w:lastRenderedPageBreak/>
              <w:t>ской эффективности де</w:t>
            </w:r>
            <w:r w:rsidRPr="000978B0">
              <w:rPr>
                <w:color w:val="000000"/>
                <w:lang w:eastAsia="en-US"/>
              </w:rPr>
              <w:t>я</w:t>
            </w:r>
            <w:r w:rsidRPr="000978B0">
              <w:rPr>
                <w:color w:val="000000"/>
                <w:lang w:eastAsia="en-US"/>
              </w:rPr>
              <w:t>тельности РСО в сфере вод</w:t>
            </w:r>
            <w:r w:rsidRPr="000978B0">
              <w:rPr>
                <w:color w:val="000000"/>
                <w:lang w:eastAsia="en-US"/>
              </w:rPr>
              <w:t>о</w:t>
            </w:r>
            <w:r w:rsidRPr="000978B0">
              <w:rPr>
                <w:color w:val="000000"/>
                <w:lang w:eastAsia="en-US"/>
              </w:rPr>
              <w:t>снабжения и водоотведения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lastRenderedPageBreak/>
              <w:t>Создание условий для обеспечения н</w:t>
            </w:r>
            <w:r w:rsidRPr="000978B0">
              <w:t>а</w:t>
            </w:r>
            <w:r w:rsidRPr="000978B0">
              <w:t>селения качестве</w:t>
            </w:r>
            <w:r w:rsidRPr="000978B0">
              <w:t>н</w:t>
            </w:r>
            <w:r w:rsidRPr="000978B0">
              <w:lastRenderedPageBreak/>
              <w:t>ными услугами в сфере водоснабж</w:t>
            </w:r>
            <w:r w:rsidRPr="000978B0">
              <w:t>е</w:t>
            </w:r>
            <w:r w:rsidRPr="000978B0">
              <w:t>ния и водоотведения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rPr>
                <w:spacing w:val="-6"/>
              </w:rPr>
              <w:lastRenderedPageBreak/>
              <w:t>Нормативный акт</w:t>
            </w:r>
            <w:r w:rsidRPr="000978B0">
              <w:t xml:space="preserve"> об организации работы по установлению </w:t>
            </w:r>
            <w:r w:rsidRPr="000978B0">
              <w:lastRenderedPageBreak/>
              <w:t>показателей де</w:t>
            </w:r>
            <w:r w:rsidRPr="000978B0">
              <w:t>я</w:t>
            </w:r>
            <w:r w:rsidRPr="000978B0">
              <w:t>тельности для РСО в сфере водоснабж</w:t>
            </w:r>
            <w:r w:rsidRPr="000978B0">
              <w:t>е</w:t>
            </w:r>
            <w:r w:rsidRPr="000978B0">
              <w:t>ния и водоотведения с разбивкой по м</w:t>
            </w:r>
            <w:r w:rsidRPr="000978B0">
              <w:t>у</w:t>
            </w:r>
            <w:r w:rsidRPr="000978B0">
              <w:t>ниципальным обр</w:t>
            </w:r>
            <w:r w:rsidRPr="000978B0">
              <w:t>а</w:t>
            </w:r>
            <w:r w:rsidRPr="000978B0">
              <w:t>зованиям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lastRenderedPageBreak/>
              <w:t>Количество (шт</w:t>
            </w:r>
            <w:proofErr w:type="gramStart"/>
            <w:r w:rsidRPr="000978B0">
              <w:t xml:space="preserve">., %) </w:t>
            </w:r>
            <w:proofErr w:type="gramEnd"/>
            <w:r w:rsidRPr="000978B0">
              <w:t>РСО в сфере вод</w:t>
            </w:r>
            <w:r w:rsidRPr="000978B0">
              <w:t>о</w:t>
            </w:r>
            <w:r w:rsidRPr="000978B0">
              <w:t>снабжения и водоо</w:t>
            </w:r>
            <w:r w:rsidRPr="000978B0">
              <w:t>т</w:t>
            </w:r>
            <w:r w:rsidRPr="000978B0">
              <w:lastRenderedPageBreak/>
              <w:t>ведения, в отнош</w:t>
            </w:r>
            <w:r w:rsidRPr="000978B0">
              <w:t>е</w:t>
            </w:r>
            <w:r w:rsidRPr="000978B0">
              <w:t>нии которых уст</w:t>
            </w:r>
            <w:r w:rsidRPr="000978B0">
              <w:t>а</w:t>
            </w:r>
            <w:r w:rsidRPr="000978B0">
              <w:t>новлены показатели деятельности, и к</w:t>
            </w:r>
            <w:r w:rsidRPr="000978B0">
              <w:t>о</w:t>
            </w:r>
            <w:r w:rsidRPr="000978B0">
              <w:t>личества РСО в сф</w:t>
            </w:r>
            <w:r w:rsidRPr="000978B0">
              <w:t>е</w:t>
            </w:r>
            <w:r w:rsidRPr="000978B0">
              <w:t>ре водоснабжения и водоотведения, фа</w:t>
            </w:r>
            <w:r w:rsidRPr="000978B0">
              <w:t>к</w:t>
            </w:r>
            <w:r w:rsidRPr="000978B0">
              <w:t>тически осущест</w:t>
            </w:r>
            <w:r w:rsidRPr="000978B0">
              <w:t>в</w:t>
            </w:r>
            <w:r w:rsidRPr="000978B0">
              <w:t>ляющих деятел</w:t>
            </w:r>
            <w:r w:rsidRPr="000978B0">
              <w:t>ь</w:t>
            </w:r>
            <w:r w:rsidRPr="000978B0">
              <w:t>ность на территории Забайкальского края (по данным Росст</w:t>
            </w:r>
            <w:r w:rsidRPr="000978B0">
              <w:t>а</w:t>
            </w:r>
            <w:r w:rsidRPr="000978B0">
              <w:t>та)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lastRenderedPageBreak/>
              <w:t>Первон</w:t>
            </w:r>
            <w:r w:rsidRPr="000978B0">
              <w:t>а</w:t>
            </w:r>
            <w:r w:rsidRPr="000978B0">
              <w:t>чальное утвержд</w:t>
            </w:r>
            <w:r w:rsidRPr="000978B0">
              <w:t>е</w:t>
            </w:r>
            <w:r w:rsidRPr="000978B0">
              <w:lastRenderedPageBreak/>
              <w:t>ние пере</w:t>
            </w:r>
            <w:r w:rsidRPr="000978B0">
              <w:t>ч</w:t>
            </w:r>
            <w:r w:rsidRPr="000978B0">
              <w:t>ня показ</w:t>
            </w:r>
            <w:r w:rsidRPr="000978B0">
              <w:t>а</w:t>
            </w:r>
            <w:r w:rsidRPr="000978B0">
              <w:t>телей – 2014 г., д</w:t>
            </w:r>
            <w:r w:rsidRPr="000978B0">
              <w:t>а</w:t>
            </w:r>
            <w:r w:rsidRPr="000978B0">
              <w:t>лее – по мере нео</w:t>
            </w:r>
            <w:r w:rsidRPr="000978B0">
              <w:t>б</w:t>
            </w:r>
            <w:r w:rsidRPr="000978B0">
              <w:t>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>
              <w:lastRenderedPageBreak/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 xml:space="preserve">она «Могочинский </w:t>
            </w:r>
            <w:r>
              <w:lastRenderedPageBreak/>
              <w:t>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Tr="00FF3B3F">
        <w:trPr>
          <w:gridAfter w:val="1"/>
          <w:wAfter w:w="3316" w:type="dxa"/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Проведение технического обследования централиз</w:t>
            </w:r>
            <w:r w:rsidRPr="000978B0">
              <w:t>о</w:t>
            </w:r>
            <w:r w:rsidRPr="000978B0">
              <w:t>ванных систем водоснабж</w:t>
            </w:r>
            <w:r w:rsidRPr="000978B0">
              <w:t>е</w:t>
            </w:r>
            <w:r w:rsidRPr="000978B0">
              <w:t>ния и водоотведения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Актуализация и</w:t>
            </w:r>
            <w:r w:rsidRPr="000978B0">
              <w:t>н</w:t>
            </w:r>
            <w:r w:rsidRPr="000978B0">
              <w:t>формации о состо</w:t>
            </w:r>
            <w:r w:rsidRPr="000978B0">
              <w:t>я</w:t>
            </w:r>
            <w:r w:rsidRPr="000978B0">
              <w:t>нии систем центр</w:t>
            </w:r>
            <w:r w:rsidRPr="000978B0">
              <w:t>а</w:t>
            </w:r>
            <w:r w:rsidRPr="000978B0">
              <w:t>лизованного вод</w:t>
            </w:r>
            <w:r w:rsidRPr="000978B0">
              <w:t>о</w:t>
            </w:r>
            <w:r w:rsidRPr="000978B0">
              <w:t>снабжения и водоо</w:t>
            </w:r>
            <w:r w:rsidRPr="000978B0">
              <w:t>т</w:t>
            </w:r>
            <w:r w:rsidRPr="000978B0">
              <w:t>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163EC4" w:rsidRDefault="00163EC4" w:rsidP="00FF3B3F">
            <w:pPr>
              <w:pStyle w:val="4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1. Правовые акты Забайкальского края:  об утверждении п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рядка осущ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ствления мониторинга пров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дения </w:t>
            </w:r>
            <w:proofErr w:type="spellStart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техобследов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 ОМС  </w:t>
            </w:r>
            <w:r w:rsidRPr="00163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соо</w:t>
            </w:r>
            <w:r w:rsidRPr="00163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</w:t>
            </w:r>
            <w:r w:rsidRPr="00163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ветствии с приказом Минстроя России № 437/</w:t>
            </w:r>
            <w:proofErr w:type="spellStart"/>
            <w:proofErr w:type="gramStart"/>
            <w:r w:rsidRPr="00163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</w:t>
            </w:r>
            <w:proofErr w:type="spellEnd"/>
            <w:proofErr w:type="gramEnd"/>
            <w:r w:rsidRPr="00163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 05 марта 2014 г.);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63EC4" w:rsidRPr="00163EC4" w:rsidRDefault="00163EC4" w:rsidP="00FF3B3F">
            <w:pPr>
              <w:pStyle w:val="4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об организации р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боты по проведению технологического аудита с разбивкой по муниципальным образованиям и у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верждением граф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ка проведения да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работы.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163EC4">
              <w:t>2. Отчеты о пров</w:t>
            </w:r>
            <w:r w:rsidRPr="00163EC4">
              <w:t>е</w:t>
            </w:r>
            <w:r w:rsidRPr="00163EC4">
              <w:t>дении технического обследования, согл</w:t>
            </w:r>
            <w:r w:rsidRPr="00163EC4">
              <w:t>а</w:t>
            </w:r>
            <w:r w:rsidRPr="00163EC4">
              <w:t>сованные с органами местного самоупра</w:t>
            </w:r>
            <w:r w:rsidRPr="00163EC4">
              <w:t>в</w:t>
            </w:r>
            <w:r w:rsidRPr="00163EC4">
              <w:t>ления, с выделением информации об уровне физического износа основных производственных фондов и уровне п</w:t>
            </w:r>
            <w:r w:rsidRPr="00163EC4">
              <w:t>о</w:t>
            </w:r>
            <w:r w:rsidRPr="00163EC4">
              <w:t>терь при транспо</w:t>
            </w:r>
            <w:r w:rsidRPr="00163EC4">
              <w:t>р</w:t>
            </w:r>
            <w:r w:rsidRPr="00163EC4">
              <w:t>тировке в адрес Минстроя России обследования, согл</w:t>
            </w:r>
            <w:r w:rsidRPr="00163EC4">
              <w:t>а</w:t>
            </w:r>
            <w:r w:rsidRPr="00163EC4">
              <w:t>сованные с органами местного самоупра</w:t>
            </w:r>
            <w:r w:rsidRPr="00163EC4">
              <w:t>в</w:t>
            </w:r>
            <w:r w:rsidRPr="00163EC4">
              <w:t>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lastRenderedPageBreak/>
              <w:t>1. Доля организаций, проведших технич</w:t>
            </w:r>
            <w:r w:rsidRPr="000978B0">
              <w:t>е</w:t>
            </w:r>
            <w:r w:rsidRPr="000978B0">
              <w:t>ское обследование</w:t>
            </w:r>
            <w:r>
              <w:t>,</w:t>
            </w:r>
            <w:r w:rsidRPr="000978B0">
              <w:t xml:space="preserve"> – 21 шт.</w:t>
            </w:r>
          </w:p>
          <w:p w:rsidR="00163EC4" w:rsidRPr="000978B0" w:rsidRDefault="00163EC4" w:rsidP="00FF3B3F">
            <w:pPr>
              <w:jc w:val="both"/>
            </w:pPr>
          </w:p>
          <w:p w:rsidR="00163EC4" w:rsidRPr="000978B0" w:rsidRDefault="00163EC4" w:rsidP="00FF3B3F">
            <w:pPr>
              <w:jc w:val="both"/>
            </w:pPr>
            <w:r w:rsidRPr="000978B0">
              <w:t>2. Уровень физич</w:t>
            </w:r>
            <w:r w:rsidRPr="000978B0">
              <w:t>е</w:t>
            </w:r>
            <w:r w:rsidRPr="000978B0">
              <w:t>ского износа осно</w:t>
            </w:r>
            <w:r w:rsidRPr="000978B0">
              <w:t>в</w:t>
            </w:r>
            <w:r w:rsidRPr="000978B0">
              <w:t>ных фондов (%) – 70%.</w:t>
            </w:r>
          </w:p>
          <w:p w:rsidR="00163EC4" w:rsidRPr="000978B0" w:rsidRDefault="00163EC4" w:rsidP="00FF3B3F">
            <w:pPr>
              <w:jc w:val="both"/>
            </w:pPr>
          </w:p>
          <w:p w:rsidR="00163EC4" w:rsidRPr="000978B0" w:rsidRDefault="00163EC4" w:rsidP="00FF3B3F">
            <w:pPr>
              <w:jc w:val="both"/>
            </w:pPr>
            <w:r w:rsidRPr="000978B0">
              <w:t>3. Уровень потерь воды при транспо</w:t>
            </w:r>
            <w:r w:rsidRPr="000978B0">
              <w:t>р</w:t>
            </w:r>
            <w:r w:rsidRPr="000978B0">
              <w:t>тировке (%) – 12%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 xml:space="preserve">Проекты актов - </w:t>
            </w:r>
            <w:r w:rsidRPr="000978B0">
              <w:rPr>
                <w:lang w:val="en-US"/>
              </w:rPr>
              <w:t>II</w:t>
            </w:r>
            <w:r w:rsidRPr="000978B0">
              <w:t xml:space="preserve"> квартал 2015 г. 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Провед</w:t>
            </w:r>
            <w:r w:rsidRPr="000978B0">
              <w:t>е</w:t>
            </w:r>
            <w:r w:rsidRPr="000978B0">
              <w:t>ние работы - постоя</w:t>
            </w:r>
            <w:r w:rsidRPr="000978B0">
              <w:t>н</w:t>
            </w:r>
            <w:r w:rsidRPr="000978B0">
              <w:t>но.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Tr="00FF3B3F">
        <w:trPr>
          <w:gridAfter w:val="1"/>
          <w:wAfter w:w="3316" w:type="dxa"/>
          <w:trHeight w:val="1005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t>Анализ финансового состо</w:t>
            </w:r>
            <w:r w:rsidRPr="000978B0">
              <w:t>я</w:t>
            </w:r>
            <w:r w:rsidRPr="000978B0">
              <w:t>ния организаций, осущест</w:t>
            </w:r>
            <w:r w:rsidRPr="000978B0">
              <w:t>в</w:t>
            </w:r>
            <w:r w:rsidRPr="000978B0">
              <w:t>ляющих холодное водосна</w:t>
            </w:r>
            <w:r w:rsidRPr="000978B0">
              <w:t>б</w:t>
            </w:r>
            <w:r w:rsidRPr="000978B0">
              <w:t>жение и водоотведение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Актуализация и</w:t>
            </w:r>
            <w:r w:rsidRPr="000978B0">
              <w:t>н</w:t>
            </w:r>
            <w:r w:rsidRPr="000978B0">
              <w:t>формации о состо</w:t>
            </w:r>
            <w:r w:rsidRPr="000978B0">
              <w:t>я</w:t>
            </w:r>
            <w:r w:rsidRPr="000978B0">
              <w:t>нии РСО в сфере в</w:t>
            </w:r>
            <w:r w:rsidRPr="000978B0">
              <w:t>о</w:t>
            </w:r>
            <w:r w:rsidRPr="000978B0">
              <w:t>доснабжения и вод</w:t>
            </w:r>
            <w:r w:rsidRPr="000978B0">
              <w:t>о</w:t>
            </w:r>
            <w:r w:rsidRPr="000978B0">
              <w:t>отведения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Отчет по результ</w:t>
            </w:r>
            <w:r w:rsidRPr="000978B0">
              <w:t>а</w:t>
            </w:r>
            <w:r w:rsidRPr="000978B0">
              <w:t>там государственн</w:t>
            </w:r>
            <w:r w:rsidRPr="000978B0">
              <w:t>о</w:t>
            </w:r>
            <w:r w:rsidRPr="000978B0">
              <w:t>го мониторинга в области регулиров</w:t>
            </w:r>
            <w:r w:rsidRPr="000978B0">
              <w:t>а</w:t>
            </w:r>
            <w:r w:rsidRPr="000978B0">
              <w:t>ния тарифов.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Нормативный акт об утверждении поря</w:t>
            </w:r>
            <w:r w:rsidRPr="000978B0">
              <w:t>д</w:t>
            </w:r>
            <w:r w:rsidRPr="000978B0">
              <w:t>ка проведения ан</w:t>
            </w:r>
            <w:r w:rsidRPr="000978B0">
              <w:t>а</w:t>
            </w:r>
            <w:r w:rsidRPr="000978B0">
              <w:t>лиза финансового состояния РСО.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t>1. Прибыль (убыток) по основной де</w:t>
            </w:r>
            <w:r w:rsidRPr="000978B0">
              <w:t>я</w:t>
            </w:r>
            <w:r w:rsidRPr="000978B0">
              <w:t>тельности (% от в</w:t>
            </w:r>
            <w:r w:rsidRPr="000978B0">
              <w:t>ы</w:t>
            </w:r>
            <w:r w:rsidRPr="000978B0">
              <w:t>ручки) – 292 520,2 тыс. руб.</w:t>
            </w:r>
          </w:p>
          <w:p w:rsidR="00163EC4" w:rsidRPr="000978B0" w:rsidRDefault="00163EC4" w:rsidP="00FF3B3F">
            <w:pPr>
              <w:jc w:val="both"/>
            </w:pPr>
            <w:r w:rsidRPr="000978B0">
              <w:t>2. Уровень собира</w:t>
            </w:r>
            <w:r w:rsidRPr="000978B0">
              <w:t>е</w:t>
            </w:r>
            <w:r w:rsidRPr="000978B0">
              <w:t>мости платежей (%) – 84,1%.</w:t>
            </w:r>
          </w:p>
          <w:p w:rsidR="00163EC4" w:rsidRPr="000978B0" w:rsidRDefault="00163EC4" w:rsidP="00FF3B3F">
            <w:pPr>
              <w:jc w:val="both"/>
            </w:pPr>
            <w:r w:rsidRPr="000978B0">
              <w:t>3. Дебиторская з</w:t>
            </w:r>
            <w:r w:rsidRPr="000978B0">
              <w:t>а</w:t>
            </w:r>
            <w:r w:rsidRPr="000978B0">
              <w:t>долженность (%) – 361 100,9 млн. руб.</w:t>
            </w:r>
          </w:p>
          <w:p w:rsidR="00163EC4" w:rsidRPr="000978B0" w:rsidRDefault="00163EC4" w:rsidP="00FF3B3F">
            <w:pPr>
              <w:jc w:val="both"/>
            </w:pPr>
            <w:r w:rsidRPr="000978B0">
              <w:t>4. Кредиторская з</w:t>
            </w:r>
            <w:r w:rsidRPr="000978B0">
              <w:t>а</w:t>
            </w:r>
            <w:r w:rsidRPr="000978B0">
              <w:t>долженность (%) – 287 624,5 тыс. 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Проект приказа – до 01 янв</w:t>
            </w:r>
            <w:r w:rsidRPr="000978B0">
              <w:t>а</w:t>
            </w:r>
            <w:r w:rsidRPr="000978B0">
              <w:t xml:space="preserve">ря 2015 г. 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Информ</w:t>
            </w:r>
            <w:r w:rsidRPr="000978B0">
              <w:t>а</w:t>
            </w:r>
            <w:r w:rsidRPr="000978B0">
              <w:t>ция за 2014 г., далее ежегодно.</w:t>
            </w:r>
          </w:p>
          <w:p w:rsidR="00163EC4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Доклад р</w:t>
            </w:r>
            <w:r w:rsidRPr="000978B0">
              <w:t>у</w:t>
            </w:r>
            <w:r w:rsidRPr="000978B0">
              <w:t xml:space="preserve">ководителя субъекта Российской Федерации  Минстрою </w:t>
            </w:r>
            <w:r w:rsidRPr="000978B0">
              <w:lastRenderedPageBreak/>
              <w:t>России, ФСТ Ро</w:t>
            </w:r>
            <w:r w:rsidRPr="000978B0">
              <w:t>с</w:t>
            </w:r>
            <w:r w:rsidRPr="000978B0">
              <w:t>сии (п</w:t>
            </w:r>
            <w:r w:rsidRPr="000978B0">
              <w:t>е</w:t>
            </w:r>
            <w:r w:rsidRPr="000978B0">
              <w:t>риоди</w:t>
            </w:r>
            <w:r w:rsidRPr="000978B0">
              <w:t>ч</w:t>
            </w:r>
            <w:r w:rsidRPr="000978B0">
              <w:t>ность п</w:t>
            </w:r>
            <w:r w:rsidRPr="000978B0">
              <w:t>о</w:t>
            </w:r>
            <w:r w:rsidRPr="000978B0">
              <w:t>лугодие)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>
              <w:lastRenderedPageBreak/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Tr="00FF3B3F">
        <w:trPr>
          <w:gridAfter w:val="1"/>
          <w:wAfter w:w="3316" w:type="dxa"/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Утверждение программ пр</w:t>
            </w:r>
            <w:r w:rsidRPr="000978B0">
              <w:t>о</w:t>
            </w:r>
            <w:r w:rsidRPr="000978B0">
              <w:t>изводственного контроля к</w:t>
            </w:r>
            <w:r w:rsidRPr="000978B0">
              <w:t>а</w:t>
            </w:r>
            <w:r w:rsidRPr="000978B0">
              <w:t>чества питьевой воды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Повышение качества питьевой воды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rPr>
                <w:spacing w:val="-6"/>
              </w:rPr>
              <w:t>Нормативный акт</w:t>
            </w:r>
            <w:r w:rsidRPr="000978B0">
              <w:t xml:space="preserve"> об организации работы по разработке и у</w:t>
            </w:r>
            <w:r w:rsidRPr="000978B0">
              <w:t>т</w:t>
            </w:r>
            <w:r w:rsidRPr="000978B0">
              <w:t>верждению пр</w:t>
            </w:r>
            <w:r w:rsidRPr="000978B0">
              <w:t>о</w:t>
            </w:r>
            <w:r w:rsidRPr="000978B0">
              <w:t>грамм производс</w:t>
            </w:r>
            <w:r w:rsidRPr="000978B0">
              <w:t>т</w:t>
            </w:r>
            <w:r w:rsidRPr="000978B0">
              <w:t>венного контроля качества питьевой воды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>
              <w:t>1. </w:t>
            </w:r>
            <w:r w:rsidRPr="000978B0">
              <w:t>Доля организаций, осуществляющих холодное водосна</w:t>
            </w:r>
            <w:r w:rsidRPr="000978B0">
              <w:t>б</w:t>
            </w:r>
            <w:r w:rsidRPr="000978B0">
              <w:t>жение, утвердивших программу прои</w:t>
            </w:r>
            <w:r w:rsidRPr="000978B0">
              <w:t>з</w:t>
            </w:r>
            <w:r w:rsidRPr="000978B0">
              <w:t>водственного ко</w:t>
            </w:r>
            <w:r w:rsidRPr="000978B0">
              <w:t>н</w:t>
            </w:r>
            <w:r w:rsidRPr="000978B0">
              <w:t>троля качества пит</w:t>
            </w:r>
            <w:r w:rsidRPr="000978B0">
              <w:t>ь</w:t>
            </w:r>
            <w:r w:rsidRPr="000978B0">
              <w:t>евой воды от кол</w:t>
            </w:r>
            <w:r w:rsidRPr="000978B0">
              <w:t>и</w:t>
            </w:r>
            <w:r>
              <w:t>чества РСО</w:t>
            </w:r>
            <w:r w:rsidRPr="008D3C30">
              <w:t>,</w:t>
            </w:r>
            <w:r w:rsidRPr="000978B0">
              <w:t xml:space="preserve"> пол</w:t>
            </w:r>
            <w:r w:rsidRPr="000978B0">
              <w:t>у</w:t>
            </w:r>
            <w:r w:rsidRPr="000978B0">
              <w:t xml:space="preserve">чивших уведомление территориального органа </w:t>
            </w:r>
            <w:proofErr w:type="spellStart"/>
            <w:r w:rsidRPr="000978B0">
              <w:t>Роспотре</w:t>
            </w:r>
            <w:r w:rsidRPr="000978B0">
              <w:t>б</w:t>
            </w:r>
            <w:r w:rsidRPr="000978B0">
              <w:t>надзора</w:t>
            </w:r>
            <w:proofErr w:type="spellEnd"/>
            <w:r w:rsidRPr="000978B0">
              <w:t xml:space="preserve"> о несоотве</w:t>
            </w:r>
            <w:r w:rsidRPr="000978B0">
              <w:t>т</w:t>
            </w:r>
            <w:r w:rsidRPr="000978B0">
              <w:t>ствии проб питьевой воды нормативам качества питьевой воды, со</w:t>
            </w:r>
            <w:r>
              <w:t>гласно ст</w:t>
            </w:r>
            <w:r>
              <w:t>а</w:t>
            </w:r>
            <w:r>
              <w:t>тье</w:t>
            </w:r>
            <w:r w:rsidRPr="000978B0">
              <w:t xml:space="preserve"> 23 Федерального закона «О вод</w:t>
            </w:r>
            <w:r>
              <w:t>осна</w:t>
            </w:r>
            <w:r>
              <w:t>б</w:t>
            </w:r>
            <w:r>
              <w:t>жении и водоотвед</w:t>
            </w:r>
            <w:r>
              <w:t>е</w:t>
            </w:r>
            <w:r>
              <w:t>нии</w:t>
            </w:r>
            <w:proofErr w:type="gramStart"/>
            <w:r>
              <w:t>» (%).</w:t>
            </w:r>
            <w:proofErr w:type="gramEnd"/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8D3C30">
              <w:t>2. Доля проб</w:t>
            </w:r>
            <w:r w:rsidRPr="000978B0">
              <w:t xml:space="preserve"> воды, соответствующих санитарным нормам и правилам (%)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2014 г., д</w:t>
            </w:r>
            <w:r w:rsidRPr="000978B0">
              <w:t>а</w:t>
            </w:r>
            <w:r w:rsidRPr="000978B0">
              <w:t>лее корре</w:t>
            </w:r>
            <w:r w:rsidRPr="000978B0">
              <w:t>к</w:t>
            </w:r>
            <w:r w:rsidRPr="000978B0">
              <w:t>тировка при нео</w:t>
            </w:r>
            <w:r w:rsidRPr="000978B0">
              <w:t>б</w:t>
            </w:r>
            <w:r w:rsidRPr="000978B0">
              <w:t>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Tr="00FF3B3F">
        <w:trPr>
          <w:gridAfter w:val="1"/>
          <w:wAfter w:w="3316" w:type="dxa"/>
          <w:trHeight w:val="57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ind w:left="360"/>
              <w:jc w:val="both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3EC4" w:rsidRPr="000978B0" w:rsidRDefault="00163EC4" w:rsidP="00FF3B3F">
            <w:pPr>
              <w:jc w:val="both"/>
              <w:rPr>
                <w:lang w:eastAsia="en-US"/>
              </w:rPr>
            </w:pPr>
            <w:r w:rsidRPr="000978B0">
              <w:rPr>
                <w:lang w:eastAsia="en-US"/>
              </w:rPr>
              <w:t>Разработка и реализация и</w:t>
            </w:r>
            <w:r w:rsidRPr="000978B0">
              <w:rPr>
                <w:lang w:eastAsia="en-US"/>
              </w:rPr>
              <w:t>н</w:t>
            </w:r>
            <w:r w:rsidRPr="000978B0">
              <w:rPr>
                <w:lang w:eastAsia="en-US"/>
              </w:rPr>
              <w:t>вестиционных программ РСО в сфере водоснабжения и водоотведения на террит</w:t>
            </w:r>
            <w:r w:rsidRPr="000978B0">
              <w:rPr>
                <w:lang w:eastAsia="en-US"/>
              </w:rPr>
              <w:t>о</w:t>
            </w:r>
            <w:r w:rsidRPr="000978B0">
              <w:rPr>
                <w:lang w:eastAsia="en-US"/>
              </w:rPr>
              <w:t xml:space="preserve">рии </w:t>
            </w:r>
            <w:r w:rsidRPr="000978B0">
              <w:t>Забайкальского края</w:t>
            </w:r>
            <w:r w:rsidRPr="000978B0">
              <w:rPr>
                <w:lang w:eastAsia="en-US"/>
              </w:rPr>
              <w:t>, в том числе разработка (при необходимости) планов сн</w:t>
            </w:r>
            <w:r w:rsidRPr="000978B0">
              <w:rPr>
                <w:lang w:eastAsia="en-US"/>
              </w:rPr>
              <w:t>и</w:t>
            </w:r>
            <w:r w:rsidRPr="000978B0">
              <w:rPr>
                <w:lang w:eastAsia="en-US"/>
              </w:rPr>
              <w:t>жения сбросов, планов по приведению качества воды к нормативному уровню в с</w:t>
            </w:r>
            <w:r w:rsidRPr="000978B0">
              <w:rPr>
                <w:lang w:eastAsia="en-US"/>
              </w:rPr>
              <w:t>о</w:t>
            </w:r>
            <w:r w:rsidRPr="000978B0">
              <w:rPr>
                <w:lang w:eastAsia="en-US"/>
              </w:rPr>
              <w:t>ответствии с законодательс</w:t>
            </w:r>
            <w:r w:rsidRPr="000978B0">
              <w:rPr>
                <w:lang w:eastAsia="en-US"/>
              </w:rPr>
              <w:t>т</w:t>
            </w:r>
            <w:r w:rsidRPr="000978B0">
              <w:rPr>
                <w:lang w:eastAsia="en-US"/>
              </w:rPr>
              <w:t>вом о водоснабжении и в</w:t>
            </w:r>
            <w:r w:rsidRPr="000978B0">
              <w:rPr>
                <w:lang w:eastAsia="en-US"/>
              </w:rPr>
              <w:t>о</w:t>
            </w:r>
            <w:r w:rsidRPr="000978B0">
              <w:rPr>
                <w:lang w:eastAsia="en-US"/>
              </w:rPr>
              <w:t>доотведении</w:t>
            </w: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  <w:r w:rsidRPr="000978B0">
              <w:rPr>
                <w:lang w:eastAsia="en-US"/>
              </w:rPr>
              <w:t>Разработка и реализация планов снижения сбросов</w:t>
            </w: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</w:p>
          <w:p w:rsidR="00163EC4" w:rsidRPr="000978B0" w:rsidRDefault="00163EC4" w:rsidP="00FF3B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Разработка и реализация п</w:t>
            </w:r>
            <w:r w:rsidRPr="000978B0">
              <w:rPr>
                <w:lang w:eastAsia="en-US"/>
              </w:rPr>
              <w:t>ланов по приведению кач</w:t>
            </w:r>
            <w:r w:rsidRPr="000978B0">
              <w:rPr>
                <w:lang w:eastAsia="en-US"/>
              </w:rPr>
              <w:t>е</w:t>
            </w:r>
            <w:r w:rsidRPr="000978B0">
              <w:rPr>
                <w:lang w:eastAsia="en-US"/>
              </w:rPr>
              <w:t>ства питьевой воды и гор</w:t>
            </w:r>
            <w:r w:rsidRPr="000978B0">
              <w:rPr>
                <w:lang w:eastAsia="en-US"/>
              </w:rPr>
              <w:t>я</w:t>
            </w:r>
            <w:r w:rsidRPr="000978B0">
              <w:rPr>
                <w:lang w:eastAsia="en-US"/>
              </w:rPr>
              <w:t>чей во</w:t>
            </w:r>
            <w:r>
              <w:rPr>
                <w:lang w:eastAsia="en-US"/>
              </w:rPr>
              <w:t>ды в соответствие</w:t>
            </w:r>
            <w:r w:rsidRPr="000978B0">
              <w:rPr>
                <w:lang w:eastAsia="en-US"/>
              </w:rPr>
              <w:t xml:space="preserve"> с установленными требов</w:t>
            </w:r>
            <w:r w:rsidRPr="000978B0">
              <w:rPr>
                <w:lang w:eastAsia="en-US"/>
              </w:rPr>
              <w:t>а</w:t>
            </w:r>
            <w:r w:rsidRPr="000978B0">
              <w:rPr>
                <w:lang w:eastAsia="en-US"/>
              </w:rPr>
              <w:t>ниями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lastRenderedPageBreak/>
              <w:t>Модернизация об</w:t>
            </w:r>
            <w:r w:rsidRPr="000978B0">
              <w:t>ъ</w:t>
            </w:r>
            <w:r w:rsidRPr="000978B0">
              <w:t>ектов жилищно-коммунального х</w:t>
            </w:r>
            <w:r w:rsidRPr="000978B0">
              <w:t>о</w:t>
            </w:r>
            <w:r w:rsidRPr="000978B0">
              <w:t>зяйства;</w:t>
            </w:r>
          </w:p>
          <w:p w:rsidR="00163EC4" w:rsidRPr="000978B0" w:rsidRDefault="00163EC4" w:rsidP="00FF3B3F">
            <w:pPr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создание условий для привлечения и</w:t>
            </w:r>
            <w:r w:rsidRPr="000978B0">
              <w:t>н</w:t>
            </w:r>
            <w:r w:rsidRPr="000978B0">
              <w:t>вестиций в сферу водоснабжения и в</w:t>
            </w:r>
            <w:r w:rsidRPr="000978B0">
              <w:t>о</w:t>
            </w:r>
            <w:r w:rsidRPr="000978B0">
              <w:t>доотведения Заба</w:t>
            </w:r>
            <w:r w:rsidRPr="000978B0">
              <w:t>й</w:t>
            </w:r>
            <w:r w:rsidRPr="000978B0">
              <w:t>кальского края;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повышение качества коммунальных услуг</w:t>
            </w:r>
          </w:p>
          <w:p w:rsidR="00163EC4" w:rsidRPr="000978B0" w:rsidRDefault="00163EC4" w:rsidP="00FF3B3F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pStyle w:val="42"/>
              <w:shd w:val="clear" w:color="auto" w:fill="auto"/>
              <w:spacing w:line="240" w:lineRule="auto"/>
              <w:jc w:val="both"/>
            </w:pPr>
            <w:r w:rsidRPr="008D3C30">
              <w:rPr>
                <w:spacing w:val="-6"/>
                <w:sz w:val="24"/>
                <w:szCs w:val="24"/>
              </w:rPr>
              <w:t>Нормативный акт</w:t>
            </w:r>
            <w:r w:rsidRPr="008D3C30">
              <w:rPr>
                <w:sz w:val="24"/>
                <w:szCs w:val="24"/>
              </w:rPr>
              <w:t xml:space="preserve"> об организации работы по разработке те</w:t>
            </w:r>
            <w:r w:rsidRPr="008D3C30">
              <w:rPr>
                <w:sz w:val="24"/>
                <w:szCs w:val="24"/>
              </w:rPr>
              <w:t>х</w:t>
            </w:r>
            <w:r w:rsidRPr="008D3C30">
              <w:rPr>
                <w:sz w:val="24"/>
                <w:szCs w:val="24"/>
              </w:rPr>
              <w:t>нических заданий, принятию схем в</w:t>
            </w:r>
            <w:r w:rsidRPr="008D3C30">
              <w:rPr>
                <w:sz w:val="24"/>
                <w:szCs w:val="24"/>
              </w:rPr>
              <w:t>о</w:t>
            </w:r>
            <w:r w:rsidRPr="008D3C30">
              <w:rPr>
                <w:sz w:val="24"/>
                <w:szCs w:val="24"/>
              </w:rPr>
              <w:t>доснабжения и в</w:t>
            </w:r>
            <w:r w:rsidRPr="008D3C30">
              <w:rPr>
                <w:sz w:val="24"/>
                <w:szCs w:val="24"/>
              </w:rPr>
              <w:t>о</w:t>
            </w:r>
            <w:r w:rsidRPr="008D3C30">
              <w:rPr>
                <w:sz w:val="24"/>
                <w:szCs w:val="24"/>
              </w:rPr>
              <w:t>доотведения, утве</w:t>
            </w:r>
            <w:r w:rsidRPr="008D3C30">
              <w:rPr>
                <w:sz w:val="24"/>
                <w:szCs w:val="24"/>
              </w:rPr>
              <w:t>р</w:t>
            </w:r>
            <w:r w:rsidRPr="008D3C30">
              <w:rPr>
                <w:sz w:val="24"/>
                <w:szCs w:val="24"/>
              </w:rPr>
              <w:t xml:space="preserve">ждению </w:t>
            </w:r>
            <w:r w:rsidRPr="008D3C30">
              <w:t>и реализ</w:t>
            </w:r>
            <w:r w:rsidRPr="008D3C30">
              <w:t>а</w:t>
            </w:r>
            <w:r w:rsidRPr="008D3C30">
              <w:t>ции инвестиционных программ с учетом установления показ</w:t>
            </w:r>
            <w:r w:rsidRPr="008D3C30">
              <w:t>а</w:t>
            </w:r>
            <w:r w:rsidRPr="008D3C30">
              <w:t>телей деятельности РСО, планов с ра</w:t>
            </w:r>
            <w:r w:rsidRPr="008D3C30">
              <w:t>з</w:t>
            </w:r>
            <w:r w:rsidRPr="008D3C30">
              <w:t>бивкой по муниц</w:t>
            </w:r>
            <w:r w:rsidRPr="008D3C30">
              <w:t>и</w:t>
            </w:r>
            <w:r w:rsidRPr="008D3C30">
              <w:t>пальным образов</w:t>
            </w:r>
            <w:r w:rsidRPr="008D3C30">
              <w:t>а</w:t>
            </w:r>
            <w:r w:rsidRPr="008D3C30">
              <w:t>ниям и утвержден</w:t>
            </w:r>
            <w:r w:rsidRPr="008D3C30">
              <w:t>и</w:t>
            </w:r>
            <w:r w:rsidRPr="008D3C30">
              <w:t>ем графика провед</w:t>
            </w:r>
            <w:r w:rsidRPr="008D3C30">
              <w:t>е</w:t>
            </w:r>
            <w:r w:rsidRPr="008D3C30">
              <w:t>ния данной работы.</w:t>
            </w:r>
            <w:r w:rsidRPr="000978B0">
              <w:t xml:space="preserve"> </w:t>
            </w:r>
          </w:p>
          <w:p w:rsidR="00163EC4" w:rsidRPr="000978B0" w:rsidRDefault="00163EC4" w:rsidP="00FF3B3F">
            <w:pPr>
              <w:jc w:val="both"/>
            </w:pPr>
          </w:p>
          <w:p w:rsidR="00163EC4" w:rsidRPr="000978B0" w:rsidRDefault="00163EC4" w:rsidP="00FF3B3F">
            <w:pPr>
              <w:jc w:val="both"/>
            </w:pPr>
          </w:p>
          <w:p w:rsidR="00163EC4" w:rsidRPr="000978B0" w:rsidRDefault="00163EC4" w:rsidP="00FF3B3F">
            <w:pPr>
              <w:jc w:val="both"/>
            </w:pPr>
          </w:p>
          <w:p w:rsidR="00163EC4" w:rsidRPr="000978B0" w:rsidRDefault="00163EC4" w:rsidP="00FF3B3F">
            <w:pPr>
              <w:jc w:val="both"/>
            </w:pPr>
          </w:p>
          <w:p w:rsidR="00163EC4" w:rsidRPr="000978B0" w:rsidRDefault="00163EC4" w:rsidP="00FF3B3F">
            <w:pPr>
              <w:jc w:val="both"/>
            </w:pPr>
          </w:p>
          <w:p w:rsidR="00163EC4" w:rsidRPr="000978B0" w:rsidRDefault="00163EC4" w:rsidP="00FF3B3F">
            <w:pPr>
              <w:jc w:val="both"/>
            </w:pPr>
          </w:p>
          <w:p w:rsidR="00163EC4" w:rsidRPr="000978B0" w:rsidRDefault="00163EC4" w:rsidP="00FF3B3F">
            <w:pPr>
              <w:jc w:val="both"/>
            </w:pPr>
          </w:p>
          <w:p w:rsidR="00163EC4" w:rsidRPr="000978B0" w:rsidRDefault="00163EC4" w:rsidP="00FF3B3F">
            <w:pPr>
              <w:jc w:val="both"/>
            </w:pPr>
          </w:p>
          <w:p w:rsidR="00163EC4" w:rsidRPr="000978B0" w:rsidRDefault="00163EC4" w:rsidP="00FF3B3F">
            <w:pPr>
              <w:jc w:val="both"/>
            </w:pPr>
          </w:p>
          <w:p w:rsidR="00163EC4" w:rsidRPr="000978B0" w:rsidRDefault="00163EC4" w:rsidP="00FF3B3F">
            <w:pPr>
              <w:jc w:val="both"/>
            </w:pPr>
          </w:p>
          <w:p w:rsidR="00163EC4" w:rsidRDefault="00163EC4" w:rsidP="00FF3B3F">
            <w:pPr>
              <w:jc w:val="both"/>
            </w:pPr>
            <w:r w:rsidRPr="008D3C30">
              <w:t>Проект нормативн</w:t>
            </w:r>
            <w:r w:rsidRPr="008D3C30">
              <w:t>о</w:t>
            </w:r>
            <w:r w:rsidRPr="008D3C30">
              <w:t>го правового акта, утверждающего п</w:t>
            </w:r>
            <w:r w:rsidRPr="008D3C30">
              <w:t>о</w:t>
            </w:r>
            <w:r w:rsidRPr="008D3C30">
              <w:t>рядок</w:t>
            </w:r>
            <w:r w:rsidRPr="000978B0">
              <w:t xml:space="preserve"> (регла</w:t>
            </w:r>
            <w:r>
              <w:t>мент)</w:t>
            </w:r>
            <w:r w:rsidRPr="000978B0">
              <w:t xml:space="preserve"> </w:t>
            </w:r>
            <w:r w:rsidRPr="000978B0">
              <w:lastRenderedPageBreak/>
              <w:t>осуществ</w:t>
            </w:r>
            <w:r>
              <w:t>ления</w:t>
            </w:r>
            <w:r w:rsidRPr="000978B0">
              <w:t xml:space="preserve"> по</w:t>
            </w:r>
            <w:r w:rsidRPr="000978B0">
              <w:t>л</w:t>
            </w:r>
            <w:r w:rsidRPr="000978B0">
              <w:t>но</w:t>
            </w:r>
            <w:r>
              <w:t>мочий</w:t>
            </w:r>
            <w:r w:rsidRPr="000978B0">
              <w:t xml:space="preserve"> по соглас</w:t>
            </w:r>
            <w:r w:rsidRPr="000978B0">
              <w:t>о</w:t>
            </w:r>
            <w:r w:rsidRPr="000978B0">
              <w:t>ванию планов сн</w:t>
            </w:r>
            <w:r w:rsidRPr="000978B0">
              <w:t>и</w:t>
            </w:r>
            <w:r w:rsidRPr="000978B0">
              <w:t>жения сбросов упо</w:t>
            </w:r>
            <w:r w:rsidRPr="000978B0">
              <w:t>л</w:t>
            </w:r>
            <w:r w:rsidRPr="000978B0">
              <w:t>номоченным орг</w:t>
            </w:r>
            <w:r w:rsidRPr="000978B0">
              <w:t>а</w:t>
            </w:r>
            <w:r w:rsidRPr="000978B0">
              <w:t>ном исполнительной власти субъекта Ро</w:t>
            </w:r>
            <w:r w:rsidRPr="000978B0">
              <w:t>с</w:t>
            </w:r>
            <w:r w:rsidRPr="000978B0">
              <w:t>сийской Федерации/ органом местного самоуправления п</w:t>
            </w:r>
            <w:r w:rsidRPr="000978B0">
              <w:t>о</w:t>
            </w:r>
            <w:r w:rsidRPr="000978B0">
              <w:t>селения, городского округа.</w:t>
            </w:r>
          </w:p>
          <w:p w:rsidR="00163EC4" w:rsidRPr="000978B0" w:rsidRDefault="00163EC4" w:rsidP="00FF3B3F">
            <w:pPr>
              <w:jc w:val="both"/>
            </w:pPr>
          </w:p>
          <w:p w:rsidR="00163EC4" w:rsidRPr="000978B0" w:rsidRDefault="00163EC4" w:rsidP="00FF3B3F">
            <w:pPr>
              <w:jc w:val="both"/>
            </w:pPr>
            <w:r w:rsidRPr="000978B0">
              <w:t xml:space="preserve">Проект </w:t>
            </w:r>
            <w:r w:rsidRPr="008D3C30">
              <w:t>нормативн</w:t>
            </w:r>
            <w:r w:rsidRPr="008D3C30">
              <w:t>о</w:t>
            </w:r>
            <w:r w:rsidRPr="008D3C30">
              <w:t>го правового акта</w:t>
            </w:r>
            <w:r w:rsidRPr="000978B0">
              <w:t>, утверждающего п</w:t>
            </w:r>
            <w:r w:rsidRPr="000978B0">
              <w:t>о</w:t>
            </w:r>
            <w:r w:rsidRPr="000978B0">
              <w:t>рядок (регламент) проведения монит</w:t>
            </w:r>
            <w:r w:rsidRPr="000978B0">
              <w:t>о</w:t>
            </w:r>
            <w:r w:rsidRPr="000978B0">
              <w:t>ринга утверждения и реализации РСО планов мероприятий по приведению кач</w:t>
            </w:r>
            <w:r w:rsidRPr="000978B0">
              <w:t>е</w:t>
            </w:r>
            <w:r w:rsidRPr="000978B0">
              <w:t>ства питьевой воды в соответствие с уст</w:t>
            </w:r>
            <w:r w:rsidRPr="000978B0">
              <w:t>а</w:t>
            </w:r>
            <w:r w:rsidRPr="000978B0">
              <w:t>новленными треб</w:t>
            </w:r>
            <w:r w:rsidRPr="000978B0">
              <w:t>о</w:t>
            </w:r>
            <w:r w:rsidRPr="000978B0">
              <w:t>ваниями, планов снижения сбросов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lastRenderedPageBreak/>
              <w:t>1. Количество (шт., %) РСО в сфере в</w:t>
            </w:r>
            <w:r w:rsidRPr="000978B0">
              <w:t>о</w:t>
            </w:r>
            <w:r w:rsidRPr="000978B0">
              <w:t>доснабжения и вод</w:t>
            </w:r>
            <w:r w:rsidRPr="000978B0">
              <w:t>о</w:t>
            </w:r>
            <w:r w:rsidRPr="000978B0">
              <w:t xml:space="preserve">отведения, </w:t>
            </w:r>
            <w:proofErr w:type="gramStart"/>
            <w:r w:rsidRPr="000978B0">
              <w:t>утве</w:t>
            </w:r>
            <w:r w:rsidRPr="000978B0">
              <w:t>р</w:t>
            </w:r>
            <w:r w:rsidRPr="000978B0">
              <w:t>дивших</w:t>
            </w:r>
            <w:proofErr w:type="gramEnd"/>
            <w:r w:rsidRPr="000978B0">
              <w:t xml:space="preserve"> инвестиц</w:t>
            </w:r>
            <w:r w:rsidRPr="000978B0">
              <w:t>и</w:t>
            </w:r>
            <w:r w:rsidRPr="000978B0">
              <w:t>онные программы, по отношению к о</w:t>
            </w:r>
            <w:r w:rsidRPr="000978B0">
              <w:t>б</w:t>
            </w:r>
            <w:r w:rsidRPr="000978B0">
              <w:t>щему количеству РСО в сфере вод</w:t>
            </w:r>
            <w:r w:rsidRPr="000978B0">
              <w:t>о</w:t>
            </w:r>
            <w:r w:rsidRPr="000978B0">
              <w:t>снабжения и водоо</w:t>
            </w:r>
            <w:r w:rsidRPr="000978B0">
              <w:t>т</w:t>
            </w:r>
            <w:r w:rsidRPr="000978B0">
              <w:t>ведения, осущест</w:t>
            </w:r>
            <w:r w:rsidRPr="000978B0">
              <w:t>в</w:t>
            </w:r>
            <w:r w:rsidRPr="000978B0">
              <w:t>ляющих деятел</w:t>
            </w:r>
            <w:r w:rsidRPr="000978B0">
              <w:t>ь</w:t>
            </w:r>
            <w:r w:rsidRPr="000978B0">
              <w:t>ность на территории Забайкальского края.</w:t>
            </w:r>
          </w:p>
          <w:p w:rsidR="00163EC4" w:rsidRPr="000978B0" w:rsidRDefault="00163EC4" w:rsidP="00FF3B3F">
            <w:pPr>
              <w:jc w:val="both"/>
            </w:pPr>
          </w:p>
          <w:p w:rsidR="00163EC4" w:rsidRPr="000978B0" w:rsidRDefault="00163EC4" w:rsidP="00FF3B3F">
            <w:pPr>
              <w:jc w:val="both"/>
            </w:pPr>
            <w:r w:rsidRPr="000978B0">
              <w:t>2. Количество (шт</w:t>
            </w:r>
            <w:proofErr w:type="gramStart"/>
            <w:r w:rsidRPr="000978B0">
              <w:t xml:space="preserve">., %) </w:t>
            </w:r>
            <w:proofErr w:type="gramEnd"/>
            <w:r w:rsidRPr="000978B0">
              <w:t>РСО в сфере в</w:t>
            </w:r>
            <w:r w:rsidRPr="000978B0">
              <w:t>о</w:t>
            </w:r>
            <w:r w:rsidRPr="000978B0">
              <w:t>доснабжения и вод</w:t>
            </w:r>
            <w:r w:rsidRPr="000978B0">
              <w:t>о</w:t>
            </w:r>
            <w:r w:rsidRPr="000978B0">
              <w:t>отведения, утве</w:t>
            </w:r>
            <w:r w:rsidRPr="000978B0">
              <w:t>р</w:t>
            </w:r>
            <w:r w:rsidRPr="000978B0">
              <w:t>дивших планы (о</w:t>
            </w:r>
            <w:r w:rsidRPr="000978B0">
              <w:t>т</w:t>
            </w:r>
            <w:r w:rsidRPr="000978B0">
              <w:t>дельно по снижению сбросов и по прив</w:t>
            </w:r>
            <w:r w:rsidRPr="000978B0">
              <w:t>е</w:t>
            </w:r>
            <w:r w:rsidRPr="000978B0">
              <w:t>дению качества воды в соответствие с з</w:t>
            </w:r>
            <w:r w:rsidRPr="000978B0">
              <w:t>а</w:t>
            </w:r>
            <w:r w:rsidRPr="000978B0">
              <w:t>конодательством), по отношению к о</w:t>
            </w:r>
            <w:r w:rsidRPr="000978B0">
              <w:t>б</w:t>
            </w:r>
            <w:r w:rsidRPr="000978B0">
              <w:t>щему количеству РСО в сфере вод</w:t>
            </w:r>
            <w:r w:rsidRPr="000978B0">
              <w:t>о</w:t>
            </w:r>
            <w:r w:rsidRPr="000978B0">
              <w:t>снабжения и водоо</w:t>
            </w:r>
            <w:r w:rsidRPr="000978B0">
              <w:t>т</w:t>
            </w:r>
            <w:r w:rsidRPr="000978B0">
              <w:t>ведения, осущест</w:t>
            </w:r>
            <w:r w:rsidRPr="000978B0">
              <w:t>в</w:t>
            </w:r>
            <w:r w:rsidRPr="000978B0">
              <w:t>ляющих деятел</w:t>
            </w:r>
            <w:r w:rsidRPr="000978B0">
              <w:t>ь</w:t>
            </w:r>
            <w:r w:rsidRPr="000978B0">
              <w:t>ность на территории Забайкальского края.</w:t>
            </w:r>
          </w:p>
          <w:p w:rsidR="00163EC4" w:rsidRPr="000978B0" w:rsidRDefault="00163EC4" w:rsidP="00FF3B3F">
            <w:pPr>
              <w:jc w:val="both"/>
            </w:pPr>
          </w:p>
          <w:p w:rsidR="00163EC4" w:rsidRPr="000978B0" w:rsidRDefault="00163EC4" w:rsidP="00FF3B3F">
            <w:pPr>
              <w:jc w:val="both"/>
            </w:pPr>
            <w:r w:rsidRPr="000978B0">
              <w:t>3. Объем (шт., %, тыс. руб.) реализ</w:t>
            </w:r>
            <w:r w:rsidRPr="000978B0">
              <w:t>о</w:t>
            </w:r>
            <w:r w:rsidRPr="000978B0">
              <w:t>ванных мероприятий  инвестиционных программ РСО в сфере водоснабж</w:t>
            </w:r>
            <w:r w:rsidRPr="000978B0">
              <w:t>е</w:t>
            </w:r>
            <w:r w:rsidRPr="000978B0">
              <w:t>ния и водоотведения, по отношению к о</w:t>
            </w:r>
            <w:r w:rsidRPr="000978B0">
              <w:t>б</w:t>
            </w:r>
            <w:r w:rsidRPr="000978B0">
              <w:t>щему количеству мероприятий, запл</w:t>
            </w:r>
            <w:r w:rsidRPr="000978B0">
              <w:t>а</w:t>
            </w:r>
            <w:r w:rsidRPr="000978B0">
              <w:t>нированных инв</w:t>
            </w:r>
            <w:r w:rsidRPr="000978B0">
              <w:t>е</w:t>
            </w:r>
            <w:r w:rsidRPr="000978B0">
              <w:t>стиционными пр</w:t>
            </w:r>
            <w:r w:rsidRPr="000978B0">
              <w:t>о</w:t>
            </w:r>
            <w:r w:rsidRPr="000978B0">
              <w:t>граммами в отче</w:t>
            </w:r>
            <w:r w:rsidRPr="000978B0">
              <w:t>т</w:t>
            </w:r>
            <w:r w:rsidRPr="000978B0">
              <w:t>ном году.</w:t>
            </w:r>
          </w:p>
          <w:p w:rsidR="00163EC4" w:rsidRPr="000978B0" w:rsidRDefault="00163EC4" w:rsidP="00FF3B3F">
            <w:pPr>
              <w:jc w:val="both"/>
            </w:pPr>
          </w:p>
          <w:p w:rsidR="00163EC4" w:rsidRPr="000978B0" w:rsidRDefault="00163EC4" w:rsidP="00FF3B3F">
            <w:pPr>
              <w:jc w:val="both"/>
            </w:pPr>
            <w:r w:rsidRPr="000978B0">
              <w:t>4. Объем (шт., %, руб.) реализованных мероприятий планов (отдельно по сниж</w:t>
            </w:r>
            <w:r w:rsidRPr="000978B0">
              <w:t>е</w:t>
            </w:r>
            <w:r w:rsidRPr="000978B0">
              <w:t>нию сбросов и по приведению качес</w:t>
            </w:r>
            <w:r w:rsidRPr="000978B0">
              <w:t>т</w:t>
            </w:r>
            <w:r w:rsidRPr="000978B0">
              <w:t>ва воды в соответс</w:t>
            </w:r>
            <w:r w:rsidRPr="000978B0">
              <w:t>т</w:t>
            </w:r>
            <w:r w:rsidRPr="000978B0">
              <w:t>вие с законодател</w:t>
            </w:r>
            <w:r w:rsidRPr="000978B0">
              <w:t>ь</w:t>
            </w:r>
            <w:r w:rsidRPr="000978B0">
              <w:t>ством) РСО в сфере водоснабжения и в</w:t>
            </w:r>
            <w:r w:rsidRPr="000978B0">
              <w:t>о</w:t>
            </w:r>
            <w:r w:rsidRPr="000978B0">
              <w:t>доотведения, по о</w:t>
            </w:r>
            <w:r w:rsidRPr="000978B0">
              <w:t>т</w:t>
            </w:r>
            <w:r w:rsidRPr="000978B0">
              <w:t>ношению к общему количеству мер</w:t>
            </w:r>
            <w:r w:rsidRPr="000978B0">
              <w:t>о</w:t>
            </w:r>
            <w:r w:rsidRPr="000978B0">
              <w:t>приятий в соответс</w:t>
            </w:r>
            <w:r w:rsidRPr="000978B0">
              <w:t>т</w:t>
            </w:r>
            <w:r w:rsidRPr="000978B0">
              <w:t>вии с планами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163EC4" w:rsidRDefault="00163EC4" w:rsidP="00FF3B3F">
            <w:r w:rsidRPr="00163EC4">
              <w:lastRenderedPageBreak/>
              <w:t xml:space="preserve">Проект </w:t>
            </w:r>
            <w:proofErr w:type="spellStart"/>
            <w:proofErr w:type="gramStart"/>
            <w:r w:rsidRPr="00163EC4">
              <w:t>п</w:t>
            </w:r>
            <w:r w:rsidRPr="00163EC4">
              <w:t>о</w:t>
            </w:r>
            <w:r w:rsidRPr="00163EC4">
              <w:t>станов-ления</w:t>
            </w:r>
            <w:proofErr w:type="spellEnd"/>
            <w:proofErr w:type="gramEnd"/>
            <w:r w:rsidRPr="00163EC4">
              <w:t xml:space="preserve"> – </w:t>
            </w:r>
          </w:p>
          <w:p w:rsidR="00163EC4" w:rsidRPr="00163EC4" w:rsidRDefault="00163EC4" w:rsidP="00FF3B3F">
            <w:r w:rsidRPr="00163EC4">
              <w:t>1 квартал 2015 г.</w:t>
            </w:r>
          </w:p>
          <w:p w:rsidR="00163EC4" w:rsidRPr="00163EC4" w:rsidRDefault="00163EC4" w:rsidP="00FF3B3F"/>
          <w:p w:rsidR="00163EC4" w:rsidRPr="00163EC4" w:rsidRDefault="00163EC4" w:rsidP="00FF3B3F">
            <w:r w:rsidRPr="00163EC4">
              <w:t>Планы м</w:t>
            </w:r>
            <w:r w:rsidRPr="00163EC4">
              <w:t>е</w:t>
            </w:r>
            <w:r w:rsidRPr="00163EC4">
              <w:t>роприятий - 1 квартал 2015 г.</w:t>
            </w:r>
          </w:p>
          <w:p w:rsidR="00163EC4" w:rsidRPr="00163EC4" w:rsidRDefault="00163EC4" w:rsidP="00FF3B3F"/>
          <w:p w:rsidR="00163EC4" w:rsidRPr="00163EC4" w:rsidRDefault="00163EC4" w:rsidP="00FF3B3F">
            <w:pPr>
              <w:pStyle w:val="4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планов – постоянно (ежегодное </w:t>
            </w:r>
            <w:proofErr w:type="spellStart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размеще-ние</w:t>
            </w:r>
            <w:proofErr w:type="spellEnd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 в сре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ствах ма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совой </w:t>
            </w:r>
            <w:proofErr w:type="spellStart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форма-ции</w:t>
            </w:r>
            <w:proofErr w:type="spellEnd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 и на сайте </w:t>
            </w:r>
            <w:proofErr w:type="spellStart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муници-пального</w:t>
            </w:r>
            <w:proofErr w:type="spellEnd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>образова-ния</w:t>
            </w:r>
            <w:proofErr w:type="spellEnd"/>
            <w:r w:rsidRPr="00163EC4">
              <w:rPr>
                <w:rFonts w:ascii="Times New Roman" w:hAnsi="Times New Roman" w:cs="Times New Roman"/>
                <w:sz w:val="24"/>
                <w:szCs w:val="24"/>
              </w:rPr>
              <w:t xml:space="preserve">  в сети "Интернет" сведений:</w:t>
            </w:r>
            <w:proofErr w:type="gramEnd"/>
          </w:p>
          <w:p w:rsidR="00163EC4" w:rsidRPr="00163EC4" w:rsidRDefault="00163EC4" w:rsidP="00FF3B3F">
            <w:pPr>
              <w:autoSpaceDE w:val="0"/>
              <w:autoSpaceDN w:val="0"/>
              <w:adjustRightInd w:val="0"/>
            </w:pPr>
            <w:r w:rsidRPr="00163EC4">
              <w:t xml:space="preserve">о качестве питьевой воды, </w:t>
            </w:r>
            <w:proofErr w:type="spellStart"/>
            <w:proofErr w:type="gramStart"/>
            <w:r w:rsidRPr="00163EC4">
              <w:t>пода-ваемой</w:t>
            </w:r>
            <w:proofErr w:type="spellEnd"/>
            <w:proofErr w:type="gramEnd"/>
            <w:r w:rsidRPr="00163EC4">
              <w:t xml:space="preserve"> абонентам с испол</w:t>
            </w:r>
            <w:r w:rsidRPr="00163EC4">
              <w:t>ь</w:t>
            </w:r>
            <w:r w:rsidRPr="00163EC4">
              <w:lastRenderedPageBreak/>
              <w:t xml:space="preserve">зованием </w:t>
            </w:r>
            <w:proofErr w:type="spellStart"/>
            <w:r w:rsidRPr="00163EC4">
              <w:t>цент-рализован-ных</w:t>
            </w:r>
            <w:proofErr w:type="spellEnd"/>
            <w:r w:rsidRPr="00163EC4">
              <w:t xml:space="preserve"> систем водосна</w:t>
            </w:r>
            <w:r w:rsidRPr="00163EC4">
              <w:t>б</w:t>
            </w:r>
            <w:r w:rsidRPr="00163EC4">
              <w:t>жения на территории муниц</w:t>
            </w:r>
            <w:r w:rsidRPr="00163EC4">
              <w:t>и</w:t>
            </w:r>
            <w:r w:rsidRPr="00163EC4">
              <w:t>пального образов</w:t>
            </w:r>
            <w:r w:rsidRPr="00163EC4">
              <w:t>а</w:t>
            </w:r>
            <w:r w:rsidRPr="00163EC4">
              <w:t>ния;</w:t>
            </w:r>
          </w:p>
          <w:p w:rsidR="00163EC4" w:rsidRPr="00163EC4" w:rsidRDefault="00163EC4" w:rsidP="00FF3B3F">
            <w:pPr>
              <w:autoSpaceDE w:val="0"/>
              <w:autoSpaceDN w:val="0"/>
              <w:adjustRightInd w:val="0"/>
            </w:pPr>
            <w:r w:rsidRPr="00163EC4">
              <w:t xml:space="preserve">о планах </w:t>
            </w:r>
            <w:proofErr w:type="spellStart"/>
            <w:r w:rsidRPr="00163EC4">
              <w:t>мероприя-тий</w:t>
            </w:r>
            <w:proofErr w:type="spellEnd"/>
            <w:r w:rsidRPr="00163EC4">
              <w:t xml:space="preserve"> по </w:t>
            </w:r>
            <w:proofErr w:type="spellStart"/>
            <w:r w:rsidRPr="00163EC4">
              <w:t>при-ведению</w:t>
            </w:r>
            <w:proofErr w:type="spellEnd"/>
            <w:r w:rsidRPr="00163EC4">
              <w:t xml:space="preserve"> качества питьевой воды в с</w:t>
            </w:r>
            <w:r w:rsidRPr="00163EC4">
              <w:t>о</w:t>
            </w:r>
            <w:r w:rsidRPr="00163EC4">
              <w:t xml:space="preserve">ответствие </w:t>
            </w:r>
            <w:proofErr w:type="gramStart"/>
            <w:r w:rsidRPr="00163EC4">
              <w:t>с</w:t>
            </w:r>
            <w:proofErr w:type="gramEnd"/>
            <w:r w:rsidRPr="00163EC4">
              <w:t xml:space="preserve"> устано</w:t>
            </w:r>
            <w:r w:rsidRPr="00163EC4">
              <w:t>в</w:t>
            </w:r>
            <w:r w:rsidRPr="00163EC4">
              <w:t xml:space="preserve">ленными </w:t>
            </w:r>
            <w:proofErr w:type="spellStart"/>
            <w:r w:rsidRPr="00163EC4">
              <w:t>требо-ваниями</w:t>
            </w:r>
            <w:proofErr w:type="spellEnd"/>
            <w:r w:rsidRPr="00163EC4">
              <w:t>;</w:t>
            </w:r>
          </w:p>
          <w:p w:rsidR="00163EC4" w:rsidRPr="00163EC4" w:rsidRDefault="00163EC4" w:rsidP="00FF3B3F">
            <w:pPr>
              <w:autoSpaceDE w:val="0"/>
              <w:autoSpaceDN w:val="0"/>
              <w:adjustRightInd w:val="0"/>
            </w:pPr>
            <w:r w:rsidRPr="00163EC4">
              <w:t>об итогах исполн</w:t>
            </w:r>
            <w:r w:rsidRPr="00163EC4">
              <w:t>е</w:t>
            </w:r>
            <w:r w:rsidRPr="00163EC4">
              <w:t>ния этих планов).</w:t>
            </w:r>
          </w:p>
          <w:p w:rsidR="00163EC4" w:rsidRPr="000978B0" w:rsidRDefault="00163EC4" w:rsidP="00FF3B3F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>
              <w:lastRenderedPageBreak/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Tr="00FF3B3F">
        <w:trPr>
          <w:gridAfter w:val="1"/>
          <w:wAfter w:w="3316" w:type="dxa"/>
          <w:trHeight w:val="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spacing w:after="200" w:line="276" w:lineRule="auto"/>
              <w:ind w:left="360"/>
              <w:jc w:val="both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C4" w:rsidRPr="000978B0" w:rsidRDefault="00163EC4" w:rsidP="00FF3B3F">
            <w:pPr>
              <w:shd w:val="clear" w:color="auto" w:fill="FFFFFF"/>
              <w:tabs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0978B0">
              <w:rPr>
                <w:color w:val="000000"/>
                <w:lang w:eastAsia="en-US"/>
              </w:rPr>
              <w:t xml:space="preserve">Реализация подпрограммы «Чистая вода Забайкальского </w:t>
            </w:r>
            <w:r w:rsidRPr="000978B0">
              <w:rPr>
                <w:color w:val="000000"/>
                <w:lang w:eastAsia="en-US"/>
              </w:rPr>
              <w:lastRenderedPageBreak/>
              <w:t>края»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C4" w:rsidRPr="000978B0" w:rsidDel="007832A9" w:rsidRDefault="00163EC4" w:rsidP="00FF3B3F">
            <w:pPr>
              <w:snapToGrid w:val="0"/>
              <w:jc w:val="both"/>
            </w:pPr>
            <w:r w:rsidRPr="000978B0">
              <w:lastRenderedPageBreak/>
              <w:t>Создание условий для обеспечения н</w:t>
            </w:r>
            <w:r w:rsidRPr="000978B0">
              <w:t>а</w:t>
            </w:r>
            <w:r w:rsidRPr="000978B0">
              <w:lastRenderedPageBreak/>
              <w:t>селения качестве</w:t>
            </w:r>
            <w:r w:rsidRPr="000978B0">
              <w:t>н</w:t>
            </w:r>
            <w:r w:rsidRPr="000978B0">
              <w:t>ными услугами в сфере водоснабж</w:t>
            </w:r>
            <w:r w:rsidRPr="000978B0">
              <w:t>е</w:t>
            </w:r>
            <w:r w:rsidRPr="000978B0">
              <w:t>ния и водоотведения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C4" w:rsidRPr="000978B0" w:rsidDel="007832A9" w:rsidRDefault="00163EC4" w:rsidP="00FF3B3F">
            <w:pPr>
              <w:tabs>
                <w:tab w:val="left" w:pos="735"/>
              </w:tabs>
              <w:snapToGrid w:val="0"/>
              <w:jc w:val="both"/>
              <w:rPr>
                <w:spacing w:val="-6"/>
              </w:rPr>
            </w:pPr>
            <w:r w:rsidRPr="000978B0">
              <w:lastRenderedPageBreak/>
              <w:t>Постановление Пр</w:t>
            </w:r>
            <w:r w:rsidRPr="000978B0">
              <w:t>а</w:t>
            </w:r>
            <w:r w:rsidRPr="000978B0">
              <w:t>вительства Заба</w:t>
            </w:r>
            <w:r w:rsidRPr="000978B0">
              <w:t>й</w:t>
            </w:r>
            <w:r w:rsidRPr="000978B0">
              <w:lastRenderedPageBreak/>
              <w:t xml:space="preserve">кальского края от </w:t>
            </w:r>
            <w:r>
              <w:t xml:space="preserve">          </w:t>
            </w:r>
            <w:r w:rsidRPr="000978B0">
              <w:t>04 июля 2014 года</w:t>
            </w:r>
            <w:r>
              <w:t xml:space="preserve"> </w:t>
            </w:r>
            <w:r w:rsidRPr="000978B0">
              <w:t xml:space="preserve"> № 387 «</w:t>
            </w:r>
            <w:r w:rsidRPr="008D3C30">
              <w:t>Об утве</w:t>
            </w:r>
            <w:r w:rsidRPr="008D3C30">
              <w:t>р</w:t>
            </w:r>
            <w:r w:rsidRPr="008D3C30">
              <w:t>ждении государс</w:t>
            </w:r>
            <w:r w:rsidRPr="008D3C30">
              <w:t>т</w:t>
            </w:r>
            <w:r w:rsidRPr="008D3C30">
              <w:t>венной программы Заба</w:t>
            </w:r>
            <w:r w:rsidRPr="008D3C30">
              <w:t>й</w:t>
            </w:r>
            <w:r w:rsidRPr="008D3C30">
              <w:t>кальского края «Г</w:t>
            </w:r>
            <w:r w:rsidRPr="008D3C30">
              <w:t>о</w:t>
            </w:r>
            <w:r w:rsidRPr="008D3C30">
              <w:t>сударственное регулирование те</w:t>
            </w:r>
            <w:r w:rsidRPr="008D3C30">
              <w:t>р</w:t>
            </w:r>
            <w:r w:rsidRPr="008D3C30">
              <w:t>риториального ра</w:t>
            </w:r>
            <w:r w:rsidRPr="008D3C30">
              <w:t>з</w:t>
            </w:r>
            <w:r w:rsidRPr="008D3C30">
              <w:t>вития Забайкальск</w:t>
            </w:r>
            <w:r w:rsidRPr="008D3C30">
              <w:t>о</w:t>
            </w:r>
            <w:r w:rsidRPr="008D3C30">
              <w:t>го края»,</w:t>
            </w:r>
            <w:r w:rsidRPr="008D3C30">
              <w:rPr>
                <w:color w:val="000000"/>
                <w:lang w:eastAsia="en-US"/>
              </w:rPr>
              <w:t xml:space="preserve"> подпр</w:t>
            </w:r>
            <w:r w:rsidRPr="008D3C30">
              <w:rPr>
                <w:color w:val="000000"/>
                <w:lang w:eastAsia="en-US"/>
              </w:rPr>
              <w:t>о</w:t>
            </w:r>
            <w:r w:rsidRPr="008D3C30">
              <w:rPr>
                <w:color w:val="000000"/>
                <w:lang w:eastAsia="en-US"/>
              </w:rPr>
              <w:t>грамма «Чистая вода Забайкальского края»</w:t>
            </w:r>
            <w:r w:rsidRPr="000978B0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C4" w:rsidRPr="000978B0" w:rsidRDefault="00163EC4" w:rsidP="00FF3B3F">
            <w:r w:rsidRPr="000978B0">
              <w:lastRenderedPageBreak/>
              <w:t>1. Объем расходов на реализацию м</w:t>
            </w:r>
            <w:r w:rsidRPr="000978B0">
              <w:t>е</w:t>
            </w:r>
            <w:r w:rsidRPr="000978B0">
              <w:lastRenderedPageBreak/>
              <w:t>роприятий програ</w:t>
            </w:r>
            <w:r w:rsidRPr="000978B0">
              <w:t>м</w:t>
            </w:r>
            <w:r w:rsidRPr="000978B0">
              <w:t>мы (тыс. руб.).</w:t>
            </w:r>
          </w:p>
          <w:p w:rsidR="00163EC4" w:rsidRPr="000978B0" w:rsidRDefault="00163EC4" w:rsidP="00FF3B3F">
            <w:r>
              <w:t xml:space="preserve"> </w:t>
            </w:r>
            <w:r w:rsidRPr="000978B0">
              <w:t>2. Объем расходов на реализацию таких мероприятий, ф</w:t>
            </w:r>
            <w:r w:rsidRPr="000978B0">
              <w:t>и</w:t>
            </w:r>
            <w:r w:rsidRPr="000978B0">
              <w:t>нансируемых из р</w:t>
            </w:r>
            <w:r w:rsidRPr="000978B0">
              <w:t>е</w:t>
            </w:r>
            <w:r w:rsidRPr="000978B0">
              <w:t>гионального и мес</w:t>
            </w:r>
            <w:r w:rsidRPr="000978B0">
              <w:t>т</w:t>
            </w:r>
            <w:r w:rsidRPr="000978B0">
              <w:t>ного бюджетов (тыс. руб.)</w:t>
            </w:r>
            <w:r>
              <w:t>.</w:t>
            </w:r>
          </w:p>
          <w:p w:rsidR="00163EC4" w:rsidRPr="000978B0" w:rsidRDefault="00163EC4" w:rsidP="00FF3B3F">
            <w:r w:rsidRPr="000978B0">
              <w:t>3. Объем (%,</w:t>
            </w:r>
            <w:r>
              <w:t xml:space="preserve"> </w:t>
            </w:r>
            <w:r w:rsidRPr="000978B0">
              <w:t>тыс</w:t>
            </w:r>
            <w:proofErr w:type="gramStart"/>
            <w:r w:rsidRPr="000978B0">
              <w:t>.р</w:t>
            </w:r>
            <w:proofErr w:type="gramEnd"/>
            <w:r w:rsidRPr="000978B0">
              <w:t>ублей) факт</w:t>
            </w:r>
            <w:r w:rsidRPr="000978B0">
              <w:t>и</w:t>
            </w:r>
            <w:r w:rsidRPr="000978B0">
              <w:t>чески освоенных внебюджетных средств к плановым на отчетный год</w:t>
            </w:r>
            <w:r>
              <w:t>.</w:t>
            </w:r>
          </w:p>
          <w:p w:rsidR="00163EC4" w:rsidRPr="000978B0" w:rsidDel="007832A9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4. Объем (%,</w:t>
            </w:r>
            <w:r>
              <w:t xml:space="preserve"> </w:t>
            </w:r>
            <w:r w:rsidRPr="000978B0">
              <w:t>тыс</w:t>
            </w:r>
            <w:proofErr w:type="gramStart"/>
            <w:r w:rsidRPr="000978B0">
              <w:t>.р</w:t>
            </w:r>
            <w:proofErr w:type="gramEnd"/>
            <w:r w:rsidRPr="000978B0">
              <w:t>ублей) факт</w:t>
            </w:r>
            <w:r w:rsidRPr="000978B0">
              <w:t>и</w:t>
            </w:r>
            <w:r w:rsidRPr="000978B0">
              <w:t>чески освоенных средств регионал</w:t>
            </w:r>
            <w:r w:rsidRPr="000978B0">
              <w:t>ь</w:t>
            </w:r>
            <w:r w:rsidRPr="000978B0">
              <w:t>ного и местного бюджетов к план</w:t>
            </w:r>
            <w:r w:rsidRPr="000978B0">
              <w:t>о</w:t>
            </w:r>
            <w:r w:rsidRPr="000978B0">
              <w:t>вым на отчетный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C4" w:rsidRPr="000978B0" w:rsidDel="007832A9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lastRenderedPageBreak/>
              <w:t xml:space="preserve">Отчет - </w:t>
            </w:r>
            <w:r w:rsidRPr="000978B0">
              <w:rPr>
                <w:lang w:val="en-US"/>
              </w:rPr>
              <w:t xml:space="preserve">I </w:t>
            </w:r>
            <w:r w:rsidRPr="000978B0">
              <w:t xml:space="preserve">квартал </w:t>
            </w:r>
            <w:r w:rsidRPr="000978B0">
              <w:lastRenderedPageBreak/>
              <w:t>2015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lastRenderedPageBreak/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Tr="00FF3B3F">
        <w:trPr>
          <w:gridAfter w:val="1"/>
          <w:wAfter w:w="3316" w:type="dxa"/>
          <w:trHeight w:val="2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317"/>
              </w:tabs>
              <w:jc w:val="both"/>
              <w:rPr>
                <w:lang w:eastAsia="en-US"/>
              </w:rPr>
            </w:pPr>
            <w:r w:rsidRPr="000978B0">
              <w:rPr>
                <w:lang w:eastAsia="en-US"/>
              </w:rPr>
              <w:t>Формирование, актуализация и сопровождение перечня приоритетных инвестицио</w:t>
            </w:r>
            <w:r w:rsidRPr="000978B0">
              <w:rPr>
                <w:lang w:eastAsia="en-US"/>
              </w:rPr>
              <w:t>н</w:t>
            </w:r>
            <w:r w:rsidRPr="000978B0">
              <w:rPr>
                <w:lang w:eastAsia="en-US"/>
              </w:rPr>
              <w:t xml:space="preserve">ных проектов </w:t>
            </w:r>
            <w:r w:rsidRPr="000978B0">
              <w:t>Забайкальск</w:t>
            </w:r>
            <w:r w:rsidRPr="000978B0">
              <w:t>о</w:t>
            </w:r>
            <w:r w:rsidRPr="000978B0">
              <w:t>го края</w:t>
            </w:r>
            <w:r w:rsidRPr="000978B0">
              <w:rPr>
                <w:lang w:eastAsia="en-US"/>
              </w:rPr>
              <w:t xml:space="preserve"> в сфере водоснабж</w:t>
            </w:r>
            <w:r w:rsidRPr="000978B0">
              <w:rPr>
                <w:lang w:eastAsia="en-US"/>
              </w:rPr>
              <w:t>е</w:t>
            </w:r>
            <w:r w:rsidRPr="000978B0">
              <w:rPr>
                <w:lang w:eastAsia="en-US"/>
              </w:rPr>
              <w:t>ния и водоотведения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Привлечение инв</w:t>
            </w:r>
            <w:r w:rsidRPr="000978B0">
              <w:t>е</w:t>
            </w:r>
            <w:r w:rsidRPr="000978B0">
              <w:t>стиций в сферу в</w:t>
            </w:r>
            <w:r w:rsidRPr="000978B0">
              <w:t>о</w:t>
            </w:r>
            <w:r w:rsidRPr="000978B0">
              <w:t>доснабжения и вод</w:t>
            </w:r>
            <w:r w:rsidRPr="000978B0">
              <w:t>о</w:t>
            </w:r>
            <w:r w:rsidRPr="000978B0">
              <w:t>отведения Заба</w:t>
            </w:r>
            <w:r w:rsidRPr="000978B0">
              <w:t>й</w:t>
            </w:r>
            <w:r w:rsidRPr="000978B0">
              <w:t>кальского края;</w:t>
            </w:r>
          </w:p>
          <w:p w:rsidR="00163EC4" w:rsidRPr="000978B0" w:rsidRDefault="00163EC4" w:rsidP="00FF3B3F">
            <w:pPr>
              <w:snapToGrid w:val="0"/>
              <w:jc w:val="both"/>
              <w:rPr>
                <w:b/>
                <w:bCs/>
              </w:rPr>
            </w:pP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повышение качества коммунальных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rPr>
                <w:spacing w:val="-6"/>
              </w:rPr>
              <w:t>Нормативный акт</w:t>
            </w:r>
            <w:r w:rsidRPr="000978B0">
              <w:t xml:space="preserve"> об организации работы на территории р</w:t>
            </w:r>
            <w:r w:rsidRPr="000978B0">
              <w:t>е</w:t>
            </w:r>
            <w:r w:rsidRPr="000978B0">
              <w:t>гиона по формир</w:t>
            </w:r>
            <w:r w:rsidRPr="000978B0">
              <w:t>о</w:t>
            </w:r>
            <w:r w:rsidRPr="000978B0">
              <w:t>ванию и реализации инвестиционных проектов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1. Объем</w:t>
            </w:r>
            <w:proofErr w:type="gramStart"/>
            <w:r w:rsidRPr="000978B0">
              <w:t xml:space="preserve"> (%, </w:t>
            </w:r>
            <w:proofErr w:type="gramEnd"/>
            <w:r w:rsidRPr="000978B0">
              <w:t>рубл</w:t>
            </w:r>
            <w:r>
              <w:t>ей</w:t>
            </w:r>
            <w:r w:rsidRPr="000978B0">
              <w:t>) фактически привл</w:t>
            </w:r>
            <w:r w:rsidRPr="000978B0">
              <w:t>е</w:t>
            </w:r>
            <w:r w:rsidRPr="000978B0">
              <w:t>ченных кредитных средств в соответс</w:t>
            </w:r>
            <w:r w:rsidRPr="000978B0">
              <w:t>т</w:t>
            </w:r>
            <w:r w:rsidRPr="000978B0">
              <w:t>вии с рассмотре</w:t>
            </w:r>
            <w:r w:rsidRPr="000978B0">
              <w:t>н</w:t>
            </w:r>
            <w:r w:rsidRPr="000978B0">
              <w:t>ными и поддержа</w:t>
            </w:r>
            <w:r w:rsidRPr="000978B0">
              <w:t>н</w:t>
            </w:r>
            <w:r w:rsidRPr="000978B0">
              <w:t>ными регионом и</w:t>
            </w:r>
            <w:r w:rsidRPr="000978B0">
              <w:t>н</w:t>
            </w:r>
            <w:r w:rsidRPr="000978B0">
              <w:t>вестиционными пр</w:t>
            </w:r>
            <w:r w:rsidRPr="000978B0">
              <w:t>о</w:t>
            </w:r>
            <w:r w:rsidRPr="000978B0">
              <w:t>ектами по отнош</w:t>
            </w:r>
            <w:r w:rsidRPr="000978B0">
              <w:t>е</w:t>
            </w:r>
            <w:r w:rsidRPr="000978B0">
              <w:t>нию к объему кап</w:t>
            </w:r>
            <w:r w:rsidRPr="000978B0">
              <w:t>и</w:t>
            </w:r>
            <w:r w:rsidRPr="000978B0">
              <w:t>тальных вложений.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2. Количество (шт</w:t>
            </w:r>
            <w:proofErr w:type="gramStart"/>
            <w:r w:rsidRPr="000978B0">
              <w:t xml:space="preserve">., %) </w:t>
            </w:r>
            <w:proofErr w:type="gramEnd"/>
            <w:r w:rsidRPr="000978B0">
              <w:t>фактически ре</w:t>
            </w:r>
            <w:r w:rsidRPr="000978B0">
              <w:t>а</w:t>
            </w:r>
            <w:r w:rsidRPr="000978B0">
              <w:t>лизованных инв</w:t>
            </w:r>
            <w:r w:rsidRPr="000978B0">
              <w:t>е</w:t>
            </w:r>
            <w:r w:rsidRPr="000978B0">
              <w:t>стиционных прое</w:t>
            </w:r>
            <w:r w:rsidRPr="000978B0">
              <w:t>к</w:t>
            </w:r>
            <w:r w:rsidRPr="000978B0">
              <w:t>тов по отношению к общему количеству запланированных к реализации инвест</w:t>
            </w:r>
            <w:r w:rsidRPr="000978B0">
              <w:t>и</w:t>
            </w:r>
            <w:r w:rsidRPr="000978B0">
              <w:t>ционных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  <w:r w:rsidRPr="000978B0">
              <w:lastRenderedPageBreak/>
              <w:t>Формир</w:t>
            </w:r>
            <w:r w:rsidRPr="000978B0">
              <w:t>о</w:t>
            </w:r>
            <w:r w:rsidRPr="000978B0">
              <w:t>вание «п</w:t>
            </w:r>
            <w:r w:rsidRPr="000978B0">
              <w:t>у</w:t>
            </w:r>
            <w:r w:rsidRPr="000978B0">
              <w:t>ла» прое</w:t>
            </w:r>
            <w:r w:rsidRPr="000978B0">
              <w:t>к</w:t>
            </w:r>
            <w:r w:rsidRPr="000978B0">
              <w:t>тов – 2014 -2015 г.г., актуализ</w:t>
            </w:r>
            <w:r w:rsidRPr="000978B0">
              <w:t>а</w:t>
            </w:r>
            <w:r w:rsidRPr="000978B0">
              <w:t>ция, сопр</w:t>
            </w:r>
            <w:r w:rsidRPr="000978B0">
              <w:t>о</w:t>
            </w:r>
            <w:r w:rsidRPr="000978B0">
              <w:t>вождение - 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Tr="00FF3B3F">
        <w:trPr>
          <w:gridAfter w:val="1"/>
          <w:wAfter w:w="3316" w:type="dxa"/>
          <w:trHeight w:val="461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tabs>
                <w:tab w:val="left" w:pos="317"/>
              </w:tabs>
              <w:ind w:left="360"/>
              <w:jc w:val="both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317"/>
              </w:tabs>
              <w:jc w:val="both"/>
              <w:rPr>
                <w:lang w:eastAsia="en-US"/>
              </w:rPr>
            </w:pPr>
            <w:r w:rsidRPr="000978B0">
              <w:rPr>
                <w:lang w:eastAsia="ar-SA"/>
              </w:rPr>
              <w:t>Определение гарантирующей организации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  <w:r w:rsidRPr="000978B0">
              <w:t>Определение гара</w:t>
            </w:r>
            <w:r w:rsidRPr="000978B0">
              <w:t>н</w:t>
            </w:r>
            <w:r w:rsidRPr="000978B0">
              <w:t>тирующей организ</w:t>
            </w:r>
            <w:r w:rsidRPr="000978B0">
              <w:t>а</w:t>
            </w:r>
            <w:r w:rsidRPr="000978B0">
              <w:t>ции с установлением зоны ее деятельн</w:t>
            </w:r>
            <w:r w:rsidRPr="000978B0">
              <w:t>о</w:t>
            </w:r>
            <w:r w:rsidRPr="000978B0">
              <w:t>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Default="00163EC4" w:rsidP="00FF3B3F">
            <w:pPr>
              <w:autoSpaceDE w:val="0"/>
              <w:autoSpaceDN w:val="0"/>
              <w:adjustRightInd w:val="0"/>
              <w:jc w:val="both"/>
            </w:pPr>
            <w:r w:rsidRPr="000978B0">
              <w:t>Решение органа м</w:t>
            </w:r>
            <w:r w:rsidRPr="000978B0">
              <w:t>е</w:t>
            </w:r>
            <w:r w:rsidRPr="000978B0">
              <w:t>стного самоуправл</w:t>
            </w:r>
            <w:r w:rsidRPr="000978B0">
              <w:t>е</w:t>
            </w:r>
            <w:r w:rsidRPr="000978B0">
              <w:t>ния поселения, г</w:t>
            </w:r>
            <w:r w:rsidRPr="000978B0">
              <w:t>о</w:t>
            </w:r>
            <w:r w:rsidRPr="000978B0">
              <w:t>родского округа о наделении организ</w:t>
            </w:r>
            <w:r w:rsidRPr="000978B0">
              <w:t>а</w:t>
            </w:r>
            <w:r w:rsidRPr="000978B0">
              <w:t>ции, осуществля</w:t>
            </w:r>
            <w:r w:rsidRPr="000978B0">
              <w:t>ю</w:t>
            </w:r>
            <w:r w:rsidRPr="000978B0">
              <w:t>щей холодное вод</w:t>
            </w:r>
            <w:r w:rsidRPr="000978B0">
              <w:t>о</w:t>
            </w:r>
            <w:r w:rsidRPr="000978B0">
              <w:t>снабжение и (или) водоотведение, ст</w:t>
            </w:r>
            <w:r w:rsidRPr="000978B0">
              <w:t>а</w:t>
            </w:r>
            <w:r w:rsidRPr="000978B0">
              <w:t>тусом гарантиру</w:t>
            </w:r>
            <w:r w:rsidRPr="000978B0">
              <w:t>ю</w:t>
            </w:r>
            <w:r w:rsidRPr="000978B0">
              <w:t>щей организации с указанием зоны ее деятельности</w:t>
            </w:r>
          </w:p>
          <w:p w:rsidR="00163EC4" w:rsidRDefault="00163EC4" w:rsidP="00FF3B3F">
            <w:pPr>
              <w:autoSpaceDE w:val="0"/>
              <w:autoSpaceDN w:val="0"/>
              <w:adjustRightInd w:val="0"/>
              <w:jc w:val="both"/>
            </w:pPr>
          </w:p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Количество муниц</w:t>
            </w:r>
            <w:r w:rsidRPr="000978B0">
              <w:t>и</w:t>
            </w:r>
            <w:r w:rsidRPr="000978B0">
              <w:t>пальных образов</w:t>
            </w:r>
            <w:r w:rsidRPr="000978B0">
              <w:t>а</w:t>
            </w:r>
            <w:r w:rsidRPr="000978B0">
              <w:t>ний</w:t>
            </w:r>
            <w:proofErr w:type="gramStart"/>
            <w:r w:rsidRPr="000978B0">
              <w:t xml:space="preserve"> (%, </w:t>
            </w:r>
            <w:proofErr w:type="gramEnd"/>
            <w:r w:rsidRPr="000978B0">
              <w:t>шт.), в кот</w:t>
            </w:r>
            <w:r w:rsidRPr="000978B0">
              <w:t>о</w:t>
            </w:r>
            <w:r w:rsidRPr="000978B0">
              <w:t>рых выбраны гара</w:t>
            </w:r>
            <w:r w:rsidRPr="000978B0">
              <w:t>н</w:t>
            </w:r>
            <w:r w:rsidRPr="000978B0">
              <w:t>тирующие организ</w:t>
            </w:r>
            <w:r w:rsidRPr="000978B0">
              <w:t>а</w:t>
            </w:r>
            <w:r w:rsidRPr="000978B0">
              <w:t>ции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  <w:r w:rsidRPr="000978B0">
              <w:t>Декабрь 2014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Tr="00FF3B3F">
        <w:trPr>
          <w:gridAfter w:val="1"/>
          <w:wAfter w:w="3316" w:type="dxa"/>
          <w:trHeight w:val="217"/>
        </w:trPr>
        <w:tc>
          <w:tcPr>
            <w:tcW w:w="147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3EC4" w:rsidRPr="000978B0" w:rsidRDefault="00163EC4" w:rsidP="00FF3B3F">
            <w:pPr>
              <w:autoSpaceDE w:val="0"/>
              <w:autoSpaceDN w:val="0"/>
              <w:adjustRightInd w:val="0"/>
              <w:jc w:val="center"/>
            </w:pPr>
            <w:r w:rsidRPr="00163EC4">
              <w:rPr>
                <w:b/>
                <w:bCs/>
              </w:rPr>
              <w:t>4</w:t>
            </w:r>
            <w:r w:rsidRPr="000978B0">
              <w:rPr>
                <w:b/>
                <w:bCs/>
              </w:rPr>
              <w:t>.2. Модернизация объектов жилищно-коммунального хозяйства в сфере теплоснабжения</w:t>
            </w:r>
          </w:p>
        </w:tc>
      </w:tr>
      <w:tr w:rsidR="00163EC4" w:rsidRPr="000978B0" w:rsidTr="00FF3B3F">
        <w:trPr>
          <w:gridAfter w:val="1"/>
          <w:wAfter w:w="3316" w:type="dxa"/>
          <w:trHeight w:val="181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tabs>
                <w:tab w:val="left" w:pos="317"/>
              </w:tabs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t>Переход от использования открытых систем теплосна</w:t>
            </w:r>
            <w:r w:rsidRPr="000978B0">
              <w:t>б</w:t>
            </w:r>
            <w:r w:rsidRPr="000978B0">
              <w:t>жения и горячего водосна</w:t>
            </w:r>
            <w:r w:rsidRPr="000978B0">
              <w:t>б</w:t>
            </w:r>
            <w:r w:rsidRPr="000978B0">
              <w:t>жения к применению закр</w:t>
            </w:r>
            <w:r w:rsidRPr="000978B0">
              <w:t>ы</w:t>
            </w:r>
            <w:r w:rsidRPr="000978B0">
              <w:t>тых систем теплоснабжения и горячего водоснабжения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t>Повышение качества горячей воды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rPr>
                <w:spacing w:val="-6"/>
              </w:rPr>
              <w:t>Нормативный акт</w:t>
            </w:r>
            <w:r w:rsidRPr="000978B0">
              <w:t xml:space="preserve"> об организации перех</w:t>
            </w:r>
            <w:r w:rsidRPr="000978B0">
              <w:t>о</w:t>
            </w:r>
            <w:r w:rsidRPr="000978B0">
              <w:t>да от использования открытых систем т</w:t>
            </w:r>
            <w:r w:rsidRPr="000978B0">
              <w:t>е</w:t>
            </w:r>
            <w:r w:rsidRPr="000978B0">
              <w:t>плоснабжения и г</w:t>
            </w:r>
            <w:r w:rsidRPr="000978B0">
              <w:t>о</w:t>
            </w:r>
            <w:r w:rsidRPr="000978B0">
              <w:t>рячего водоснабж</w:t>
            </w:r>
            <w:r w:rsidRPr="000978B0">
              <w:t>е</w:t>
            </w:r>
            <w:r w:rsidRPr="000978B0">
              <w:lastRenderedPageBreak/>
              <w:t>ния к применению закрытых систем т</w:t>
            </w:r>
            <w:r w:rsidRPr="000978B0">
              <w:t>е</w:t>
            </w:r>
            <w:r w:rsidRPr="000978B0">
              <w:t>плоснабжения и г</w:t>
            </w:r>
            <w:r w:rsidRPr="000978B0">
              <w:t>о</w:t>
            </w:r>
            <w:r w:rsidRPr="000978B0">
              <w:t>рячего водоснабж</w:t>
            </w:r>
            <w:r w:rsidRPr="000978B0">
              <w:t>е</w:t>
            </w:r>
            <w:r w:rsidRPr="000978B0">
              <w:t>ния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lastRenderedPageBreak/>
              <w:t>Доля горячей воды, подаваемой насел</w:t>
            </w:r>
            <w:r w:rsidRPr="000978B0">
              <w:t>е</w:t>
            </w:r>
            <w:r w:rsidRPr="000978B0">
              <w:t>нию с использован</w:t>
            </w:r>
            <w:r w:rsidRPr="000978B0">
              <w:t>и</w:t>
            </w:r>
            <w:r w:rsidRPr="000978B0">
              <w:t>ем открытых систем горячего теплосна</w:t>
            </w:r>
            <w:r w:rsidRPr="000978B0">
              <w:t>б</w:t>
            </w:r>
            <w:r w:rsidRPr="000978B0">
              <w:t>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  <w:r w:rsidRPr="000978B0">
              <w:t>Прекращ</w:t>
            </w:r>
            <w:r w:rsidRPr="000978B0">
              <w:t>е</w:t>
            </w:r>
            <w:r w:rsidRPr="000978B0">
              <w:t>ние по</w:t>
            </w:r>
            <w:r w:rsidRPr="000978B0">
              <w:t>д</w:t>
            </w:r>
            <w:r w:rsidRPr="000978B0">
              <w:t>ключения объектов капитал</w:t>
            </w:r>
            <w:r w:rsidRPr="000978B0">
              <w:t>ь</w:t>
            </w:r>
            <w:r w:rsidRPr="000978B0">
              <w:t xml:space="preserve">ного </w:t>
            </w:r>
            <w:r w:rsidRPr="000978B0">
              <w:lastRenderedPageBreak/>
              <w:t>строител</w:t>
            </w:r>
            <w:r w:rsidRPr="000978B0">
              <w:t>ь</w:t>
            </w:r>
            <w:r w:rsidRPr="000978B0">
              <w:t>ства к це</w:t>
            </w:r>
            <w:r w:rsidRPr="000978B0">
              <w:t>н</w:t>
            </w:r>
            <w:r w:rsidRPr="000978B0">
              <w:t>трализ</w:t>
            </w:r>
            <w:r w:rsidRPr="000978B0">
              <w:t>о</w:t>
            </w:r>
            <w:r w:rsidRPr="000978B0">
              <w:t>ванным открытым системам с 2014 г., п</w:t>
            </w:r>
            <w:r w:rsidRPr="000978B0">
              <w:t>е</w:t>
            </w:r>
            <w:r w:rsidRPr="000978B0">
              <w:t>реход к примен</w:t>
            </w:r>
            <w:r w:rsidRPr="000978B0">
              <w:t>е</w:t>
            </w:r>
            <w:r w:rsidRPr="000978B0">
              <w:t>нию закр</w:t>
            </w:r>
            <w:r w:rsidRPr="000978B0">
              <w:t>ы</w:t>
            </w:r>
            <w:r w:rsidRPr="000978B0">
              <w:t>тых систем тепл</w:t>
            </w:r>
            <w:r w:rsidRPr="000978B0">
              <w:t>о</w:t>
            </w:r>
            <w:r w:rsidRPr="000978B0">
              <w:t>снабжения и горячего водосна</w:t>
            </w:r>
            <w:r w:rsidRPr="000978B0">
              <w:t>б</w:t>
            </w:r>
            <w:r w:rsidRPr="000978B0">
              <w:t>жения с 01 января 2022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 xml:space="preserve">она «Могочинский район», городские и сельские поселения муниципального </w:t>
            </w:r>
            <w:r>
              <w:lastRenderedPageBreak/>
              <w:t>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Tr="00FF3B3F">
        <w:trPr>
          <w:gridAfter w:val="1"/>
          <w:wAfter w:w="3316" w:type="dxa"/>
          <w:trHeight w:val="1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tabs>
                <w:tab w:val="left" w:pos="317"/>
              </w:tabs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t>Определение единой тепл</w:t>
            </w:r>
            <w:r w:rsidRPr="000978B0">
              <w:t>о</w:t>
            </w:r>
            <w:r w:rsidRPr="000978B0">
              <w:t>снабжающей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  <w:r w:rsidRPr="000978B0">
              <w:t>Определение единой теплоснабжающей организации (орг</w:t>
            </w:r>
            <w:r w:rsidRPr="000978B0">
              <w:t>а</w:t>
            </w:r>
            <w:r w:rsidRPr="000978B0">
              <w:t>низаций) для сист</w:t>
            </w:r>
            <w:r w:rsidRPr="000978B0">
              <w:t>е</w:t>
            </w:r>
            <w:r w:rsidRPr="000978B0">
              <w:t>мы (систем) при у</w:t>
            </w:r>
            <w:r w:rsidRPr="000978B0">
              <w:t>т</w:t>
            </w:r>
            <w:r w:rsidRPr="000978B0">
              <w:t>верждении схемы теплоснабжения п</w:t>
            </w:r>
            <w:r w:rsidRPr="000978B0">
              <w:t>о</w:t>
            </w:r>
            <w:r w:rsidRPr="000978B0">
              <w:t>селения,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C4" w:rsidRDefault="00163EC4" w:rsidP="00FF3B3F">
            <w:pPr>
              <w:autoSpaceDE w:val="0"/>
              <w:autoSpaceDN w:val="0"/>
              <w:adjustRightInd w:val="0"/>
              <w:jc w:val="both"/>
            </w:pPr>
            <w:r w:rsidRPr="000978B0">
              <w:t>Принятие решения органа местного с</w:t>
            </w:r>
            <w:r w:rsidRPr="000978B0">
              <w:t>а</w:t>
            </w:r>
            <w:r w:rsidRPr="000978B0">
              <w:t>моуправления (далее - уполномоченный орган) при утве</w:t>
            </w:r>
            <w:r w:rsidRPr="000978B0">
              <w:t>р</w:t>
            </w:r>
            <w:r w:rsidRPr="000978B0">
              <w:t>ждении схемы те</w:t>
            </w:r>
            <w:r w:rsidRPr="000978B0">
              <w:t>п</w:t>
            </w:r>
            <w:r w:rsidRPr="000978B0">
              <w:t>лоснабжения пос</w:t>
            </w:r>
            <w:r w:rsidRPr="000978B0">
              <w:t>е</w:t>
            </w:r>
            <w:r w:rsidRPr="000978B0">
              <w:t>ления, городского округа</w:t>
            </w:r>
          </w:p>
          <w:p w:rsidR="00163EC4" w:rsidRDefault="00163EC4" w:rsidP="00FF3B3F">
            <w:pPr>
              <w:autoSpaceDE w:val="0"/>
              <w:autoSpaceDN w:val="0"/>
              <w:adjustRightInd w:val="0"/>
              <w:jc w:val="both"/>
            </w:pPr>
          </w:p>
          <w:p w:rsidR="00163EC4" w:rsidRDefault="00163EC4" w:rsidP="00FF3B3F">
            <w:pPr>
              <w:autoSpaceDE w:val="0"/>
              <w:autoSpaceDN w:val="0"/>
              <w:adjustRightInd w:val="0"/>
              <w:jc w:val="both"/>
            </w:pPr>
          </w:p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Количество муниц</w:t>
            </w:r>
            <w:r w:rsidRPr="000978B0">
              <w:t>и</w:t>
            </w:r>
            <w:r w:rsidRPr="000978B0">
              <w:t>пальных образов</w:t>
            </w:r>
            <w:r w:rsidRPr="000978B0">
              <w:t>а</w:t>
            </w:r>
            <w:r w:rsidRPr="000978B0">
              <w:t>ний</w:t>
            </w:r>
            <w:proofErr w:type="gramStart"/>
            <w:r w:rsidRPr="000978B0">
              <w:t xml:space="preserve"> (%, </w:t>
            </w:r>
            <w:proofErr w:type="gramEnd"/>
            <w:r w:rsidRPr="000978B0">
              <w:t>шт.), в кот</w:t>
            </w:r>
            <w:r w:rsidRPr="000978B0">
              <w:t>о</w:t>
            </w:r>
            <w:r w:rsidRPr="000978B0">
              <w:t>рых определены единые теплосна</w:t>
            </w:r>
            <w:r w:rsidRPr="000978B0">
              <w:t>б</w:t>
            </w:r>
            <w:r w:rsidRPr="000978B0">
              <w:t>жающие организ</w:t>
            </w:r>
            <w:r w:rsidRPr="000978B0">
              <w:t>а</w:t>
            </w:r>
            <w:r w:rsidRPr="000978B0">
              <w:t xml:space="preserve">ции </w:t>
            </w:r>
          </w:p>
          <w:p w:rsidR="00163EC4" w:rsidRPr="000978B0" w:rsidDel="00C35A0C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  <w:r w:rsidRPr="000978B0">
              <w:rPr>
                <w:lang w:val="en-US"/>
              </w:rPr>
              <w:t xml:space="preserve">IV </w:t>
            </w:r>
            <w:r w:rsidRPr="000978B0">
              <w:t>квартал 2015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C4" w:rsidRPr="000978B0" w:rsidRDefault="00163EC4" w:rsidP="00FF3B3F">
            <w:pPr>
              <w:autoSpaceDE w:val="0"/>
              <w:autoSpaceDN w:val="0"/>
              <w:adjustRightInd w:val="0"/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Tr="00FF3B3F">
        <w:trPr>
          <w:gridAfter w:val="1"/>
          <w:wAfter w:w="3316" w:type="dxa"/>
          <w:trHeight w:val="42"/>
        </w:trPr>
        <w:tc>
          <w:tcPr>
            <w:tcW w:w="14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C4" w:rsidRPr="000978B0" w:rsidRDefault="00163EC4" w:rsidP="00FF3B3F">
            <w:pPr>
              <w:suppressAutoHyphens/>
              <w:autoSpaceDE w:val="0"/>
              <w:autoSpaceDN w:val="0"/>
              <w:adjustRightInd w:val="0"/>
              <w:ind w:left="1288"/>
              <w:jc w:val="center"/>
            </w:pPr>
            <w:r>
              <w:rPr>
                <w:b/>
                <w:bCs/>
                <w:lang w:val="en-US"/>
              </w:rPr>
              <w:t>V</w:t>
            </w:r>
            <w:r w:rsidRPr="000978B0">
              <w:rPr>
                <w:b/>
                <w:bCs/>
              </w:rPr>
              <w:t>.</w:t>
            </w:r>
            <w:r w:rsidRPr="000978B0">
              <w:rPr>
                <w:b/>
                <w:bCs/>
                <w:lang w:val="en-US"/>
              </w:rPr>
              <w:t> </w:t>
            </w:r>
            <w:r w:rsidRPr="000978B0">
              <w:rPr>
                <w:b/>
                <w:bCs/>
              </w:rPr>
              <w:t>Реализация мер по энергосбережению и повышению энергетической эффективности</w:t>
            </w:r>
          </w:p>
        </w:tc>
      </w:tr>
      <w:tr w:rsidR="00163EC4" w:rsidRPr="000978B0" w:rsidTr="00FF3B3F">
        <w:trPr>
          <w:gridAfter w:val="1"/>
          <w:wAfter w:w="3316" w:type="dxa"/>
          <w:trHeight w:val="13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tabs>
                <w:tab w:val="left" w:pos="317"/>
              </w:tabs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Оснащение объектов абоне</w:t>
            </w:r>
            <w:r w:rsidRPr="000978B0">
              <w:t>н</w:t>
            </w:r>
            <w:r w:rsidRPr="000978B0">
              <w:t>тов приборами учета тепл</w:t>
            </w:r>
            <w:r w:rsidRPr="000978B0">
              <w:t>о</w:t>
            </w:r>
            <w:r w:rsidRPr="000978B0">
              <w:t>вой энергии и индивидуал</w:t>
            </w:r>
            <w:r w:rsidRPr="000978B0">
              <w:t>ь</w:t>
            </w:r>
            <w:r w:rsidRPr="000978B0">
              <w:t>ными тепловыми пунктами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t xml:space="preserve">Повышение </w:t>
            </w:r>
            <w:proofErr w:type="spellStart"/>
            <w:r w:rsidRPr="000978B0">
              <w:t>энерг</w:t>
            </w:r>
            <w:r w:rsidRPr="000978B0">
              <w:t>о</w:t>
            </w:r>
            <w:r w:rsidRPr="000978B0">
              <w:t>эффективности</w:t>
            </w:r>
            <w:proofErr w:type="spellEnd"/>
            <w:r w:rsidRPr="000978B0">
              <w:t xml:space="preserve"> и снижение объемов потребления воды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Постановление Пр</w:t>
            </w:r>
            <w:r w:rsidRPr="000978B0">
              <w:t>а</w:t>
            </w:r>
            <w:r w:rsidRPr="000978B0">
              <w:t>вительства Заба</w:t>
            </w:r>
            <w:r w:rsidRPr="000978B0">
              <w:t>й</w:t>
            </w:r>
            <w:r w:rsidRPr="000978B0">
              <w:t>кальского края от 18</w:t>
            </w:r>
            <w:r>
              <w:t xml:space="preserve"> февраля </w:t>
            </w:r>
            <w:r w:rsidRPr="000978B0">
              <w:t>2014 г. № 78 «Об утверждении государственной программы Заба</w:t>
            </w:r>
            <w:r w:rsidRPr="000978B0">
              <w:t>й</w:t>
            </w:r>
            <w:r w:rsidRPr="000978B0">
              <w:t>кальского края «Энергосбережение и повышение энерг</w:t>
            </w:r>
            <w:r w:rsidRPr="000978B0">
              <w:t>е</w:t>
            </w:r>
            <w:r w:rsidRPr="000978B0">
              <w:t>тической эффекти</w:t>
            </w:r>
            <w:r w:rsidRPr="000978B0">
              <w:t>в</w:t>
            </w:r>
            <w:r w:rsidRPr="000978B0">
              <w:t>ности в Забайкал</w:t>
            </w:r>
            <w:r w:rsidRPr="000978B0">
              <w:t>ь</w:t>
            </w:r>
            <w:r w:rsidRPr="000978B0">
              <w:t>ском крае (2014-2020 гг.)»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t>1.Доля тепловой энергии, расчеты за которую осущест</w:t>
            </w:r>
            <w:r w:rsidRPr="000978B0">
              <w:t>в</w:t>
            </w:r>
            <w:r w:rsidRPr="000978B0">
              <w:t>ляются с использ</w:t>
            </w:r>
            <w:r w:rsidRPr="000978B0">
              <w:t>о</w:t>
            </w:r>
            <w:r>
              <w:t>ванием приборов учета</w:t>
            </w:r>
            <w:proofErr w:type="gramStart"/>
            <w:r>
              <w:t xml:space="preserve"> (%):</w:t>
            </w:r>
            <w:proofErr w:type="gramEnd"/>
          </w:p>
          <w:p w:rsidR="00163EC4" w:rsidRPr="000978B0" w:rsidRDefault="00163EC4" w:rsidP="00FF3B3F">
            <w:pPr>
              <w:jc w:val="both"/>
            </w:pPr>
            <w:r w:rsidRPr="000978B0">
              <w:t>2014 г. - 60 %,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2015 г. – 100 %,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2016 г. – 100 %,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2017 г. – 100 %,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2018 г. – 100 %,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2019 г. – 100 %,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2020 г. – 100 %.</w:t>
            </w:r>
          </w:p>
          <w:p w:rsidR="00163EC4" w:rsidRPr="000978B0" w:rsidRDefault="00163EC4" w:rsidP="00FF3B3F">
            <w:pPr>
              <w:jc w:val="both"/>
            </w:pPr>
            <w:r w:rsidRPr="000978B0">
              <w:t>2. Доля тепловой энергии, поставля</w:t>
            </w:r>
            <w:r w:rsidRPr="000978B0">
              <w:t>е</w:t>
            </w:r>
            <w:r w:rsidRPr="000978B0">
              <w:t>мой в многокварти</w:t>
            </w:r>
            <w:r w:rsidRPr="000978B0">
              <w:t>р</w:t>
            </w:r>
            <w:r w:rsidRPr="000978B0">
              <w:t>ные дома с индив</w:t>
            </w:r>
            <w:r w:rsidRPr="000978B0">
              <w:t>и</w:t>
            </w:r>
            <w:r w:rsidRPr="000978B0">
              <w:t>дуальными тепл</w:t>
            </w:r>
            <w:r w:rsidRPr="000978B0">
              <w:t>о</w:t>
            </w:r>
            <w:r>
              <w:t>выми пунктами</w:t>
            </w:r>
            <w:proofErr w:type="gramStart"/>
            <w:r>
              <w:t xml:space="preserve"> (%):</w:t>
            </w:r>
            <w:proofErr w:type="gramEnd"/>
          </w:p>
          <w:p w:rsidR="00163EC4" w:rsidRPr="000978B0" w:rsidRDefault="00163EC4" w:rsidP="00FF3B3F">
            <w:pPr>
              <w:jc w:val="both"/>
            </w:pPr>
            <w:r w:rsidRPr="000978B0">
              <w:t>2014 г. - 20 %,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2015 г. – 30 %,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2016 г. – 60 %,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2017 г. – 100 %,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2018 г. – 100 %,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2019 г. – 100 %,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2020 г. – 100 %.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3. Расход тепловой энергии в мног</w:t>
            </w:r>
            <w:r w:rsidRPr="000978B0">
              <w:t>о</w:t>
            </w:r>
            <w:r w:rsidRPr="000978B0">
              <w:t>квартирных домах в течение отопител</w:t>
            </w:r>
            <w:r w:rsidRPr="000978B0">
              <w:t>ь</w:t>
            </w:r>
            <w:r>
              <w:t>ного периода (Гкал/кв.м.)6</w:t>
            </w:r>
          </w:p>
          <w:p w:rsidR="00163EC4" w:rsidRPr="000978B0" w:rsidRDefault="00163EC4" w:rsidP="00FF3B3F">
            <w:pPr>
              <w:jc w:val="both"/>
            </w:pPr>
            <w:r w:rsidRPr="000978B0">
              <w:t xml:space="preserve">2014 г. - 0,30 </w:t>
            </w:r>
            <w:r w:rsidRPr="000978B0">
              <w:lastRenderedPageBreak/>
              <w:t>Гкал/</w:t>
            </w:r>
            <w:proofErr w:type="spellStart"/>
            <w:r w:rsidRPr="000978B0">
              <w:t>кВ.м</w:t>
            </w:r>
            <w:proofErr w:type="spellEnd"/>
            <w:r w:rsidRPr="000978B0">
              <w:t>.,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2015 г. – 0,29 Гкал/</w:t>
            </w:r>
            <w:proofErr w:type="spellStart"/>
            <w:r w:rsidRPr="000978B0">
              <w:t>кВ</w:t>
            </w:r>
            <w:proofErr w:type="gramStart"/>
            <w:r w:rsidRPr="000978B0">
              <w:t>.м</w:t>
            </w:r>
            <w:proofErr w:type="spellEnd"/>
            <w:proofErr w:type="gramEnd"/>
            <w:r w:rsidRPr="000978B0">
              <w:t>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2016 г. – 0,28 Гкал/</w:t>
            </w:r>
            <w:proofErr w:type="spellStart"/>
            <w:r w:rsidRPr="000978B0">
              <w:t>кВ</w:t>
            </w:r>
            <w:proofErr w:type="gramStart"/>
            <w:r w:rsidRPr="000978B0">
              <w:t>.м</w:t>
            </w:r>
            <w:proofErr w:type="spellEnd"/>
            <w:proofErr w:type="gramEnd"/>
            <w:r w:rsidRPr="000978B0">
              <w:t>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2017 г. – 0,27 Гкал/</w:t>
            </w:r>
            <w:proofErr w:type="spellStart"/>
            <w:r w:rsidRPr="000978B0">
              <w:t>кВ</w:t>
            </w:r>
            <w:proofErr w:type="gramStart"/>
            <w:r w:rsidRPr="000978B0">
              <w:t>.м</w:t>
            </w:r>
            <w:proofErr w:type="spellEnd"/>
            <w:proofErr w:type="gramEnd"/>
            <w:r w:rsidRPr="000978B0">
              <w:t>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2018 г. – 0,26 Гкал/</w:t>
            </w:r>
            <w:proofErr w:type="spellStart"/>
            <w:r w:rsidRPr="000978B0">
              <w:t>кВ</w:t>
            </w:r>
            <w:proofErr w:type="gramStart"/>
            <w:r w:rsidRPr="000978B0">
              <w:t>.м</w:t>
            </w:r>
            <w:proofErr w:type="spellEnd"/>
            <w:proofErr w:type="gramEnd"/>
            <w:r w:rsidRPr="000978B0">
              <w:t>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2019 г. – 0,25 Гкал/</w:t>
            </w:r>
            <w:proofErr w:type="spellStart"/>
            <w:r w:rsidRPr="000978B0">
              <w:t>кВ</w:t>
            </w:r>
            <w:proofErr w:type="gramStart"/>
            <w:r w:rsidRPr="000978B0">
              <w:t>.м</w:t>
            </w:r>
            <w:proofErr w:type="spellEnd"/>
            <w:proofErr w:type="gramEnd"/>
            <w:r w:rsidRPr="000978B0">
              <w:t>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2020 г. – 0,24 Гкал/</w:t>
            </w:r>
            <w:proofErr w:type="spellStart"/>
            <w:r w:rsidRPr="000978B0">
              <w:t>кВ.м</w:t>
            </w:r>
            <w:proofErr w:type="spellEnd"/>
            <w:r w:rsidRPr="000978B0">
              <w:t>.</w:t>
            </w:r>
          </w:p>
          <w:p w:rsidR="00163EC4" w:rsidRPr="000978B0" w:rsidRDefault="00163EC4" w:rsidP="00FF3B3F">
            <w:pPr>
              <w:jc w:val="both"/>
            </w:pPr>
            <w:r w:rsidRPr="000978B0">
              <w:t>4.</w:t>
            </w:r>
            <w:r>
              <w:t xml:space="preserve"> </w:t>
            </w:r>
            <w:r w:rsidRPr="000978B0">
              <w:t>Доля воды, расч</w:t>
            </w:r>
            <w:r w:rsidRPr="000978B0">
              <w:t>е</w:t>
            </w:r>
            <w:r w:rsidRPr="000978B0">
              <w:t>ты за которую ос</w:t>
            </w:r>
            <w:r w:rsidRPr="000978B0">
              <w:t>у</w:t>
            </w:r>
            <w:r w:rsidRPr="000978B0">
              <w:t>ществляются с и</w:t>
            </w:r>
            <w:r w:rsidRPr="000978B0">
              <w:t>с</w:t>
            </w:r>
            <w:r w:rsidRPr="000978B0">
              <w:t>пользованием пр</w:t>
            </w:r>
            <w:r w:rsidRPr="000978B0">
              <w:t>и</w:t>
            </w:r>
            <w:r>
              <w:t>боров учета (%):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2014 г. - 30 %,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2015 г. – 50 %,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2016 г. – 80 %,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2017 г. – 100 %,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2018 г. – 100 %,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2019 г. – 100 %,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2020 г. – 100 %.</w:t>
            </w:r>
          </w:p>
          <w:p w:rsidR="00163EC4" w:rsidRPr="000978B0" w:rsidRDefault="00163EC4" w:rsidP="00FF3B3F">
            <w:pPr>
              <w:jc w:val="both"/>
            </w:pPr>
            <w:r w:rsidRPr="000978B0">
              <w:t>5. Потребление воды в расчете на 1 чел</w:t>
            </w:r>
            <w:r w:rsidRPr="000978B0">
              <w:t>о</w:t>
            </w:r>
            <w:r w:rsidRPr="000978B0">
              <w:t xml:space="preserve">века: 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2014 г. – 0,180 л/сутки,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2015 г. – 0,177 л/сутки,</w:t>
            </w:r>
          </w:p>
          <w:p w:rsidR="00163EC4" w:rsidRPr="000978B0" w:rsidRDefault="00163EC4" w:rsidP="00FF3B3F">
            <w:pPr>
              <w:jc w:val="both"/>
            </w:pPr>
            <w:r w:rsidRPr="000978B0">
              <w:t xml:space="preserve">2016 г. – 0,175 </w:t>
            </w:r>
            <w:r w:rsidRPr="000978B0">
              <w:lastRenderedPageBreak/>
              <w:t>л/сутки,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2017 г. – 0,172 л/сутки,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2018 г. – 0,169 л/сутки,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2019 г. – 0,166 л/сутки,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2020 г. – 0,164 л/сутки.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lastRenderedPageBreak/>
              <w:t>2014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Tr="00FF3B3F">
        <w:trPr>
          <w:gridAfter w:val="1"/>
          <w:wAfter w:w="3316" w:type="dxa"/>
          <w:trHeight w:val="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EC4" w:rsidRPr="000978B0" w:rsidDel="00E50BA0" w:rsidRDefault="00163EC4" w:rsidP="00163EC4">
            <w:pPr>
              <w:numPr>
                <w:ilvl w:val="0"/>
                <w:numId w:val="33"/>
              </w:numPr>
              <w:tabs>
                <w:tab w:val="left" w:pos="317"/>
              </w:tabs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63EC4" w:rsidRPr="000978B0" w:rsidDel="00393C6D" w:rsidRDefault="00163EC4" w:rsidP="00FF3B3F">
            <w:pPr>
              <w:snapToGrid w:val="0"/>
              <w:jc w:val="both"/>
              <w:rPr>
                <w:i/>
                <w:iCs/>
              </w:rPr>
            </w:pPr>
            <w:r w:rsidRPr="000978B0">
              <w:t>Реализация в обязательном порядке на объектах бю</w:t>
            </w:r>
            <w:r w:rsidRPr="000978B0">
              <w:t>д</w:t>
            </w:r>
            <w:r w:rsidRPr="000978B0">
              <w:t>жетной сферы Забайкальск</w:t>
            </w:r>
            <w:r w:rsidRPr="000978B0">
              <w:t>о</w:t>
            </w:r>
            <w:r w:rsidRPr="000978B0">
              <w:t>го края в 2014–2016 гг. м</w:t>
            </w:r>
            <w:r w:rsidRPr="000978B0">
              <w:t>и</w:t>
            </w:r>
            <w:r w:rsidRPr="000978B0">
              <w:t>нимального перечня работ по капитальному ремонту, обеспечивающего повыш</w:t>
            </w:r>
            <w:r w:rsidRPr="000978B0">
              <w:t>е</w:t>
            </w:r>
            <w:r w:rsidRPr="000978B0">
              <w:t>ние энергетической эффе</w:t>
            </w:r>
            <w:r w:rsidRPr="000978B0">
              <w:t>к</w:t>
            </w:r>
            <w:r w:rsidRPr="000978B0">
              <w:t xml:space="preserve">тивности соответствующего объекта </w:t>
            </w:r>
            <w:r w:rsidRPr="000978B0">
              <w:rPr>
                <w:i/>
                <w:iCs/>
              </w:rPr>
              <w:t>(в соответствии с перечнем, утвержденным Минстроем России)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Повышение  энерг</w:t>
            </w:r>
            <w:r w:rsidRPr="000978B0">
              <w:t>е</w:t>
            </w:r>
            <w:r w:rsidRPr="000978B0">
              <w:t>тической эффекти</w:t>
            </w:r>
            <w:r w:rsidRPr="000978B0">
              <w:t>в</w:t>
            </w:r>
            <w:r w:rsidRPr="000978B0">
              <w:t>ности объектов бюджетной сферы;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Del="00393C6D" w:rsidRDefault="00163EC4" w:rsidP="00FF3B3F">
            <w:pPr>
              <w:snapToGrid w:val="0"/>
              <w:jc w:val="both"/>
            </w:pPr>
            <w:r w:rsidRPr="000978B0">
              <w:t>сокращение текущих расходов на соде</w:t>
            </w:r>
            <w:r w:rsidRPr="000978B0">
              <w:t>р</w:t>
            </w:r>
            <w:r w:rsidRPr="000978B0">
              <w:t>жание объектов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rPr>
                <w:spacing w:val="-6"/>
              </w:rPr>
              <w:t>Нормативный акт</w:t>
            </w:r>
            <w:r w:rsidRPr="000978B0">
              <w:t xml:space="preserve"> </w:t>
            </w:r>
            <w:proofErr w:type="gramStart"/>
            <w:r w:rsidRPr="000978B0">
              <w:t>об утверждении мин</w:t>
            </w:r>
            <w:r w:rsidRPr="000978B0">
              <w:t>и</w:t>
            </w:r>
            <w:r w:rsidRPr="000978B0">
              <w:t>мального перечня работ с поручением о его обязательной реализации на всех объектах с разби</w:t>
            </w:r>
            <w:r w:rsidRPr="000978B0">
              <w:t>в</w:t>
            </w:r>
            <w:r w:rsidRPr="000978B0">
              <w:t>кой</w:t>
            </w:r>
            <w:proofErr w:type="gramEnd"/>
            <w:r w:rsidRPr="000978B0">
              <w:t xml:space="preserve"> по муниципал</w:t>
            </w:r>
            <w:r w:rsidRPr="000978B0">
              <w:t>ь</w:t>
            </w:r>
            <w:r w:rsidRPr="000978B0">
              <w:t>ным образованиям</w:t>
            </w:r>
          </w:p>
          <w:p w:rsidR="00163EC4" w:rsidRPr="000978B0" w:rsidDel="00393C6D" w:rsidRDefault="00163EC4" w:rsidP="00FF3B3F">
            <w:pPr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Default="00163EC4" w:rsidP="00FF3B3F">
            <w:pPr>
              <w:snapToGrid w:val="0"/>
              <w:jc w:val="both"/>
            </w:pPr>
            <w:r w:rsidRPr="000978B0">
              <w:t>Отношение колич</w:t>
            </w:r>
            <w:r w:rsidRPr="000978B0">
              <w:t>е</w:t>
            </w:r>
            <w:r w:rsidRPr="000978B0">
              <w:t>ства объектов бю</w:t>
            </w:r>
            <w:r w:rsidRPr="000978B0">
              <w:t>д</w:t>
            </w:r>
            <w:r w:rsidRPr="000978B0">
              <w:t>жетной сферы, в к</w:t>
            </w:r>
            <w:r w:rsidRPr="000978B0">
              <w:t>о</w:t>
            </w:r>
            <w:r w:rsidRPr="000978B0">
              <w:t>торых при провед</w:t>
            </w:r>
            <w:r w:rsidRPr="000978B0">
              <w:t>е</w:t>
            </w:r>
            <w:r w:rsidRPr="000978B0">
              <w:t>нии капитального ремонта проведены работы из перечня</w:t>
            </w:r>
            <w:r>
              <w:t>,</w:t>
            </w:r>
            <w:r w:rsidRPr="000978B0">
              <w:t xml:space="preserve"> к общему количеству объектов бюджетной сферы, у которых в отчетном году пр</w:t>
            </w:r>
            <w:r w:rsidRPr="000978B0">
              <w:t>о</w:t>
            </w:r>
            <w:r w:rsidRPr="000978B0">
              <w:t xml:space="preserve">веден капитальный ремонт – 100 %. </w:t>
            </w:r>
          </w:p>
          <w:p w:rsidR="00163EC4" w:rsidRPr="000978B0" w:rsidDel="00393C6D" w:rsidRDefault="00163EC4" w:rsidP="00FF3B3F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  <w:rPr>
                <w:rStyle w:val="af8"/>
                <w:sz w:val="24"/>
                <w:szCs w:val="24"/>
              </w:rPr>
            </w:pPr>
            <w:r w:rsidRPr="000978B0">
              <w:rPr>
                <w:rStyle w:val="af8"/>
                <w:sz w:val="24"/>
                <w:szCs w:val="24"/>
              </w:rPr>
              <w:t>Утвержд</w:t>
            </w:r>
            <w:r w:rsidRPr="000978B0">
              <w:rPr>
                <w:rStyle w:val="af8"/>
                <w:sz w:val="24"/>
                <w:szCs w:val="24"/>
              </w:rPr>
              <w:t>е</w:t>
            </w:r>
            <w:r w:rsidRPr="000978B0">
              <w:rPr>
                <w:rStyle w:val="af8"/>
                <w:sz w:val="24"/>
                <w:szCs w:val="24"/>
              </w:rPr>
              <w:t>ние пере</w:t>
            </w:r>
            <w:r w:rsidRPr="000978B0">
              <w:rPr>
                <w:rStyle w:val="af8"/>
                <w:sz w:val="24"/>
                <w:szCs w:val="24"/>
              </w:rPr>
              <w:t>ч</w:t>
            </w:r>
            <w:r w:rsidRPr="000978B0">
              <w:rPr>
                <w:rStyle w:val="af8"/>
                <w:sz w:val="24"/>
                <w:szCs w:val="24"/>
              </w:rPr>
              <w:t>ня и п</w:t>
            </w:r>
            <w:r w:rsidRPr="000978B0">
              <w:rPr>
                <w:rStyle w:val="af8"/>
                <w:sz w:val="24"/>
                <w:szCs w:val="24"/>
              </w:rPr>
              <w:t>о</w:t>
            </w:r>
            <w:r w:rsidRPr="000978B0">
              <w:rPr>
                <w:rStyle w:val="af8"/>
                <w:sz w:val="24"/>
                <w:szCs w:val="24"/>
              </w:rPr>
              <w:t>рядка – 2014 г., д</w:t>
            </w:r>
            <w:r w:rsidRPr="000978B0">
              <w:rPr>
                <w:rStyle w:val="af8"/>
                <w:sz w:val="24"/>
                <w:szCs w:val="24"/>
              </w:rPr>
              <w:t>а</w:t>
            </w:r>
            <w:r w:rsidRPr="000978B0">
              <w:rPr>
                <w:rStyle w:val="af8"/>
                <w:sz w:val="24"/>
                <w:szCs w:val="24"/>
              </w:rPr>
              <w:t>лее – ре</w:t>
            </w:r>
            <w:r w:rsidRPr="000978B0">
              <w:rPr>
                <w:rStyle w:val="af8"/>
                <w:sz w:val="24"/>
                <w:szCs w:val="24"/>
              </w:rPr>
              <w:t>а</w:t>
            </w:r>
            <w:r w:rsidRPr="000978B0">
              <w:rPr>
                <w:rStyle w:val="af8"/>
                <w:sz w:val="24"/>
                <w:szCs w:val="24"/>
              </w:rPr>
              <w:t>лизация перечня в соответс</w:t>
            </w:r>
            <w:r w:rsidRPr="000978B0">
              <w:rPr>
                <w:rStyle w:val="af8"/>
                <w:sz w:val="24"/>
                <w:szCs w:val="24"/>
              </w:rPr>
              <w:t>т</w:t>
            </w:r>
            <w:r w:rsidRPr="000978B0">
              <w:rPr>
                <w:rStyle w:val="af8"/>
                <w:sz w:val="24"/>
                <w:szCs w:val="24"/>
              </w:rPr>
              <w:t>вии с уст</w:t>
            </w:r>
            <w:r w:rsidRPr="000978B0">
              <w:rPr>
                <w:rStyle w:val="af8"/>
                <w:sz w:val="24"/>
                <w:szCs w:val="24"/>
              </w:rPr>
              <w:t>а</w:t>
            </w:r>
            <w:r w:rsidRPr="000978B0">
              <w:rPr>
                <w:rStyle w:val="af8"/>
                <w:sz w:val="24"/>
                <w:szCs w:val="24"/>
              </w:rPr>
              <w:t>новленн</w:t>
            </w:r>
            <w:r w:rsidRPr="000978B0">
              <w:rPr>
                <w:rStyle w:val="af8"/>
                <w:sz w:val="24"/>
                <w:szCs w:val="24"/>
              </w:rPr>
              <w:t>ы</w:t>
            </w:r>
            <w:r w:rsidRPr="000978B0">
              <w:rPr>
                <w:rStyle w:val="af8"/>
                <w:sz w:val="24"/>
                <w:szCs w:val="24"/>
              </w:rPr>
              <w:t>ми сроками</w:t>
            </w:r>
          </w:p>
          <w:p w:rsidR="00163EC4" w:rsidRPr="000978B0" w:rsidRDefault="00163EC4" w:rsidP="00FF3B3F">
            <w:pPr>
              <w:snapToGrid w:val="0"/>
              <w:jc w:val="both"/>
              <w:rPr>
                <w:rStyle w:val="af8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  <w:rPr>
                <w:rStyle w:val="af8"/>
                <w:sz w:val="24"/>
                <w:szCs w:val="24"/>
              </w:rPr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Tr="00FF3B3F">
        <w:trPr>
          <w:gridAfter w:val="1"/>
          <w:wAfter w:w="3316" w:type="dxa"/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EC4" w:rsidRPr="000978B0" w:rsidDel="00E50BA0" w:rsidRDefault="00163EC4" w:rsidP="00163EC4">
            <w:pPr>
              <w:numPr>
                <w:ilvl w:val="0"/>
                <w:numId w:val="33"/>
              </w:numPr>
              <w:tabs>
                <w:tab w:val="left" w:pos="317"/>
              </w:tabs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 xml:space="preserve">Утверждение минимального перечня работ, направленных на повышение </w:t>
            </w:r>
            <w:proofErr w:type="spellStart"/>
            <w:r w:rsidRPr="000978B0">
              <w:t>энергоэффе</w:t>
            </w:r>
            <w:r w:rsidRPr="000978B0">
              <w:t>к</w:t>
            </w:r>
            <w:r w:rsidRPr="000978B0">
              <w:t>тивности</w:t>
            </w:r>
            <w:proofErr w:type="spellEnd"/>
            <w:r w:rsidRPr="000978B0">
              <w:t xml:space="preserve"> МКД, реализация которых осуществляется с использованием средств р</w:t>
            </w:r>
            <w:r w:rsidRPr="000978B0">
              <w:t>е</w:t>
            </w:r>
            <w:r w:rsidRPr="000978B0">
              <w:t>гиональной (муниципальной) поддержки (в рамках реал</w:t>
            </w:r>
            <w:r w:rsidRPr="000978B0">
              <w:t>и</w:t>
            </w:r>
            <w:r w:rsidRPr="000978B0">
              <w:t>зации  региональной и мун</w:t>
            </w:r>
            <w:r w:rsidRPr="000978B0">
              <w:t>и</w:t>
            </w:r>
            <w:r w:rsidRPr="000978B0">
              <w:t>ципальных программ энерг</w:t>
            </w:r>
            <w:r w:rsidRPr="000978B0">
              <w:t>о</w:t>
            </w:r>
            <w:r w:rsidRPr="000978B0">
              <w:lastRenderedPageBreak/>
              <w:t>сбережения и повышения энергетической эффективн</w:t>
            </w:r>
            <w:r w:rsidRPr="000978B0">
              <w:t>о</w:t>
            </w:r>
            <w:r w:rsidRPr="000978B0">
              <w:t>сти)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lastRenderedPageBreak/>
              <w:t>Стимулирование энергосберегающего поведения потреб</w:t>
            </w:r>
            <w:r w:rsidRPr="000978B0">
              <w:t>и</w:t>
            </w:r>
            <w:r w:rsidRPr="000978B0">
              <w:t>телей коммунальных ресурсов;</w:t>
            </w:r>
          </w:p>
          <w:p w:rsidR="00163EC4" w:rsidRPr="000978B0" w:rsidRDefault="00163EC4" w:rsidP="00FF3B3F">
            <w:pPr>
              <w:jc w:val="both"/>
            </w:pPr>
          </w:p>
          <w:p w:rsidR="00163EC4" w:rsidRPr="000978B0" w:rsidRDefault="00163EC4" w:rsidP="00FF3B3F">
            <w:pPr>
              <w:jc w:val="both"/>
            </w:pPr>
            <w:r w:rsidRPr="000978B0">
              <w:t>сокращение потре</w:t>
            </w:r>
            <w:r w:rsidRPr="000978B0">
              <w:t>б</w:t>
            </w:r>
            <w:r w:rsidRPr="000978B0">
              <w:t>ления коммунальных ресурсов;</w:t>
            </w:r>
          </w:p>
          <w:p w:rsidR="00163EC4" w:rsidRPr="000978B0" w:rsidRDefault="00163EC4" w:rsidP="00FF3B3F">
            <w:pPr>
              <w:jc w:val="both"/>
            </w:pPr>
          </w:p>
          <w:p w:rsidR="00163EC4" w:rsidRPr="000978B0" w:rsidRDefault="00163EC4" w:rsidP="00FF3B3F">
            <w:pPr>
              <w:jc w:val="both"/>
            </w:pPr>
            <w:r w:rsidRPr="000978B0">
              <w:lastRenderedPageBreak/>
              <w:t>сокращение платы за коммунальные р</w:t>
            </w:r>
            <w:r w:rsidRPr="000978B0">
              <w:t>е</w:t>
            </w:r>
            <w:r w:rsidRPr="000978B0">
              <w:t>сурсы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rPr>
                <w:spacing w:val="-6"/>
              </w:rPr>
              <w:lastRenderedPageBreak/>
              <w:t>Постановление Пр</w:t>
            </w:r>
            <w:r w:rsidRPr="000978B0">
              <w:rPr>
                <w:spacing w:val="-6"/>
              </w:rPr>
              <w:t>а</w:t>
            </w:r>
            <w:r w:rsidRPr="000978B0">
              <w:rPr>
                <w:spacing w:val="-6"/>
              </w:rPr>
              <w:t>вительства Забайкал</w:t>
            </w:r>
            <w:r w:rsidRPr="000978B0">
              <w:rPr>
                <w:spacing w:val="-6"/>
              </w:rPr>
              <w:t>ь</w:t>
            </w:r>
            <w:r w:rsidRPr="000978B0">
              <w:rPr>
                <w:spacing w:val="-6"/>
              </w:rPr>
              <w:t>ского края от 18 фе</w:t>
            </w:r>
            <w:r w:rsidRPr="000978B0">
              <w:rPr>
                <w:spacing w:val="-6"/>
              </w:rPr>
              <w:t>в</w:t>
            </w:r>
            <w:r w:rsidRPr="000978B0">
              <w:rPr>
                <w:spacing w:val="-6"/>
              </w:rPr>
              <w:t>раля 2014 г. № 78 «Об утверждении госуда</w:t>
            </w:r>
            <w:r w:rsidRPr="000978B0">
              <w:rPr>
                <w:spacing w:val="-6"/>
              </w:rPr>
              <w:t>р</w:t>
            </w:r>
            <w:r w:rsidRPr="000978B0">
              <w:rPr>
                <w:spacing w:val="-6"/>
              </w:rPr>
              <w:t>ственной программы Забайкальского края «Энергосбережение и повышение энергет</w:t>
            </w:r>
            <w:r w:rsidRPr="000978B0">
              <w:rPr>
                <w:spacing w:val="-6"/>
              </w:rPr>
              <w:t>и</w:t>
            </w:r>
            <w:r w:rsidRPr="000978B0">
              <w:rPr>
                <w:spacing w:val="-6"/>
              </w:rPr>
              <w:t>ческой эффективн</w:t>
            </w:r>
            <w:r w:rsidRPr="000978B0">
              <w:rPr>
                <w:spacing w:val="-6"/>
              </w:rPr>
              <w:t>о</w:t>
            </w:r>
            <w:r w:rsidRPr="000978B0">
              <w:rPr>
                <w:spacing w:val="-6"/>
              </w:rPr>
              <w:lastRenderedPageBreak/>
              <w:t>сти в Забайкальском крае (2014-2020 г</w:t>
            </w:r>
            <w:r w:rsidRPr="000978B0">
              <w:rPr>
                <w:spacing w:val="-6"/>
              </w:rPr>
              <w:t>о</w:t>
            </w:r>
            <w:r w:rsidRPr="000978B0">
              <w:rPr>
                <w:spacing w:val="-6"/>
              </w:rPr>
              <w:t xml:space="preserve">ды)» 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lastRenderedPageBreak/>
              <w:t>Отношение колич</w:t>
            </w:r>
            <w:r w:rsidRPr="000978B0">
              <w:t>е</w:t>
            </w:r>
            <w:r w:rsidRPr="000978B0">
              <w:t>ства МКД, в которых реализован мин</w:t>
            </w:r>
            <w:r w:rsidRPr="000978B0">
              <w:t>и</w:t>
            </w:r>
            <w:r w:rsidRPr="000978B0">
              <w:t>мальный перечень работ, направленны</w:t>
            </w:r>
            <w:r>
              <w:t>х</w:t>
            </w:r>
            <w:r w:rsidRPr="000978B0">
              <w:t xml:space="preserve"> на повышение эне</w:t>
            </w:r>
            <w:r w:rsidRPr="000978B0">
              <w:t>р</w:t>
            </w:r>
            <w:r w:rsidRPr="000978B0">
              <w:t>гетической эффе</w:t>
            </w:r>
            <w:r w:rsidRPr="000978B0">
              <w:t>к</w:t>
            </w:r>
            <w:r w:rsidRPr="000978B0">
              <w:t>тивности</w:t>
            </w:r>
            <w:r>
              <w:t>,</w:t>
            </w:r>
            <w:r w:rsidRPr="000978B0">
              <w:t xml:space="preserve"> к общему количеству МКД, расположенных на </w:t>
            </w:r>
            <w:r w:rsidRPr="000978B0">
              <w:lastRenderedPageBreak/>
              <w:t>территории Заба</w:t>
            </w:r>
            <w:r w:rsidRPr="000978B0">
              <w:t>й</w:t>
            </w:r>
            <w:r w:rsidRPr="000978B0">
              <w:t>кальского края: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2015 г. – 20 %,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2016 г. – 40 %,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2017 г. – 70 %,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2018 г. – 90 %,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2019 г. – 100 %,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2020 г. – 100 %.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  <w:rPr>
                <w:rStyle w:val="af8"/>
                <w:sz w:val="24"/>
                <w:szCs w:val="24"/>
              </w:rPr>
            </w:pPr>
            <w:r w:rsidRPr="000978B0">
              <w:rPr>
                <w:rStyle w:val="af8"/>
                <w:sz w:val="24"/>
                <w:szCs w:val="24"/>
              </w:rPr>
              <w:lastRenderedPageBreak/>
              <w:t>Утвержд</w:t>
            </w:r>
            <w:r w:rsidRPr="000978B0">
              <w:rPr>
                <w:rStyle w:val="af8"/>
                <w:sz w:val="24"/>
                <w:szCs w:val="24"/>
              </w:rPr>
              <w:t>е</w:t>
            </w:r>
            <w:r w:rsidRPr="000978B0">
              <w:rPr>
                <w:rStyle w:val="af8"/>
                <w:sz w:val="24"/>
                <w:szCs w:val="24"/>
              </w:rPr>
              <w:t>ние пере</w:t>
            </w:r>
            <w:r w:rsidRPr="000978B0">
              <w:rPr>
                <w:rStyle w:val="af8"/>
                <w:sz w:val="24"/>
                <w:szCs w:val="24"/>
              </w:rPr>
              <w:t>ч</w:t>
            </w:r>
            <w:r w:rsidRPr="000978B0">
              <w:rPr>
                <w:rStyle w:val="af8"/>
                <w:sz w:val="24"/>
                <w:szCs w:val="24"/>
              </w:rPr>
              <w:t>ня и п</w:t>
            </w:r>
            <w:r w:rsidRPr="000978B0">
              <w:rPr>
                <w:rStyle w:val="af8"/>
                <w:sz w:val="24"/>
                <w:szCs w:val="24"/>
              </w:rPr>
              <w:t>о</w:t>
            </w:r>
            <w:r w:rsidRPr="000978B0">
              <w:rPr>
                <w:rStyle w:val="af8"/>
                <w:sz w:val="24"/>
                <w:szCs w:val="24"/>
              </w:rPr>
              <w:t>рядка – 2014 г., д</w:t>
            </w:r>
            <w:r w:rsidRPr="000978B0">
              <w:rPr>
                <w:rStyle w:val="af8"/>
                <w:sz w:val="24"/>
                <w:szCs w:val="24"/>
              </w:rPr>
              <w:t>а</w:t>
            </w:r>
            <w:r w:rsidRPr="000978B0">
              <w:rPr>
                <w:rStyle w:val="af8"/>
                <w:sz w:val="24"/>
                <w:szCs w:val="24"/>
              </w:rPr>
              <w:t>лее – ре</w:t>
            </w:r>
            <w:r w:rsidRPr="000978B0">
              <w:rPr>
                <w:rStyle w:val="af8"/>
                <w:sz w:val="24"/>
                <w:szCs w:val="24"/>
              </w:rPr>
              <w:t>а</w:t>
            </w:r>
            <w:r w:rsidRPr="000978B0">
              <w:rPr>
                <w:rStyle w:val="af8"/>
                <w:sz w:val="24"/>
                <w:szCs w:val="24"/>
              </w:rPr>
              <w:t>лизация перечня в соответс</w:t>
            </w:r>
            <w:r w:rsidRPr="000978B0">
              <w:rPr>
                <w:rStyle w:val="af8"/>
                <w:sz w:val="24"/>
                <w:szCs w:val="24"/>
              </w:rPr>
              <w:t>т</w:t>
            </w:r>
            <w:r w:rsidRPr="000978B0">
              <w:rPr>
                <w:rStyle w:val="af8"/>
                <w:sz w:val="24"/>
                <w:szCs w:val="24"/>
              </w:rPr>
              <w:t>вии с уст</w:t>
            </w:r>
            <w:r w:rsidRPr="000978B0">
              <w:rPr>
                <w:rStyle w:val="af8"/>
                <w:sz w:val="24"/>
                <w:szCs w:val="24"/>
              </w:rPr>
              <w:t>а</w:t>
            </w:r>
            <w:r w:rsidRPr="000978B0">
              <w:rPr>
                <w:rStyle w:val="af8"/>
                <w:sz w:val="24"/>
                <w:szCs w:val="24"/>
              </w:rPr>
              <w:lastRenderedPageBreak/>
              <w:t>новленн</w:t>
            </w:r>
            <w:r w:rsidRPr="000978B0">
              <w:rPr>
                <w:rStyle w:val="af8"/>
                <w:sz w:val="24"/>
                <w:szCs w:val="24"/>
              </w:rPr>
              <w:t>ы</w:t>
            </w:r>
            <w:r w:rsidRPr="000978B0">
              <w:rPr>
                <w:rStyle w:val="af8"/>
                <w:sz w:val="24"/>
                <w:szCs w:val="24"/>
              </w:rPr>
              <w:t>ми сроками</w:t>
            </w:r>
          </w:p>
          <w:p w:rsidR="00163EC4" w:rsidRPr="000978B0" w:rsidRDefault="00163EC4" w:rsidP="00FF3B3F">
            <w:pPr>
              <w:snapToGrid w:val="0"/>
              <w:jc w:val="both"/>
              <w:rPr>
                <w:rStyle w:val="af8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  <w:rPr>
                <w:rStyle w:val="af8"/>
                <w:sz w:val="24"/>
                <w:szCs w:val="24"/>
              </w:rPr>
            </w:pPr>
            <w:r>
              <w:lastRenderedPageBreak/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Tr="00FF3B3F">
        <w:trPr>
          <w:gridAfter w:val="1"/>
          <w:wAfter w:w="3316" w:type="dxa"/>
          <w:trHeight w:val="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tabs>
                <w:tab w:val="left" w:pos="317"/>
              </w:tabs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63EC4" w:rsidRPr="000978B0" w:rsidDel="005A2334" w:rsidRDefault="00163EC4" w:rsidP="00FF3B3F">
            <w:pPr>
              <w:snapToGrid w:val="0"/>
              <w:jc w:val="both"/>
            </w:pPr>
            <w:r w:rsidRPr="000978B0">
              <w:t>Разработка и реализация комплекса мер, направле</w:t>
            </w:r>
            <w:r w:rsidRPr="000978B0">
              <w:t>н</w:t>
            </w:r>
            <w:r w:rsidRPr="000978B0">
              <w:t>ных на внедрение энергет</w:t>
            </w:r>
            <w:r w:rsidRPr="000978B0">
              <w:t>и</w:t>
            </w:r>
            <w:r w:rsidRPr="000978B0">
              <w:t>ческого сервиса в МКД (в рамках реализации  реги</w:t>
            </w:r>
            <w:r w:rsidRPr="000978B0">
              <w:t>о</w:t>
            </w:r>
            <w:r w:rsidRPr="000978B0">
              <w:t>нальной и муниципальных программ энергосбережения и повышения энергетической эффективности)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t>Снижение потребл</w:t>
            </w:r>
            <w:r w:rsidRPr="000978B0">
              <w:t>е</w:t>
            </w:r>
            <w:r w:rsidRPr="000978B0">
              <w:t>ния коммунальных ресурсов;</w:t>
            </w:r>
          </w:p>
          <w:p w:rsidR="00163EC4" w:rsidRPr="000978B0" w:rsidRDefault="00163EC4" w:rsidP="00FF3B3F">
            <w:pPr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сокращение платы за коммунальные р</w:t>
            </w:r>
            <w:r w:rsidRPr="000978B0">
              <w:t>е</w:t>
            </w:r>
            <w:r w:rsidRPr="000978B0">
              <w:t>сурсы;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повышение комфо</w:t>
            </w:r>
            <w:r w:rsidRPr="000978B0">
              <w:t>р</w:t>
            </w:r>
            <w:r w:rsidRPr="000978B0">
              <w:t>та проживания в МКД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rPr>
                <w:spacing w:val="-6"/>
              </w:rPr>
              <w:t>Постановление Пр</w:t>
            </w:r>
            <w:r w:rsidRPr="000978B0">
              <w:rPr>
                <w:spacing w:val="-6"/>
              </w:rPr>
              <w:t>а</w:t>
            </w:r>
            <w:r w:rsidRPr="000978B0">
              <w:rPr>
                <w:spacing w:val="-6"/>
              </w:rPr>
              <w:t>вительства Забайкал</w:t>
            </w:r>
            <w:r w:rsidRPr="000978B0">
              <w:rPr>
                <w:spacing w:val="-6"/>
              </w:rPr>
              <w:t>ь</w:t>
            </w:r>
            <w:r w:rsidRPr="000978B0">
              <w:rPr>
                <w:spacing w:val="-6"/>
              </w:rPr>
              <w:t>ского края от 18 фе</w:t>
            </w:r>
            <w:r w:rsidRPr="000978B0">
              <w:rPr>
                <w:spacing w:val="-6"/>
              </w:rPr>
              <w:t>в</w:t>
            </w:r>
            <w:r w:rsidRPr="000978B0">
              <w:rPr>
                <w:spacing w:val="-6"/>
              </w:rPr>
              <w:t>раля 2014 г. № 78 «Об утверждении госуда</w:t>
            </w:r>
            <w:r w:rsidRPr="000978B0">
              <w:rPr>
                <w:spacing w:val="-6"/>
              </w:rPr>
              <w:t>р</w:t>
            </w:r>
            <w:r w:rsidRPr="000978B0">
              <w:rPr>
                <w:spacing w:val="-6"/>
              </w:rPr>
              <w:t>ственной программы Забайкальского края «Энергосбережение и повышение энергет</w:t>
            </w:r>
            <w:r w:rsidRPr="000978B0">
              <w:rPr>
                <w:spacing w:val="-6"/>
              </w:rPr>
              <w:t>и</w:t>
            </w:r>
            <w:r w:rsidRPr="000978B0">
              <w:rPr>
                <w:spacing w:val="-6"/>
              </w:rPr>
              <w:t>ческой эффективн</w:t>
            </w:r>
            <w:r w:rsidRPr="000978B0">
              <w:rPr>
                <w:spacing w:val="-6"/>
              </w:rPr>
              <w:t>о</w:t>
            </w:r>
            <w:r w:rsidRPr="000978B0">
              <w:rPr>
                <w:spacing w:val="-6"/>
              </w:rPr>
              <w:t>сти в Забайкальском крае (2014-2020 г</w:t>
            </w:r>
            <w:r w:rsidRPr="000978B0">
              <w:rPr>
                <w:spacing w:val="-6"/>
              </w:rPr>
              <w:t>о</w:t>
            </w:r>
            <w:r w:rsidRPr="000978B0">
              <w:rPr>
                <w:spacing w:val="-6"/>
              </w:rPr>
              <w:t xml:space="preserve">ды)» </w:t>
            </w:r>
          </w:p>
          <w:p w:rsidR="00163EC4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Отношение колич</w:t>
            </w:r>
            <w:r w:rsidRPr="000978B0">
              <w:t>е</w:t>
            </w:r>
            <w:r w:rsidRPr="000978B0">
              <w:t xml:space="preserve">ства МКД, в которых заключены </w:t>
            </w:r>
            <w:proofErr w:type="spellStart"/>
            <w:r w:rsidRPr="000978B0">
              <w:t>энерг</w:t>
            </w:r>
            <w:r w:rsidRPr="000978B0">
              <w:t>о</w:t>
            </w:r>
            <w:r w:rsidRPr="000978B0">
              <w:t>сервисные</w:t>
            </w:r>
            <w:proofErr w:type="spellEnd"/>
            <w:r w:rsidRPr="000978B0">
              <w:t xml:space="preserve"> договоры</w:t>
            </w:r>
            <w:r>
              <w:t xml:space="preserve">, </w:t>
            </w:r>
            <w:r w:rsidRPr="000978B0">
              <w:t>к общему количес</w:t>
            </w:r>
            <w:r w:rsidRPr="000978B0">
              <w:t>т</w:t>
            </w:r>
            <w:r w:rsidRPr="000978B0">
              <w:t>ву МКД: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2014 г. - 1 %,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2015 г. – 20 %,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2016 г. – 40 %,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2017 г. – 70 %,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2018 г. – 100 %,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2019 г. – 100 %,</w:t>
            </w:r>
          </w:p>
          <w:p w:rsidR="00163EC4" w:rsidRPr="000978B0" w:rsidRDefault="00163EC4" w:rsidP="00FF3B3F">
            <w:pPr>
              <w:jc w:val="both"/>
            </w:pPr>
            <w:r w:rsidRPr="000978B0">
              <w:t>2020 г. – 100 %.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  <w:rPr>
                <w:rStyle w:val="af8"/>
                <w:sz w:val="24"/>
                <w:szCs w:val="24"/>
              </w:rPr>
            </w:pPr>
            <w:r w:rsidRPr="000978B0">
              <w:rPr>
                <w:rStyle w:val="af8"/>
                <w:sz w:val="24"/>
                <w:szCs w:val="24"/>
              </w:rPr>
              <w:t>Утвержд</w:t>
            </w:r>
            <w:r w:rsidRPr="000978B0">
              <w:rPr>
                <w:rStyle w:val="af8"/>
                <w:sz w:val="24"/>
                <w:szCs w:val="24"/>
              </w:rPr>
              <w:t>е</w:t>
            </w:r>
            <w:r w:rsidRPr="000978B0">
              <w:rPr>
                <w:rStyle w:val="af8"/>
                <w:sz w:val="24"/>
                <w:szCs w:val="24"/>
              </w:rPr>
              <w:t>ние пере</w:t>
            </w:r>
            <w:r w:rsidRPr="000978B0">
              <w:rPr>
                <w:rStyle w:val="af8"/>
                <w:sz w:val="24"/>
                <w:szCs w:val="24"/>
              </w:rPr>
              <w:t>ч</w:t>
            </w:r>
            <w:r w:rsidRPr="000978B0">
              <w:rPr>
                <w:rStyle w:val="af8"/>
                <w:sz w:val="24"/>
                <w:szCs w:val="24"/>
              </w:rPr>
              <w:t>ня и п</w:t>
            </w:r>
            <w:r w:rsidRPr="000978B0">
              <w:rPr>
                <w:rStyle w:val="af8"/>
                <w:sz w:val="24"/>
                <w:szCs w:val="24"/>
              </w:rPr>
              <w:t>о</w:t>
            </w:r>
            <w:r w:rsidRPr="000978B0">
              <w:rPr>
                <w:rStyle w:val="af8"/>
                <w:sz w:val="24"/>
                <w:szCs w:val="24"/>
              </w:rPr>
              <w:t>рядка – 2014 г., д</w:t>
            </w:r>
            <w:r w:rsidRPr="000978B0">
              <w:rPr>
                <w:rStyle w:val="af8"/>
                <w:sz w:val="24"/>
                <w:szCs w:val="24"/>
              </w:rPr>
              <w:t>а</w:t>
            </w:r>
            <w:r w:rsidRPr="000978B0">
              <w:rPr>
                <w:rStyle w:val="af8"/>
                <w:sz w:val="24"/>
                <w:szCs w:val="24"/>
              </w:rPr>
              <w:t>лее – ре</w:t>
            </w:r>
            <w:r w:rsidRPr="000978B0">
              <w:rPr>
                <w:rStyle w:val="af8"/>
                <w:sz w:val="24"/>
                <w:szCs w:val="24"/>
              </w:rPr>
              <w:t>а</w:t>
            </w:r>
            <w:r w:rsidRPr="000978B0">
              <w:rPr>
                <w:rStyle w:val="af8"/>
                <w:sz w:val="24"/>
                <w:szCs w:val="24"/>
              </w:rPr>
              <w:t>лизация перечня в соответс</w:t>
            </w:r>
            <w:r w:rsidRPr="000978B0">
              <w:rPr>
                <w:rStyle w:val="af8"/>
                <w:sz w:val="24"/>
                <w:szCs w:val="24"/>
              </w:rPr>
              <w:t>т</w:t>
            </w:r>
            <w:r w:rsidRPr="000978B0">
              <w:rPr>
                <w:rStyle w:val="af8"/>
                <w:sz w:val="24"/>
                <w:szCs w:val="24"/>
              </w:rPr>
              <w:t>вии с уст</w:t>
            </w:r>
            <w:r w:rsidRPr="000978B0">
              <w:rPr>
                <w:rStyle w:val="af8"/>
                <w:sz w:val="24"/>
                <w:szCs w:val="24"/>
              </w:rPr>
              <w:t>а</w:t>
            </w:r>
            <w:r w:rsidRPr="000978B0">
              <w:rPr>
                <w:rStyle w:val="af8"/>
                <w:sz w:val="24"/>
                <w:szCs w:val="24"/>
              </w:rPr>
              <w:t>новленн</w:t>
            </w:r>
            <w:r w:rsidRPr="000978B0">
              <w:rPr>
                <w:rStyle w:val="af8"/>
                <w:sz w:val="24"/>
                <w:szCs w:val="24"/>
              </w:rPr>
              <w:t>ы</w:t>
            </w:r>
            <w:r w:rsidRPr="000978B0">
              <w:rPr>
                <w:rStyle w:val="af8"/>
                <w:sz w:val="24"/>
                <w:szCs w:val="24"/>
              </w:rPr>
              <w:t>ми сроками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  <w:rPr>
                <w:rStyle w:val="af8"/>
                <w:sz w:val="24"/>
                <w:szCs w:val="24"/>
              </w:rPr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Tr="00FF3B3F">
        <w:trPr>
          <w:gridAfter w:val="1"/>
          <w:wAfter w:w="3316" w:type="dxa"/>
          <w:trHeight w:val="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tabs>
                <w:tab w:val="left" w:pos="317"/>
              </w:tabs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Формирование, актуализация и сопровождение «пула» приоритетных инвестицио</w:t>
            </w:r>
            <w:r w:rsidRPr="000978B0">
              <w:t>н</w:t>
            </w:r>
            <w:r w:rsidRPr="000978B0">
              <w:t>ных проектов Забайкальск</w:t>
            </w:r>
            <w:r w:rsidRPr="000978B0">
              <w:t>о</w:t>
            </w:r>
            <w:r w:rsidRPr="000978B0">
              <w:t>го края в сфере энергосбер</w:t>
            </w:r>
            <w:r w:rsidRPr="000978B0">
              <w:t>е</w:t>
            </w:r>
            <w:r w:rsidRPr="000978B0">
              <w:t>жения и повышения энерг</w:t>
            </w:r>
            <w:r w:rsidRPr="000978B0">
              <w:t>е</w:t>
            </w:r>
            <w:r w:rsidRPr="000978B0">
              <w:t>тической эффективности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Повышение поте</w:t>
            </w:r>
            <w:r w:rsidRPr="000978B0">
              <w:t>н</w:t>
            </w:r>
            <w:r w:rsidRPr="000978B0">
              <w:t xml:space="preserve">циала </w:t>
            </w:r>
            <w:proofErr w:type="spellStart"/>
            <w:r w:rsidRPr="000978B0">
              <w:t>энергоэффе</w:t>
            </w:r>
            <w:r w:rsidRPr="000978B0">
              <w:t>к</w:t>
            </w:r>
            <w:r w:rsidRPr="000978B0">
              <w:t>тивности</w:t>
            </w:r>
            <w:proofErr w:type="spellEnd"/>
            <w:r w:rsidRPr="000978B0">
              <w:t xml:space="preserve"> Забайкал</w:t>
            </w:r>
            <w:r w:rsidRPr="000978B0">
              <w:t>ь</w:t>
            </w:r>
            <w:r w:rsidRPr="000978B0">
              <w:t>ского края;</w:t>
            </w:r>
          </w:p>
          <w:p w:rsidR="00163EC4" w:rsidRPr="000978B0" w:rsidRDefault="00163EC4" w:rsidP="00FF3B3F">
            <w:pPr>
              <w:snapToGrid w:val="0"/>
              <w:jc w:val="both"/>
              <w:rPr>
                <w:b/>
                <w:bCs/>
              </w:rPr>
            </w:pP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сокращение потре</w:t>
            </w:r>
            <w:r w:rsidRPr="000978B0">
              <w:t>б</w:t>
            </w:r>
            <w:r w:rsidRPr="000978B0">
              <w:t>ления энергоресу</w:t>
            </w:r>
            <w:r w:rsidRPr="000978B0">
              <w:t>р</w:t>
            </w:r>
            <w:r w:rsidRPr="000978B0">
              <w:t>сов;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сокращение расх</w:t>
            </w:r>
            <w:r w:rsidRPr="000978B0">
              <w:t>о</w:t>
            </w:r>
            <w:r w:rsidRPr="000978B0">
              <w:lastRenderedPageBreak/>
              <w:t>дов на содержание объектов, потре</w:t>
            </w:r>
            <w:r w:rsidRPr="000978B0">
              <w:t>б</w:t>
            </w:r>
            <w:r w:rsidRPr="000978B0">
              <w:t>ляющих энергор</w:t>
            </w:r>
            <w:r w:rsidRPr="000978B0">
              <w:t>е</w:t>
            </w:r>
            <w:r w:rsidRPr="000978B0">
              <w:t>сурсы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rPr>
                <w:spacing w:val="-6"/>
              </w:rPr>
              <w:lastRenderedPageBreak/>
              <w:t>Постановление Пр</w:t>
            </w:r>
            <w:r w:rsidRPr="000978B0">
              <w:rPr>
                <w:spacing w:val="-6"/>
              </w:rPr>
              <w:t>а</w:t>
            </w:r>
            <w:r w:rsidRPr="000978B0">
              <w:rPr>
                <w:spacing w:val="-6"/>
              </w:rPr>
              <w:t>вительства Забайкал</w:t>
            </w:r>
            <w:r w:rsidRPr="000978B0">
              <w:rPr>
                <w:spacing w:val="-6"/>
              </w:rPr>
              <w:t>ь</w:t>
            </w:r>
            <w:r w:rsidRPr="000978B0">
              <w:rPr>
                <w:spacing w:val="-6"/>
              </w:rPr>
              <w:t>ского края от 18 фе</w:t>
            </w:r>
            <w:r w:rsidRPr="000978B0">
              <w:rPr>
                <w:spacing w:val="-6"/>
              </w:rPr>
              <w:t>в</w:t>
            </w:r>
            <w:r w:rsidRPr="000978B0">
              <w:rPr>
                <w:spacing w:val="-6"/>
              </w:rPr>
              <w:t>раля 2014 г. № 78 «Об утверждении госуда</w:t>
            </w:r>
            <w:r w:rsidRPr="000978B0">
              <w:rPr>
                <w:spacing w:val="-6"/>
              </w:rPr>
              <w:t>р</w:t>
            </w:r>
            <w:r w:rsidRPr="000978B0">
              <w:rPr>
                <w:spacing w:val="-6"/>
              </w:rPr>
              <w:t>ственной программы Забайкальского края «Энергосбережение и повышение энергет</w:t>
            </w:r>
            <w:r w:rsidRPr="000978B0">
              <w:rPr>
                <w:spacing w:val="-6"/>
              </w:rPr>
              <w:t>и</w:t>
            </w:r>
            <w:r w:rsidRPr="000978B0">
              <w:rPr>
                <w:spacing w:val="-6"/>
              </w:rPr>
              <w:t>ческой эффективн</w:t>
            </w:r>
            <w:r w:rsidRPr="000978B0">
              <w:rPr>
                <w:spacing w:val="-6"/>
              </w:rPr>
              <w:t>о</w:t>
            </w:r>
            <w:r w:rsidRPr="000978B0">
              <w:rPr>
                <w:spacing w:val="-6"/>
              </w:rPr>
              <w:lastRenderedPageBreak/>
              <w:t>сти в Забайкальском крае (2014-2020 г</w:t>
            </w:r>
            <w:r w:rsidRPr="000978B0">
              <w:rPr>
                <w:spacing w:val="-6"/>
              </w:rPr>
              <w:t>о</w:t>
            </w:r>
            <w:r w:rsidRPr="000978B0">
              <w:rPr>
                <w:spacing w:val="-6"/>
              </w:rPr>
              <w:t xml:space="preserve">ды)» 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lastRenderedPageBreak/>
              <w:t>1. Отношение объ</w:t>
            </w:r>
            <w:r w:rsidRPr="000978B0">
              <w:t>е</w:t>
            </w:r>
            <w:r w:rsidRPr="000978B0">
              <w:t>ма фактически пр</w:t>
            </w:r>
            <w:r w:rsidRPr="000978B0">
              <w:t>и</w:t>
            </w:r>
            <w:r w:rsidRPr="000978B0">
              <w:t>влеченных внебю</w:t>
            </w:r>
            <w:r w:rsidRPr="000978B0">
              <w:t>д</w:t>
            </w:r>
            <w:r w:rsidRPr="000978B0">
              <w:t>жетных инвестиций в соответствии с рассмотренными и поддержанными р</w:t>
            </w:r>
            <w:r w:rsidRPr="000978B0">
              <w:t>е</w:t>
            </w:r>
            <w:r w:rsidRPr="000978B0">
              <w:t>гионом инвестиц</w:t>
            </w:r>
            <w:r w:rsidRPr="000978B0">
              <w:t>и</w:t>
            </w:r>
            <w:r>
              <w:t xml:space="preserve">онными проектами </w:t>
            </w:r>
            <w:r w:rsidRPr="000978B0">
              <w:t xml:space="preserve">к объему инвестиций, </w:t>
            </w:r>
            <w:r w:rsidRPr="000978B0">
              <w:lastRenderedPageBreak/>
              <w:t>запланированных к привлечению</w:t>
            </w:r>
            <w:r>
              <w:t>,</w:t>
            </w:r>
            <w:r w:rsidRPr="000978B0">
              <w:t xml:space="preserve"> – 100 %.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2. Отношение кол</w:t>
            </w:r>
            <w:r w:rsidRPr="000978B0">
              <w:t>и</w:t>
            </w:r>
            <w:r>
              <w:t xml:space="preserve">чества </w:t>
            </w:r>
            <w:r w:rsidRPr="000978B0">
              <w:t>фактически реализованных (з</w:t>
            </w:r>
            <w:r w:rsidRPr="000978B0">
              <w:t>а</w:t>
            </w:r>
            <w:r w:rsidRPr="000978B0">
              <w:t>конченных) инв</w:t>
            </w:r>
            <w:r w:rsidRPr="000978B0">
              <w:t>е</w:t>
            </w:r>
            <w:r w:rsidRPr="000978B0">
              <w:t>стиционных прое</w:t>
            </w:r>
            <w:r w:rsidRPr="000978B0">
              <w:t>к</w:t>
            </w:r>
            <w:r>
              <w:t xml:space="preserve">тов </w:t>
            </w:r>
            <w:r w:rsidRPr="000978B0">
              <w:t>к общему кол</w:t>
            </w:r>
            <w:r w:rsidRPr="000978B0">
              <w:t>и</w:t>
            </w:r>
            <w:r>
              <w:t>честву</w:t>
            </w:r>
            <w:r w:rsidRPr="000978B0">
              <w:t xml:space="preserve"> запланир</w:t>
            </w:r>
            <w:r w:rsidRPr="000978B0">
              <w:t>о</w:t>
            </w:r>
            <w:r w:rsidRPr="000978B0">
              <w:t xml:space="preserve">ванных к реализации инвестиционных проектов – 100 %.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lastRenderedPageBreak/>
              <w:t>2015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Tr="00FF3B3F">
        <w:trPr>
          <w:gridAfter w:val="1"/>
          <w:wAfter w:w="3316" w:type="dxa"/>
          <w:trHeight w:val="42"/>
        </w:trPr>
        <w:tc>
          <w:tcPr>
            <w:tcW w:w="14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suppressAutoHyphens/>
              <w:snapToGrid w:val="0"/>
              <w:ind w:left="1288"/>
              <w:jc w:val="center"/>
            </w:pPr>
            <w:r>
              <w:rPr>
                <w:b/>
                <w:bCs/>
                <w:lang w:val="en-US"/>
              </w:rPr>
              <w:lastRenderedPageBreak/>
              <w:t>V</w:t>
            </w:r>
            <w:r w:rsidRPr="000978B0">
              <w:rPr>
                <w:b/>
                <w:bCs/>
                <w:lang w:val="en-US"/>
              </w:rPr>
              <w:t>I</w:t>
            </w:r>
            <w:r w:rsidRPr="000978B0">
              <w:rPr>
                <w:b/>
                <w:bCs/>
              </w:rPr>
              <w:t>.</w:t>
            </w:r>
            <w:r w:rsidRPr="000978B0">
              <w:rPr>
                <w:b/>
                <w:bCs/>
                <w:lang w:val="en-US"/>
              </w:rPr>
              <w:t> </w:t>
            </w:r>
            <w:r w:rsidRPr="000978B0">
              <w:rPr>
                <w:b/>
                <w:bCs/>
              </w:rPr>
              <w:t>Создание региональной системы по обращению с отходами потребления</w:t>
            </w:r>
          </w:p>
        </w:tc>
      </w:tr>
      <w:tr w:rsidR="00163EC4" w:rsidRPr="000978B0" w:rsidTr="00FF3B3F">
        <w:trPr>
          <w:gridAfter w:val="1"/>
          <w:wAfter w:w="3316" w:type="dxa"/>
          <w:trHeight w:val="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tabs>
                <w:tab w:val="left" w:pos="317"/>
              </w:tabs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t>Организации работы по в</w:t>
            </w:r>
            <w:r w:rsidRPr="000978B0">
              <w:t>ы</w:t>
            </w:r>
            <w:r w:rsidRPr="000978B0">
              <w:t>явлению мест несанкцион</w:t>
            </w:r>
            <w:r w:rsidRPr="000978B0">
              <w:t>и</w:t>
            </w:r>
            <w:r>
              <w:t>рованного размещения</w:t>
            </w:r>
            <w:r w:rsidRPr="000978B0">
              <w:t xml:space="preserve"> отх</w:t>
            </w:r>
            <w:r w:rsidRPr="000978B0">
              <w:t>о</w:t>
            </w:r>
            <w:r w:rsidRPr="000978B0">
              <w:t xml:space="preserve">дов </w:t>
            </w:r>
          </w:p>
          <w:p w:rsidR="00163EC4" w:rsidRPr="000978B0" w:rsidRDefault="00163EC4" w:rsidP="00FF3B3F">
            <w:pPr>
              <w:jc w:val="both"/>
            </w:pPr>
          </w:p>
          <w:p w:rsidR="00163EC4" w:rsidRPr="000978B0" w:rsidRDefault="00163EC4" w:rsidP="00FF3B3F">
            <w:pPr>
              <w:jc w:val="both"/>
            </w:pPr>
            <w:r w:rsidRPr="000978B0">
              <w:t>Выявление мест несанкци</w:t>
            </w:r>
            <w:r w:rsidRPr="000978B0">
              <w:t>о</w:t>
            </w:r>
            <w:r w:rsidRPr="000978B0">
              <w:t>нированного размещения о</w:t>
            </w:r>
            <w:r w:rsidRPr="000978B0">
              <w:t>т</w:t>
            </w:r>
            <w:r w:rsidRPr="000978B0">
              <w:t>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t>Снижение негати</w:t>
            </w:r>
            <w:r w:rsidRPr="000978B0">
              <w:t>в</w:t>
            </w:r>
            <w:r w:rsidRPr="000978B0">
              <w:t>ного воздействия на окружающую среду;</w:t>
            </w:r>
          </w:p>
          <w:p w:rsidR="00163EC4" w:rsidRPr="000978B0" w:rsidRDefault="00163EC4" w:rsidP="00FF3B3F">
            <w:pPr>
              <w:jc w:val="both"/>
            </w:pPr>
          </w:p>
          <w:p w:rsidR="00163EC4" w:rsidRPr="000978B0" w:rsidRDefault="00163EC4" w:rsidP="00FF3B3F">
            <w:pPr>
              <w:jc w:val="both"/>
            </w:pPr>
            <w:r w:rsidRPr="000978B0">
              <w:t>повышение уровня жизни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Default="00163EC4" w:rsidP="00FF3B3F">
            <w:pPr>
              <w:snapToGrid w:val="0"/>
              <w:jc w:val="both"/>
            </w:pPr>
            <w:r w:rsidRPr="00035FF6">
              <w:t>Распоряжение Г</w:t>
            </w:r>
            <w:r w:rsidRPr="00035FF6">
              <w:t>у</w:t>
            </w:r>
            <w:r w:rsidRPr="00035FF6">
              <w:t>бернатора Заба</w:t>
            </w:r>
            <w:r w:rsidRPr="00035FF6">
              <w:t>й</w:t>
            </w:r>
            <w:r w:rsidRPr="00035FF6">
              <w:t>кальского края от 02 сентября 2008 года № 622-р об образ</w:t>
            </w:r>
            <w:r w:rsidRPr="00035FF6">
              <w:t>о</w:t>
            </w:r>
            <w:r w:rsidRPr="00035FF6">
              <w:t>вании межведомс</w:t>
            </w:r>
            <w:r w:rsidRPr="00035FF6">
              <w:t>т</w:t>
            </w:r>
            <w:r w:rsidRPr="00035FF6">
              <w:t xml:space="preserve">венной комиссии по совершенствованию </w:t>
            </w:r>
            <w:r>
              <w:t>системы управления в</w:t>
            </w:r>
            <w:r w:rsidRPr="00035FF6">
              <w:t xml:space="preserve"> сфере обращения с отходами произво</w:t>
            </w:r>
            <w:r w:rsidRPr="00035FF6">
              <w:t>д</w:t>
            </w:r>
            <w:r w:rsidRPr="00035FF6">
              <w:t>ства и потребления Забайкальского края.</w:t>
            </w:r>
          </w:p>
          <w:p w:rsidR="00163EC4" w:rsidRDefault="00163EC4" w:rsidP="00FF3B3F">
            <w:pPr>
              <w:snapToGrid w:val="0"/>
              <w:jc w:val="both"/>
            </w:pPr>
          </w:p>
          <w:p w:rsidR="00163EC4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t>1. Количество выя</w:t>
            </w:r>
            <w:r w:rsidRPr="000978B0">
              <w:t>в</w:t>
            </w:r>
            <w:r w:rsidRPr="000978B0">
              <w:t>ленных мест несан</w:t>
            </w:r>
            <w:r w:rsidRPr="000978B0">
              <w:t>к</w:t>
            </w:r>
            <w:r w:rsidRPr="000978B0">
              <w:t>ционированного размещения отходов (шт.).</w:t>
            </w: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2. Количество ли</w:t>
            </w:r>
            <w:r w:rsidRPr="000978B0">
              <w:t>к</w:t>
            </w:r>
            <w:r w:rsidRPr="000978B0">
              <w:t>видированных мест несанкционирова</w:t>
            </w:r>
            <w:r w:rsidRPr="000978B0">
              <w:t>н</w:t>
            </w:r>
            <w:r w:rsidRPr="000978B0">
              <w:t>ного размещения о</w:t>
            </w:r>
            <w:r w:rsidRPr="000978B0">
              <w:t>т</w:t>
            </w:r>
            <w:r w:rsidRPr="000978B0">
              <w:t>ходов (шт.)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Tr="00FF3B3F">
        <w:trPr>
          <w:gridAfter w:val="1"/>
          <w:wAfter w:w="3316" w:type="dxa"/>
          <w:trHeight w:val="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tabs>
                <w:tab w:val="left" w:pos="317"/>
              </w:tabs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 xml:space="preserve">Строительство объектов по утилизации, обезвреживанию </w:t>
            </w:r>
            <w:r w:rsidRPr="000978B0">
              <w:lastRenderedPageBreak/>
              <w:t>и размещению отходов, об</w:t>
            </w:r>
            <w:r w:rsidRPr="000978B0">
              <w:t>ъ</w:t>
            </w:r>
            <w:r w:rsidRPr="000978B0">
              <w:t>ектов, обеспечивающих в</w:t>
            </w:r>
            <w:r w:rsidRPr="000978B0">
              <w:t>ы</w:t>
            </w:r>
            <w:r w:rsidRPr="000978B0">
              <w:t>работку из отходов электр</w:t>
            </w:r>
            <w:r w:rsidRPr="000978B0">
              <w:t>и</w:t>
            </w:r>
            <w:r w:rsidRPr="000978B0">
              <w:t>ческой и тепловой энергии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lastRenderedPageBreak/>
              <w:t>Улучшение эколог</w:t>
            </w:r>
            <w:r w:rsidRPr="000978B0">
              <w:t>и</w:t>
            </w:r>
            <w:r w:rsidRPr="000978B0">
              <w:t xml:space="preserve">ческой ситуации в </w:t>
            </w:r>
            <w:r w:rsidRPr="000978B0">
              <w:lastRenderedPageBreak/>
              <w:t>Забайкальском крае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lastRenderedPageBreak/>
              <w:t>В соответствии с г</w:t>
            </w:r>
            <w:r w:rsidRPr="000978B0">
              <w:t>о</w:t>
            </w:r>
            <w:r w:rsidRPr="000978B0">
              <w:t>сударственной пр</w:t>
            </w:r>
            <w:r w:rsidRPr="000978B0">
              <w:t>о</w:t>
            </w:r>
            <w:r w:rsidRPr="000978B0">
              <w:lastRenderedPageBreak/>
              <w:t>граммой Забайкал</w:t>
            </w:r>
            <w:r w:rsidRPr="000978B0">
              <w:t>ь</w:t>
            </w:r>
            <w:r w:rsidRPr="000978B0">
              <w:t>ского края «Охрана окружающей среды»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jc w:val="both"/>
            </w:pPr>
            <w:r w:rsidRPr="000978B0">
              <w:lastRenderedPageBreak/>
              <w:t>1. Мощность вновь введенных сооруж</w:t>
            </w:r>
            <w:r w:rsidRPr="000978B0">
              <w:t>е</w:t>
            </w:r>
            <w:r w:rsidRPr="000978B0">
              <w:lastRenderedPageBreak/>
              <w:t>ний соответству</w:t>
            </w:r>
            <w:r w:rsidRPr="000978B0">
              <w:t>ю</w:t>
            </w:r>
            <w:r w:rsidRPr="000978B0">
              <w:t>щего типа.</w:t>
            </w:r>
          </w:p>
          <w:p w:rsidR="00163EC4" w:rsidRPr="000978B0" w:rsidRDefault="00163EC4" w:rsidP="00FF3B3F">
            <w:pPr>
              <w:jc w:val="both"/>
            </w:pPr>
            <w:r w:rsidRPr="000978B0">
              <w:t>2. Объем произв</w:t>
            </w:r>
            <w:r w:rsidRPr="000978B0">
              <w:t>о</w:t>
            </w:r>
            <w:r w:rsidRPr="000978B0">
              <w:t>димой электрич</w:t>
            </w:r>
            <w:r w:rsidRPr="000978B0">
              <w:t>е</w:t>
            </w:r>
            <w:r w:rsidRPr="000978B0">
              <w:t>ской и тепловой энергии, млн. кВт*</w:t>
            </w:r>
            <w:proofErr w:type="gramStart"/>
            <w:r w:rsidRPr="000978B0">
              <w:t>ч</w:t>
            </w:r>
            <w:proofErr w:type="gramEnd"/>
          </w:p>
          <w:p w:rsidR="00163EC4" w:rsidRPr="000978B0" w:rsidRDefault="00163EC4" w:rsidP="00FF3B3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lastRenderedPageBreak/>
              <w:t>2015-2016 г.г.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lastRenderedPageBreak/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  <w:tr w:rsidR="00163EC4" w:rsidRPr="000978B0" w:rsidTr="00FF3B3F">
        <w:trPr>
          <w:gridAfter w:val="1"/>
          <w:wAfter w:w="3316" w:type="dxa"/>
          <w:trHeight w:val="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EC4" w:rsidRPr="000978B0" w:rsidRDefault="00163EC4" w:rsidP="00163EC4">
            <w:pPr>
              <w:numPr>
                <w:ilvl w:val="0"/>
                <w:numId w:val="33"/>
              </w:numPr>
              <w:tabs>
                <w:tab w:val="left" w:pos="317"/>
              </w:tabs>
              <w:suppressAutoHyphens/>
              <w:snapToGrid w:val="0"/>
              <w:ind w:left="360"/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Формирование, актуализация и сопровождение перечня  приоритетных инвестицио</w:t>
            </w:r>
            <w:r w:rsidRPr="000978B0">
              <w:t>н</w:t>
            </w:r>
            <w:r w:rsidRPr="000978B0">
              <w:t>ных проектов Забайкальск</w:t>
            </w:r>
            <w:r w:rsidRPr="000978B0">
              <w:t>о</w:t>
            </w:r>
            <w:r w:rsidRPr="000978B0">
              <w:t>го края в сфере обращения с ТБО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snapToGrid w:val="0"/>
              <w:jc w:val="both"/>
            </w:pPr>
            <w:r w:rsidRPr="000978B0">
              <w:t>Модернизация си</w:t>
            </w:r>
            <w:r w:rsidRPr="000978B0">
              <w:t>с</w:t>
            </w:r>
            <w:r w:rsidRPr="000978B0">
              <w:t>темы обращения с ТБО;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  <w:p w:rsidR="00163EC4" w:rsidRPr="000978B0" w:rsidRDefault="00163EC4" w:rsidP="00FF3B3F">
            <w:pPr>
              <w:snapToGrid w:val="0"/>
              <w:jc w:val="both"/>
            </w:pPr>
            <w:r w:rsidRPr="000978B0">
              <w:t>улучшение эколог</w:t>
            </w:r>
            <w:r w:rsidRPr="000978B0">
              <w:t>и</w:t>
            </w:r>
            <w:r w:rsidRPr="000978B0">
              <w:t>ческой ситуации в Забайкальском крае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rPr>
                <w:spacing w:val="-6"/>
              </w:rPr>
              <w:t>Нормативный акт</w:t>
            </w:r>
            <w:r w:rsidRPr="000978B0">
              <w:t xml:space="preserve"> о реализации приор</w:t>
            </w:r>
            <w:r w:rsidRPr="000978B0">
              <w:t>и</w:t>
            </w:r>
            <w:r w:rsidRPr="000978B0">
              <w:t>тетных инвестиц</w:t>
            </w:r>
            <w:r w:rsidRPr="000978B0">
              <w:t>и</w:t>
            </w:r>
            <w:r w:rsidRPr="000978B0">
              <w:t>онных проектов в сфере обращения с ТБО с разбивкой по муниципальным о</w:t>
            </w:r>
            <w:r w:rsidRPr="000978B0">
              <w:t>б</w:t>
            </w:r>
            <w:r w:rsidRPr="000978B0">
              <w:t>разованиям</w:t>
            </w:r>
          </w:p>
          <w:p w:rsidR="00163EC4" w:rsidRPr="000978B0" w:rsidRDefault="00163EC4" w:rsidP="00FF3B3F">
            <w:pPr>
              <w:snapToGri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1. Объем</w:t>
            </w:r>
            <w:proofErr w:type="gramStart"/>
            <w:r w:rsidRPr="000978B0">
              <w:t xml:space="preserve"> (%, </w:t>
            </w:r>
            <w:proofErr w:type="gramEnd"/>
            <w:r w:rsidRPr="000978B0">
              <w:t>рубли) фактически привл</w:t>
            </w:r>
            <w:r w:rsidRPr="000978B0">
              <w:t>е</w:t>
            </w:r>
            <w:r w:rsidRPr="000978B0">
              <w:t>ченных внебюдже</w:t>
            </w:r>
            <w:r w:rsidRPr="000978B0">
              <w:t>т</w:t>
            </w:r>
            <w:r w:rsidRPr="000978B0">
              <w:t>ных инвестиций в соответствии с ра</w:t>
            </w:r>
            <w:r w:rsidRPr="000978B0">
              <w:t>с</w:t>
            </w:r>
            <w:r w:rsidRPr="000978B0">
              <w:t>смотренными и по</w:t>
            </w:r>
            <w:r w:rsidRPr="000978B0">
              <w:t>д</w:t>
            </w:r>
            <w:r w:rsidRPr="000978B0">
              <w:t>держанными реги</w:t>
            </w:r>
            <w:r w:rsidRPr="000978B0">
              <w:t>о</w:t>
            </w:r>
            <w:r w:rsidRPr="000978B0">
              <w:t>ном инвестицио</w:t>
            </w:r>
            <w:r w:rsidRPr="000978B0">
              <w:t>н</w:t>
            </w:r>
            <w:r w:rsidRPr="000978B0">
              <w:t>ными проектами, по отношению к объему инвестиций, запл</w:t>
            </w:r>
            <w:r w:rsidRPr="000978B0">
              <w:t>а</w:t>
            </w:r>
            <w:r w:rsidRPr="000978B0">
              <w:t>нированных к пр</w:t>
            </w:r>
            <w:r w:rsidRPr="000978B0">
              <w:t>и</w:t>
            </w:r>
            <w:r w:rsidRPr="000978B0">
              <w:t>влечению.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2. Количество (шт</w:t>
            </w:r>
            <w:proofErr w:type="gramStart"/>
            <w:r w:rsidRPr="000978B0">
              <w:t xml:space="preserve">., %) </w:t>
            </w:r>
            <w:proofErr w:type="gramEnd"/>
            <w:r w:rsidRPr="000978B0">
              <w:t>фактически ре</w:t>
            </w:r>
            <w:r w:rsidRPr="000978B0">
              <w:t>а</w:t>
            </w:r>
            <w:r w:rsidRPr="000978B0">
              <w:t>лизованных (зако</w:t>
            </w:r>
            <w:r w:rsidRPr="000978B0">
              <w:t>н</w:t>
            </w:r>
            <w:r w:rsidRPr="000978B0">
              <w:t>ченных) инвестиц</w:t>
            </w:r>
            <w:r w:rsidRPr="000978B0">
              <w:t>и</w:t>
            </w:r>
            <w:r w:rsidRPr="000978B0">
              <w:t>онных проектов по отношению к общ</w:t>
            </w:r>
            <w:r w:rsidRPr="000978B0">
              <w:t>е</w:t>
            </w:r>
            <w:r>
              <w:t>му количеству</w:t>
            </w:r>
            <w:r w:rsidRPr="000978B0">
              <w:t xml:space="preserve"> з</w:t>
            </w:r>
            <w:r w:rsidRPr="000978B0">
              <w:t>а</w:t>
            </w:r>
            <w:r w:rsidRPr="000978B0">
              <w:t>планированных к реализации инвест</w:t>
            </w:r>
            <w:r w:rsidRPr="000978B0">
              <w:t>и</w:t>
            </w:r>
            <w:r w:rsidRPr="000978B0">
              <w:t>ционных проектов</w:t>
            </w:r>
          </w:p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 w:rsidRPr="000978B0">
              <w:t>Формир</w:t>
            </w:r>
            <w:r w:rsidRPr="000978B0">
              <w:t>о</w:t>
            </w:r>
            <w:r w:rsidRPr="000978B0">
              <w:t>вание п</w:t>
            </w:r>
            <w:r w:rsidRPr="000978B0">
              <w:t>е</w:t>
            </w:r>
            <w:r w:rsidRPr="000978B0">
              <w:t>речня пр</w:t>
            </w:r>
            <w:r w:rsidRPr="000978B0">
              <w:t>о</w:t>
            </w:r>
            <w:r w:rsidRPr="000978B0">
              <w:t>ектов – 2014 –2015 г.г., акту</w:t>
            </w:r>
            <w:r w:rsidRPr="000978B0">
              <w:t>а</w:t>
            </w:r>
            <w:r w:rsidRPr="000978B0">
              <w:t>лизация, сопрово</w:t>
            </w:r>
            <w:r w:rsidRPr="000978B0">
              <w:t>ж</w:t>
            </w:r>
            <w:r w:rsidRPr="000978B0">
              <w:t>дение - п</w:t>
            </w:r>
            <w:r w:rsidRPr="000978B0">
              <w:t>о</w:t>
            </w:r>
            <w:r w:rsidRPr="000978B0">
              <w:t>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EC4" w:rsidRPr="000978B0" w:rsidRDefault="00163EC4" w:rsidP="00FF3B3F">
            <w:pPr>
              <w:tabs>
                <w:tab w:val="left" w:pos="735"/>
              </w:tabs>
              <w:snapToGrid w:val="0"/>
              <w:jc w:val="both"/>
            </w:pPr>
            <w:r>
              <w:t>Администрация м</w:t>
            </w:r>
            <w:r>
              <w:t>у</w:t>
            </w:r>
            <w:r>
              <w:t>ниципального ра</w:t>
            </w:r>
            <w:r>
              <w:t>й</w:t>
            </w:r>
            <w:r>
              <w:t>она «Могочинский район», городские и сельские поселения муниципального района «Могочи</w:t>
            </w:r>
            <w:r>
              <w:t>н</w:t>
            </w:r>
            <w:r>
              <w:t>ский район»</w:t>
            </w:r>
          </w:p>
        </w:tc>
      </w:tr>
    </w:tbl>
    <w:p w:rsidR="00163EC4" w:rsidRPr="00163EC4" w:rsidRDefault="00163EC4" w:rsidP="00163EC4">
      <w:pPr>
        <w:jc w:val="center"/>
        <w:rPr>
          <w:lang w:val="en-US"/>
        </w:rPr>
      </w:pPr>
      <w:r>
        <w:t>_________________________</w:t>
      </w:r>
    </w:p>
    <w:p w:rsidR="00934F44" w:rsidRPr="00934F44" w:rsidRDefault="00934F44" w:rsidP="00934F44">
      <w:pPr>
        <w:jc w:val="center"/>
      </w:pPr>
    </w:p>
    <w:sectPr w:rsidR="00934F44" w:rsidRPr="00934F44" w:rsidSect="001A203C">
      <w:pgSz w:w="16838" w:h="11906" w:orient="landscape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7FD" w:rsidRDefault="001237FD" w:rsidP="00934F44">
      <w:r>
        <w:separator/>
      </w:r>
    </w:p>
  </w:endnote>
  <w:endnote w:type="continuationSeparator" w:id="0">
    <w:p w:rsidR="001237FD" w:rsidRDefault="001237FD" w:rsidP="00934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7FD" w:rsidRDefault="001237FD" w:rsidP="00934F44">
      <w:r>
        <w:separator/>
      </w:r>
    </w:p>
  </w:footnote>
  <w:footnote w:type="continuationSeparator" w:id="0">
    <w:p w:rsidR="001237FD" w:rsidRDefault="001237FD" w:rsidP="00934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657" w:rsidRDefault="000B2657">
    <w:pPr>
      <w:pStyle w:val="a8"/>
      <w:jc w:val="center"/>
    </w:pPr>
    <w:fldSimple w:instr=" PAGE   \* MERGEFORMAT ">
      <w:r w:rsidR="00956CBF">
        <w:rPr>
          <w:noProof/>
        </w:rPr>
        <w:t>2</w:t>
      </w:r>
    </w:fldSimple>
  </w:p>
  <w:p w:rsidR="000B2657" w:rsidRPr="00C8718D" w:rsidRDefault="000B2657">
    <w:pPr>
      <w:pStyle w:val="a8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133"/>
    <w:multiLevelType w:val="hybridMultilevel"/>
    <w:tmpl w:val="7CCE52D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26"/>
      <w:numFmt w:val="decimal"/>
      <w:lvlText w:val="%2"/>
      <w:lvlJc w:val="left"/>
      <w:pPr>
        <w:tabs>
          <w:tab w:val="num" w:pos="2250"/>
        </w:tabs>
        <w:ind w:left="2250" w:hanging="117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D40B0F"/>
    <w:multiLevelType w:val="hybridMultilevel"/>
    <w:tmpl w:val="D9CC0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331F4"/>
    <w:multiLevelType w:val="hybridMultilevel"/>
    <w:tmpl w:val="F0C2D878"/>
    <w:lvl w:ilvl="0" w:tplc="CEA045D8">
      <w:start w:val="1"/>
      <w:numFmt w:val="decimal"/>
      <w:lvlText w:val="%1."/>
      <w:lvlJc w:val="left"/>
      <w:pPr>
        <w:tabs>
          <w:tab w:val="num" w:pos="1251"/>
        </w:tabs>
        <w:ind w:left="1251" w:hanging="504"/>
      </w:pPr>
      <w:rPr>
        <w:rFonts w:cs="Times New Roman" w:hint="default"/>
        <w:color w:val="auto"/>
      </w:rPr>
    </w:lvl>
    <w:lvl w:ilvl="1" w:tplc="DF74225C">
      <w:start w:val="1"/>
      <w:numFmt w:val="lowerLetter"/>
      <w:lvlText w:val="%2."/>
      <w:lvlJc w:val="left"/>
      <w:pPr>
        <w:tabs>
          <w:tab w:val="num" w:pos="1827"/>
        </w:tabs>
        <w:ind w:left="182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47"/>
        </w:tabs>
        <w:ind w:left="254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67"/>
        </w:tabs>
        <w:ind w:left="326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87"/>
        </w:tabs>
        <w:ind w:left="398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07"/>
        </w:tabs>
        <w:ind w:left="470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27"/>
        </w:tabs>
        <w:ind w:left="542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47"/>
        </w:tabs>
        <w:ind w:left="614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67"/>
        </w:tabs>
        <w:ind w:left="6867" w:hanging="180"/>
      </w:pPr>
      <w:rPr>
        <w:rFonts w:cs="Times New Roman"/>
      </w:rPr>
    </w:lvl>
  </w:abstractNum>
  <w:abstractNum w:abstractNumId="3">
    <w:nsid w:val="08E731C1"/>
    <w:multiLevelType w:val="hybridMultilevel"/>
    <w:tmpl w:val="E064057C"/>
    <w:lvl w:ilvl="0" w:tplc="22C8DDD0">
      <w:start w:val="1"/>
      <w:numFmt w:val="decimal"/>
      <w:lvlText w:val="%1."/>
      <w:lvlJc w:val="left"/>
      <w:pPr>
        <w:tabs>
          <w:tab w:val="num" w:pos="1467"/>
        </w:tabs>
        <w:ind w:left="146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  <w:rPr>
        <w:rFonts w:cs="Times New Roman"/>
      </w:rPr>
    </w:lvl>
  </w:abstractNum>
  <w:abstractNum w:abstractNumId="4">
    <w:nsid w:val="0A20210F"/>
    <w:multiLevelType w:val="hybridMultilevel"/>
    <w:tmpl w:val="3948D024"/>
    <w:lvl w:ilvl="0" w:tplc="0419000F">
      <w:start w:val="8"/>
      <w:numFmt w:val="decimal"/>
      <w:lvlText w:val="%1."/>
      <w:lvlJc w:val="left"/>
      <w:pPr>
        <w:tabs>
          <w:tab w:val="num" w:pos="1488"/>
        </w:tabs>
        <w:ind w:left="1488" w:hanging="630"/>
      </w:pPr>
      <w:rPr>
        <w:rFonts w:cs="Times New Roman" w:hint="default"/>
      </w:rPr>
    </w:lvl>
    <w:lvl w:ilvl="1" w:tplc="04190019">
      <w:start w:val="1"/>
      <w:numFmt w:val="decimal"/>
      <w:lvlText w:val="%2)"/>
      <w:lvlJc w:val="left"/>
      <w:pPr>
        <w:tabs>
          <w:tab w:val="num" w:pos="1953"/>
        </w:tabs>
        <w:ind w:left="1953" w:hanging="375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  <w:rPr>
        <w:rFonts w:cs="Times New Roman"/>
      </w:rPr>
    </w:lvl>
  </w:abstractNum>
  <w:abstractNum w:abstractNumId="5">
    <w:nsid w:val="0AED5BE3"/>
    <w:multiLevelType w:val="hybridMultilevel"/>
    <w:tmpl w:val="83AA9618"/>
    <w:lvl w:ilvl="0" w:tplc="F7506B6A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0B4201E5"/>
    <w:multiLevelType w:val="hybridMultilevel"/>
    <w:tmpl w:val="DFFAFBD4"/>
    <w:lvl w:ilvl="0" w:tplc="9DBE0D0C">
      <w:start w:val="5"/>
      <w:numFmt w:val="decimal"/>
      <w:lvlText w:val="%1"/>
      <w:lvlJc w:val="left"/>
      <w:pPr>
        <w:tabs>
          <w:tab w:val="num" w:pos="1107"/>
        </w:tabs>
        <w:ind w:left="1107" w:hanging="360"/>
      </w:pPr>
      <w:rPr>
        <w:rFonts w:cs="Times New Roman" w:hint="default"/>
      </w:rPr>
    </w:lvl>
    <w:lvl w:ilvl="1" w:tplc="8CFE6676">
      <w:start w:val="1"/>
      <w:numFmt w:val="lowerLetter"/>
      <w:lvlText w:val="%2."/>
      <w:lvlJc w:val="left"/>
      <w:pPr>
        <w:tabs>
          <w:tab w:val="num" w:pos="1827"/>
        </w:tabs>
        <w:ind w:left="182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47"/>
        </w:tabs>
        <w:ind w:left="254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67"/>
        </w:tabs>
        <w:ind w:left="326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87"/>
        </w:tabs>
        <w:ind w:left="398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07"/>
        </w:tabs>
        <w:ind w:left="470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27"/>
        </w:tabs>
        <w:ind w:left="542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47"/>
        </w:tabs>
        <w:ind w:left="614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67"/>
        </w:tabs>
        <w:ind w:left="6867" w:hanging="180"/>
      </w:pPr>
      <w:rPr>
        <w:rFonts w:cs="Times New Roman"/>
      </w:rPr>
    </w:lvl>
  </w:abstractNum>
  <w:abstractNum w:abstractNumId="7">
    <w:nsid w:val="0D3F6A3F"/>
    <w:multiLevelType w:val="hybridMultilevel"/>
    <w:tmpl w:val="F67443E8"/>
    <w:lvl w:ilvl="0" w:tplc="70CA856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0E950B83"/>
    <w:multiLevelType w:val="hybridMultilevel"/>
    <w:tmpl w:val="C2025B3C"/>
    <w:lvl w:ilvl="0" w:tplc="831AE118">
      <w:start w:val="10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cs="Times New Roman" w:hint="default"/>
      </w:rPr>
    </w:lvl>
    <w:lvl w:ilvl="1" w:tplc="04190019">
      <w:start w:val="1"/>
      <w:numFmt w:val="decimal"/>
      <w:lvlText w:val="%2)"/>
      <w:lvlJc w:val="left"/>
      <w:pPr>
        <w:tabs>
          <w:tab w:val="num" w:pos="1953"/>
        </w:tabs>
        <w:ind w:left="1953" w:hanging="375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  <w:rPr>
        <w:rFonts w:cs="Times New Roman"/>
      </w:rPr>
    </w:lvl>
  </w:abstractNum>
  <w:abstractNum w:abstractNumId="9">
    <w:nsid w:val="0FF01513"/>
    <w:multiLevelType w:val="hybridMultilevel"/>
    <w:tmpl w:val="26A263DE"/>
    <w:lvl w:ilvl="0" w:tplc="EF8ED6C0">
      <w:start w:val="1"/>
      <w:numFmt w:val="decimal"/>
      <w:lvlText w:val="%1)"/>
      <w:lvlJc w:val="left"/>
      <w:pPr>
        <w:tabs>
          <w:tab w:val="num" w:pos="1746"/>
        </w:tabs>
        <w:ind w:left="1746" w:hanging="375"/>
      </w:pPr>
      <w:rPr>
        <w:rFonts w:cs="Times New Roman" w:hint="default"/>
        <w:color w:val="auto"/>
      </w:rPr>
    </w:lvl>
    <w:lvl w:ilvl="1" w:tplc="70C6CDBE">
      <w:start w:val="1"/>
      <w:numFmt w:val="lowerLetter"/>
      <w:lvlText w:val="%2."/>
      <w:lvlJc w:val="left"/>
      <w:pPr>
        <w:tabs>
          <w:tab w:val="num" w:pos="2451"/>
        </w:tabs>
        <w:ind w:left="245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171"/>
        </w:tabs>
        <w:ind w:left="317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11"/>
        </w:tabs>
        <w:ind w:left="461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31"/>
        </w:tabs>
        <w:ind w:left="533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771"/>
        </w:tabs>
        <w:ind w:left="677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91"/>
        </w:tabs>
        <w:ind w:left="7491" w:hanging="180"/>
      </w:pPr>
      <w:rPr>
        <w:rFonts w:cs="Times New Roman"/>
      </w:rPr>
    </w:lvl>
  </w:abstractNum>
  <w:abstractNum w:abstractNumId="10">
    <w:nsid w:val="13A02284"/>
    <w:multiLevelType w:val="hybridMultilevel"/>
    <w:tmpl w:val="10748BC0"/>
    <w:lvl w:ilvl="0" w:tplc="5560C86A">
      <w:start w:val="3"/>
      <w:numFmt w:val="decimal"/>
      <w:lvlText w:val="%1)"/>
      <w:lvlJc w:val="left"/>
      <w:pPr>
        <w:tabs>
          <w:tab w:val="num" w:pos="2865"/>
        </w:tabs>
        <w:ind w:left="2865" w:hanging="16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  <w:rPr>
        <w:rFonts w:cs="Times New Roman"/>
      </w:rPr>
    </w:lvl>
  </w:abstractNum>
  <w:abstractNum w:abstractNumId="11">
    <w:nsid w:val="17E975FD"/>
    <w:multiLevelType w:val="hybridMultilevel"/>
    <w:tmpl w:val="8B1AE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3907F3"/>
    <w:multiLevelType w:val="hybridMultilevel"/>
    <w:tmpl w:val="2FBEDCBE"/>
    <w:lvl w:ilvl="0" w:tplc="DB026EAA">
      <w:start w:val="2"/>
      <w:numFmt w:val="decimal"/>
      <w:lvlText w:val="%1)"/>
      <w:lvlJc w:val="left"/>
      <w:pPr>
        <w:tabs>
          <w:tab w:val="num" w:pos="1731"/>
        </w:tabs>
        <w:ind w:left="173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51"/>
        </w:tabs>
        <w:ind w:left="245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171"/>
        </w:tabs>
        <w:ind w:left="317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11"/>
        </w:tabs>
        <w:ind w:left="461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31"/>
        </w:tabs>
        <w:ind w:left="533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771"/>
        </w:tabs>
        <w:ind w:left="677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91"/>
        </w:tabs>
        <w:ind w:left="7491" w:hanging="180"/>
      </w:pPr>
      <w:rPr>
        <w:rFonts w:cs="Times New Roman"/>
      </w:rPr>
    </w:lvl>
  </w:abstractNum>
  <w:abstractNum w:abstractNumId="13">
    <w:nsid w:val="23634722"/>
    <w:multiLevelType w:val="hybridMultilevel"/>
    <w:tmpl w:val="95684DBE"/>
    <w:lvl w:ilvl="0" w:tplc="AD924EE2">
      <w:start w:val="5"/>
      <w:numFmt w:val="upperRoman"/>
      <w:lvlText w:val="%1."/>
      <w:lvlJc w:val="left"/>
      <w:pPr>
        <w:ind w:left="1288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375019F"/>
    <w:multiLevelType w:val="hybridMultilevel"/>
    <w:tmpl w:val="57526868"/>
    <w:lvl w:ilvl="0" w:tplc="9BC6774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>
    <w:nsid w:val="24A16B16"/>
    <w:multiLevelType w:val="hybridMultilevel"/>
    <w:tmpl w:val="3508E282"/>
    <w:lvl w:ilvl="0" w:tplc="E73EB7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515333"/>
    <w:multiLevelType w:val="hybridMultilevel"/>
    <w:tmpl w:val="2C5C3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7475539"/>
    <w:multiLevelType w:val="hybridMultilevel"/>
    <w:tmpl w:val="B50C1792"/>
    <w:lvl w:ilvl="0" w:tplc="D4FA1F40">
      <w:start w:val="9"/>
      <w:numFmt w:val="decimal"/>
      <w:lvlText w:val="%1."/>
      <w:lvlJc w:val="left"/>
      <w:pPr>
        <w:tabs>
          <w:tab w:val="num" w:pos="1107"/>
        </w:tabs>
        <w:ind w:left="110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27"/>
        </w:tabs>
        <w:ind w:left="182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47"/>
        </w:tabs>
        <w:ind w:left="254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67"/>
        </w:tabs>
        <w:ind w:left="326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87"/>
        </w:tabs>
        <w:ind w:left="398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07"/>
        </w:tabs>
        <w:ind w:left="470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27"/>
        </w:tabs>
        <w:ind w:left="542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47"/>
        </w:tabs>
        <w:ind w:left="614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67"/>
        </w:tabs>
        <w:ind w:left="6867" w:hanging="180"/>
      </w:pPr>
      <w:rPr>
        <w:rFonts w:cs="Times New Roman"/>
      </w:rPr>
    </w:lvl>
  </w:abstractNum>
  <w:abstractNum w:abstractNumId="18">
    <w:nsid w:val="3796219F"/>
    <w:multiLevelType w:val="hybridMultilevel"/>
    <w:tmpl w:val="94ACE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92D3360"/>
    <w:multiLevelType w:val="hybridMultilevel"/>
    <w:tmpl w:val="33FE084E"/>
    <w:lvl w:ilvl="0" w:tplc="717E524C">
      <w:start w:val="4"/>
      <w:numFmt w:val="decimal"/>
      <w:lvlText w:val="%1)"/>
      <w:lvlJc w:val="left"/>
      <w:pPr>
        <w:tabs>
          <w:tab w:val="num" w:pos="1731"/>
        </w:tabs>
        <w:ind w:left="173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B634F2"/>
    <w:multiLevelType w:val="multilevel"/>
    <w:tmpl w:val="26A263DE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>
    <w:nsid w:val="3E306B07"/>
    <w:multiLevelType w:val="hybridMultilevel"/>
    <w:tmpl w:val="5E92777A"/>
    <w:lvl w:ilvl="0" w:tplc="FFFFFFFF">
      <w:start w:val="1"/>
      <w:numFmt w:val="decimal"/>
      <w:lvlText w:val="%1."/>
      <w:lvlJc w:val="left"/>
      <w:pPr>
        <w:tabs>
          <w:tab w:val="num" w:pos="1242"/>
        </w:tabs>
        <w:ind w:left="1242" w:hanging="49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27"/>
        </w:tabs>
        <w:ind w:left="182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47"/>
        </w:tabs>
        <w:ind w:left="254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67"/>
        </w:tabs>
        <w:ind w:left="326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87"/>
        </w:tabs>
        <w:ind w:left="398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707"/>
        </w:tabs>
        <w:ind w:left="470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27"/>
        </w:tabs>
        <w:ind w:left="542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47"/>
        </w:tabs>
        <w:ind w:left="614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67"/>
        </w:tabs>
        <w:ind w:left="6867" w:hanging="180"/>
      </w:pPr>
      <w:rPr>
        <w:rFonts w:cs="Times New Roman"/>
      </w:rPr>
    </w:lvl>
  </w:abstractNum>
  <w:abstractNum w:abstractNumId="22">
    <w:nsid w:val="3F3933D6"/>
    <w:multiLevelType w:val="hybridMultilevel"/>
    <w:tmpl w:val="8A46302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3F8B6E32"/>
    <w:multiLevelType w:val="hybridMultilevel"/>
    <w:tmpl w:val="A2681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17699"/>
    <w:multiLevelType w:val="hybridMultilevel"/>
    <w:tmpl w:val="E13A10B0"/>
    <w:lvl w:ilvl="0" w:tplc="5F360BD0">
      <w:start w:val="7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5">
    <w:nsid w:val="489411E7"/>
    <w:multiLevelType w:val="hybridMultilevel"/>
    <w:tmpl w:val="C7A824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9F458D7"/>
    <w:multiLevelType w:val="hybridMultilevel"/>
    <w:tmpl w:val="0B843C12"/>
    <w:lvl w:ilvl="0" w:tplc="8AA44C2E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  <w:rPr>
        <w:rFonts w:cs="Times New Roman"/>
      </w:rPr>
    </w:lvl>
  </w:abstractNum>
  <w:abstractNum w:abstractNumId="27">
    <w:nsid w:val="4A52633E"/>
    <w:multiLevelType w:val="hybridMultilevel"/>
    <w:tmpl w:val="CC822016"/>
    <w:lvl w:ilvl="0" w:tplc="0419000F">
      <w:start w:val="4"/>
      <w:numFmt w:val="decimal"/>
      <w:lvlText w:val="%1)"/>
      <w:lvlJc w:val="left"/>
      <w:pPr>
        <w:tabs>
          <w:tab w:val="num" w:pos="1731"/>
        </w:tabs>
        <w:ind w:left="173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51"/>
        </w:tabs>
        <w:ind w:left="245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171"/>
        </w:tabs>
        <w:ind w:left="317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11"/>
        </w:tabs>
        <w:ind w:left="461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31"/>
        </w:tabs>
        <w:ind w:left="533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771"/>
        </w:tabs>
        <w:ind w:left="677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91"/>
        </w:tabs>
        <w:ind w:left="7491" w:hanging="180"/>
      </w:pPr>
      <w:rPr>
        <w:rFonts w:cs="Times New Roman"/>
      </w:rPr>
    </w:lvl>
  </w:abstractNum>
  <w:abstractNum w:abstractNumId="28">
    <w:nsid w:val="4BA41F77"/>
    <w:multiLevelType w:val="hybridMultilevel"/>
    <w:tmpl w:val="EA2E75FC"/>
    <w:lvl w:ilvl="0" w:tplc="485A16F0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Times New Roman" w:eastAsia="Times New Roman" w:hAnsi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D822E17"/>
    <w:multiLevelType w:val="hybridMultilevel"/>
    <w:tmpl w:val="766A60C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50D0707E"/>
    <w:multiLevelType w:val="hybridMultilevel"/>
    <w:tmpl w:val="CDFE47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C8D5D1E"/>
    <w:multiLevelType w:val="hybridMultilevel"/>
    <w:tmpl w:val="3008EF20"/>
    <w:lvl w:ilvl="0" w:tplc="0419000F">
      <w:start w:val="5"/>
      <w:numFmt w:val="decimal"/>
      <w:lvlText w:val="%1."/>
      <w:lvlJc w:val="left"/>
      <w:pPr>
        <w:tabs>
          <w:tab w:val="num" w:pos="1107"/>
        </w:tabs>
        <w:ind w:left="110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27"/>
        </w:tabs>
        <w:ind w:left="182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47"/>
        </w:tabs>
        <w:ind w:left="254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67"/>
        </w:tabs>
        <w:ind w:left="326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87"/>
        </w:tabs>
        <w:ind w:left="398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07"/>
        </w:tabs>
        <w:ind w:left="470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27"/>
        </w:tabs>
        <w:ind w:left="542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47"/>
        </w:tabs>
        <w:ind w:left="614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67"/>
        </w:tabs>
        <w:ind w:left="6867" w:hanging="180"/>
      </w:pPr>
      <w:rPr>
        <w:rFonts w:cs="Times New Roman"/>
      </w:rPr>
    </w:lvl>
  </w:abstractNum>
  <w:abstractNum w:abstractNumId="32">
    <w:nsid w:val="5F354F8F"/>
    <w:multiLevelType w:val="multilevel"/>
    <w:tmpl w:val="B150E40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600150C7"/>
    <w:multiLevelType w:val="hybridMultilevel"/>
    <w:tmpl w:val="52ECA1D0"/>
    <w:lvl w:ilvl="0" w:tplc="3208D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54B4599"/>
    <w:multiLevelType w:val="hybridMultilevel"/>
    <w:tmpl w:val="F59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5E42CAF"/>
    <w:multiLevelType w:val="hybridMultilevel"/>
    <w:tmpl w:val="D94E1128"/>
    <w:lvl w:ilvl="0" w:tplc="0419000F">
      <w:numFmt w:val="bullet"/>
      <w:lvlText w:val="-"/>
      <w:lvlJc w:val="left"/>
      <w:pPr>
        <w:tabs>
          <w:tab w:val="num" w:pos="2130"/>
        </w:tabs>
        <w:ind w:left="2130" w:hanging="690"/>
      </w:pPr>
      <w:rPr>
        <w:rFonts w:ascii="Times New Roman" w:eastAsia="Times New Roman" w:hAnsi="Times New Roman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61173F4"/>
    <w:multiLevelType w:val="hybridMultilevel"/>
    <w:tmpl w:val="6E82CD52"/>
    <w:lvl w:ilvl="0" w:tplc="FFFFFFFF">
      <w:start w:val="5"/>
      <w:numFmt w:val="decimal"/>
      <w:lvlText w:val="%1"/>
      <w:lvlJc w:val="left"/>
      <w:pPr>
        <w:tabs>
          <w:tab w:val="num" w:pos="1107"/>
        </w:tabs>
        <w:ind w:left="1107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7480000"/>
    <w:multiLevelType w:val="hybridMultilevel"/>
    <w:tmpl w:val="9FD8C798"/>
    <w:lvl w:ilvl="0" w:tplc="831AE118">
      <w:start w:val="7"/>
      <w:numFmt w:val="decimal"/>
      <w:lvlText w:val="%1."/>
      <w:lvlJc w:val="left"/>
      <w:pPr>
        <w:tabs>
          <w:tab w:val="num" w:pos="2391"/>
        </w:tabs>
        <w:ind w:left="2391" w:hanging="1395"/>
      </w:pPr>
      <w:rPr>
        <w:rFonts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2076"/>
        </w:tabs>
        <w:ind w:left="207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6"/>
        </w:tabs>
        <w:ind w:left="279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6"/>
        </w:tabs>
        <w:ind w:left="35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6"/>
        </w:tabs>
        <w:ind w:left="42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6"/>
        </w:tabs>
        <w:ind w:left="49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6"/>
        </w:tabs>
        <w:ind w:left="56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6"/>
        </w:tabs>
        <w:ind w:left="63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6"/>
        </w:tabs>
        <w:ind w:left="7116" w:hanging="180"/>
      </w:pPr>
      <w:rPr>
        <w:rFonts w:cs="Times New Roman"/>
      </w:rPr>
    </w:lvl>
  </w:abstractNum>
  <w:abstractNum w:abstractNumId="38">
    <w:nsid w:val="684B4CF0"/>
    <w:multiLevelType w:val="hybridMultilevel"/>
    <w:tmpl w:val="D0805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566C28"/>
    <w:multiLevelType w:val="hybridMultilevel"/>
    <w:tmpl w:val="E33ADAFE"/>
    <w:lvl w:ilvl="0" w:tplc="00982D14">
      <w:start w:val="6"/>
      <w:numFmt w:val="decimal"/>
      <w:lvlText w:val="%1."/>
      <w:lvlJc w:val="left"/>
      <w:pPr>
        <w:tabs>
          <w:tab w:val="num" w:pos="858"/>
        </w:tabs>
        <w:ind w:left="85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  <w:rPr>
        <w:rFonts w:cs="Times New Roman"/>
      </w:rPr>
    </w:lvl>
  </w:abstractNum>
  <w:abstractNum w:abstractNumId="40">
    <w:nsid w:val="6A1E514D"/>
    <w:multiLevelType w:val="hybridMultilevel"/>
    <w:tmpl w:val="7C60DCAC"/>
    <w:lvl w:ilvl="0" w:tplc="7F54379C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Times New Roman" w:eastAsia="Times New Roman" w:hAnsi="Times New Roman" w:hint="default"/>
      </w:rPr>
    </w:lvl>
    <w:lvl w:ilvl="1" w:tplc="041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6B8F2066"/>
    <w:multiLevelType w:val="hybridMultilevel"/>
    <w:tmpl w:val="75B65962"/>
    <w:lvl w:ilvl="0" w:tplc="7BEA24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49718E5"/>
    <w:multiLevelType w:val="hybridMultilevel"/>
    <w:tmpl w:val="F78EB922"/>
    <w:lvl w:ilvl="0" w:tplc="FFFFFFFF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Times New Roman" w:eastAsia="Times New Roman" w:hAnsi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3">
    <w:nsid w:val="7819195F"/>
    <w:multiLevelType w:val="hybridMultilevel"/>
    <w:tmpl w:val="D15C5A2A"/>
    <w:lvl w:ilvl="0" w:tplc="FFFFFFFF">
      <w:start w:val="1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44">
    <w:nsid w:val="784012BA"/>
    <w:multiLevelType w:val="hybridMultilevel"/>
    <w:tmpl w:val="FC3C3DB2"/>
    <w:lvl w:ilvl="0" w:tplc="77149968">
      <w:start w:val="1"/>
      <w:numFmt w:val="decimal"/>
      <w:lvlText w:val="%1."/>
      <w:lvlJc w:val="left"/>
      <w:pPr>
        <w:tabs>
          <w:tab w:val="num" w:pos="1467"/>
        </w:tabs>
        <w:ind w:left="1467" w:hanging="360"/>
      </w:pPr>
      <w:rPr>
        <w:rFonts w:cs="Times New Roman"/>
      </w:rPr>
    </w:lvl>
    <w:lvl w:ilvl="1" w:tplc="04190019">
      <w:start w:val="3"/>
      <w:numFmt w:val="decimal"/>
      <w:lvlText w:val="%2)"/>
      <w:lvlJc w:val="left"/>
      <w:pPr>
        <w:tabs>
          <w:tab w:val="num" w:pos="2331"/>
        </w:tabs>
        <w:ind w:left="2331" w:hanging="504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  <w:rPr>
        <w:rFonts w:cs="Times New Roman"/>
      </w:rPr>
    </w:lvl>
  </w:abstractNum>
  <w:abstractNum w:abstractNumId="45">
    <w:nsid w:val="7E566F3C"/>
    <w:multiLevelType w:val="hybridMultilevel"/>
    <w:tmpl w:val="24A6784E"/>
    <w:lvl w:ilvl="0" w:tplc="0419000F">
      <w:start w:val="1"/>
      <w:numFmt w:val="decimal"/>
      <w:lvlText w:val="%1."/>
      <w:lvlJc w:val="left"/>
      <w:pPr>
        <w:tabs>
          <w:tab w:val="num" w:pos="858"/>
        </w:tabs>
        <w:ind w:left="858" w:hanging="360"/>
      </w:pPr>
      <w:rPr>
        <w:rFonts w:cs="Times New Roman"/>
      </w:rPr>
    </w:lvl>
    <w:lvl w:ilvl="1" w:tplc="50401E40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  <w:rPr>
        <w:rFonts w:cs="Times New Roman"/>
      </w:rPr>
    </w:lvl>
  </w:abstractNum>
  <w:num w:numId="1">
    <w:abstractNumId w:val="33"/>
  </w:num>
  <w:num w:numId="2">
    <w:abstractNumId w:val="28"/>
  </w:num>
  <w:num w:numId="3">
    <w:abstractNumId w:val="40"/>
  </w:num>
  <w:num w:numId="4">
    <w:abstractNumId w:val="42"/>
  </w:num>
  <w:num w:numId="5">
    <w:abstractNumId w:val="17"/>
  </w:num>
  <w:num w:numId="6">
    <w:abstractNumId w:val="35"/>
  </w:num>
  <w:num w:numId="7">
    <w:abstractNumId w:val="26"/>
  </w:num>
  <w:num w:numId="8">
    <w:abstractNumId w:val="4"/>
  </w:num>
  <w:num w:numId="9">
    <w:abstractNumId w:val="39"/>
  </w:num>
  <w:num w:numId="10">
    <w:abstractNumId w:val="24"/>
  </w:num>
  <w:num w:numId="11">
    <w:abstractNumId w:val="8"/>
  </w:num>
  <w:num w:numId="12">
    <w:abstractNumId w:val="30"/>
  </w:num>
  <w:num w:numId="13">
    <w:abstractNumId w:val="0"/>
  </w:num>
  <w:num w:numId="14">
    <w:abstractNumId w:val="10"/>
  </w:num>
  <w:num w:numId="15">
    <w:abstractNumId w:val="45"/>
  </w:num>
  <w:num w:numId="16">
    <w:abstractNumId w:val="43"/>
  </w:num>
  <w:num w:numId="17">
    <w:abstractNumId w:val="9"/>
  </w:num>
  <w:num w:numId="18">
    <w:abstractNumId w:val="20"/>
  </w:num>
  <w:num w:numId="19">
    <w:abstractNumId w:val="12"/>
  </w:num>
  <w:num w:numId="20">
    <w:abstractNumId w:val="27"/>
  </w:num>
  <w:num w:numId="21">
    <w:abstractNumId w:val="44"/>
  </w:num>
  <w:num w:numId="22">
    <w:abstractNumId w:val="2"/>
  </w:num>
  <w:num w:numId="23">
    <w:abstractNumId w:val="19"/>
  </w:num>
  <w:num w:numId="24">
    <w:abstractNumId w:val="3"/>
  </w:num>
  <w:num w:numId="25">
    <w:abstractNumId w:val="37"/>
  </w:num>
  <w:num w:numId="26">
    <w:abstractNumId w:val="31"/>
  </w:num>
  <w:num w:numId="27">
    <w:abstractNumId w:val="6"/>
  </w:num>
  <w:num w:numId="28">
    <w:abstractNumId w:val="36"/>
  </w:num>
  <w:num w:numId="29">
    <w:abstractNumId w:val="21"/>
  </w:num>
  <w:num w:numId="30">
    <w:abstractNumId w:val="14"/>
  </w:num>
  <w:num w:numId="31">
    <w:abstractNumId w:val="34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5"/>
  </w:num>
  <w:num w:numId="35">
    <w:abstractNumId w:val="13"/>
  </w:num>
  <w:num w:numId="36">
    <w:abstractNumId w:val="32"/>
  </w:num>
  <w:num w:numId="37">
    <w:abstractNumId w:val="22"/>
  </w:num>
  <w:num w:numId="38">
    <w:abstractNumId w:val="16"/>
  </w:num>
  <w:num w:numId="39">
    <w:abstractNumId w:val="25"/>
  </w:num>
  <w:num w:numId="40">
    <w:abstractNumId w:val="41"/>
  </w:num>
  <w:num w:numId="41">
    <w:abstractNumId w:val="7"/>
  </w:num>
  <w:num w:numId="42">
    <w:abstractNumId w:val="11"/>
  </w:num>
  <w:num w:numId="43">
    <w:abstractNumId w:val="1"/>
  </w:num>
  <w:num w:numId="44">
    <w:abstractNumId w:val="18"/>
  </w:num>
  <w:num w:numId="45">
    <w:abstractNumId w:val="23"/>
  </w:num>
  <w:num w:numId="46">
    <w:abstractNumId w:val="38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34F44"/>
    <w:rsid w:val="00012210"/>
    <w:rsid w:val="00035FF6"/>
    <w:rsid w:val="00054A9B"/>
    <w:rsid w:val="000923C6"/>
    <w:rsid w:val="00093B97"/>
    <w:rsid w:val="000978B0"/>
    <w:rsid w:val="000A643D"/>
    <w:rsid w:val="000B2657"/>
    <w:rsid w:val="000B48FD"/>
    <w:rsid w:val="000F619C"/>
    <w:rsid w:val="001116F7"/>
    <w:rsid w:val="001237FD"/>
    <w:rsid w:val="00134CAD"/>
    <w:rsid w:val="00163EC4"/>
    <w:rsid w:val="00173BFD"/>
    <w:rsid w:val="00191159"/>
    <w:rsid w:val="001A203C"/>
    <w:rsid w:val="001A6B5A"/>
    <w:rsid w:val="001D4CD9"/>
    <w:rsid w:val="001F0402"/>
    <w:rsid w:val="00251E0F"/>
    <w:rsid w:val="00290E9A"/>
    <w:rsid w:val="00295F53"/>
    <w:rsid w:val="002D36BB"/>
    <w:rsid w:val="002F0C16"/>
    <w:rsid w:val="0033237E"/>
    <w:rsid w:val="003504CB"/>
    <w:rsid w:val="0035287B"/>
    <w:rsid w:val="00393C6D"/>
    <w:rsid w:val="003B3034"/>
    <w:rsid w:val="00427D67"/>
    <w:rsid w:val="00443D18"/>
    <w:rsid w:val="00456C15"/>
    <w:rsid w:val="00465769"/>
    <w:rsid w:val="00470412"/>
    <w:rsid w:val="00486836"/>
    <w:rsid w:val="00492979"/>
    <w:rsid w:val="004A1705"/>
    <w:rsid w:val="004D262C"/>
    <w:rsid w:val="004D699A"/>
    <w:rsid w:val="00501B51"/>
    <w:rsid w:val="00511494"/>
    <w:rsid w:val="00516DBF"/>
    <w:rsid w:val="005376C7"/>
    <w:rsid w:val="00553CF3"/>
    <w:rsid w:val="00557520"/>
    <w:rsid w:val="00566CED"/>
    <w:rsid w:val="005952E0"/>
    <w:rsid w:val="005A2286"/>
    <w:rsid w:val="005A2334"/>
    <w:rsid w:val="005D0579"/>
    <w:rsid w:val="005D1CDB"/>
    <w:rsid w:val="005E10CD"/>
    <w:rsid w:val="005F0CC3"/>
    <w:rsid w:val="00600D13"/>
    <w:rsid w:val="00607A81"/>
    <w:rsid w:val="006156C5"/>
    <w:rsid w:val="00633CA5"/>
    <w:rsid w:val="00674D09"/>
    <w:rsid w:val="006861E1"/>
    <w:rsid w:val="006F50AF"/>
    <w:rsid w:val="007832A9"/>
    <w:rsid w:val="007A5A51"/>
    <w:rsid w:val="007D30EC"/>
    <w:rsid w:val="007E46CB"/>
    <w:rsid w:val="007F7702"/>
    <w:rsid w:val="00806D4E"/>
    <w:rsid w:val="00807189"/>
    <w:rsid w:val="00823BB8"/>
    <w:rsid w:val="00824C2E"/>
    <w:rsid w:val="00861152"/>
    <w:rsid w:val="008655AC"/>
    <w:rsid w:val="0088597E"/>
    <w:rsid w:val="008B3FCA"/>
    <w:rsid w:val="008C007C"/>
    <w:rsid w:val="008D3C30"/>
    <w:rsid w:val="008F430C"/>
    <w:rsid w:val="0090222D"/>
    <w:rsid w:val="00934F44"/>
    <w:rsid w:val="00947D75"/>
    <w:rsid w:val="00956CBF"/>
    <w:rsid w:val="009F66A3"/>
    <w:rsid w:val="00A00A53"/>
    <w:rsid w:val="00A635B2"/>
    <w:rsid w:val="00A94DF7"/>
    <w:rsid w:val="00AA6A81"/>
    <w:rsid w:val="00AC05D6"/>
    <w:rsid w:val="00AE2616"/>
    <w:rsid w:val="00AF170D"/>
    <w:rsid w:val="00AF25FA"/>
    <w:rsid w:val="00B1330B"/>
    <w:rsid w:val="00B2122E"/>
    <w:rsid w:val="00B24D04"/>
    <w:rsid w:val="00B56305"/>
    <w:rsid w:val="00B64B37"/>
    <w:rsid w:val="00B71617"/>
    <w:rsid w:val="00B74EE8"/>
    <w:rsid w:val="00B846A3"/>
    <w:rsid w:val="00BD2978"/>
    <w:rsid w:val="00BD450C"/>
    <w:rsid w:val="00BD7A04"/>
    <w:rsid w:val="00BF6CEC"/>
    <w:rsid w:val="00C308E3"/>
    <w:rsid w:val="00C31514"/>
    <w:rsid w:val="00C35A0C"/>
    <w:rsid w:val="00C5239D"/>
    <w:rsid w:val="00C7213D"/>
    <w:rsid w:val="00C8718D"/>
    <w:rsid w:val="00CF448A"/>
    <w:rsid w:val="00D12A7D"/>
    <w:rsid w:val="00D203C2"/>
    <w:rsid w:val="00D21857"/>
    <w:rsid w:val="00D6610F"/>
    <w:rsid w:val="00D942BC"/>
    <w:rsid w:val="00D97697"/>
    <w:rsid w:val="00DA3C54"/>
    <w:rsid w:val="00E2283B"/>
    <w:rsid w:val="00E370C6"/>
    <w:rsid w:val="00E50BA0"/>
    <w:rsid w:val="00E73811"/>
    <w:rsid w:val="00EA0A7B"/>
    <w:rsid w:val="00EB3091"/>
    <w:rsid w:val="00EC498A"/>
    <w:rsid w:val="00F25D64"/>
    <w:rsid w:val="00F440BB"/>
    <w:rsid w:val="00F5009E"/>
    <w:rsid w:val="00F65555"/>
    <w:rsid w:val="00F710E2"/>
    <w:rsid w:val="00F80B01"/>
    <w:rsid w:val="00FF3B3F"/>
    <w:rsid w:val="00FF4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F4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34F44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934F44"/>
    <w:pPr>
      <w:keepNext/>
      <w:jc w:val="center"/>
      <w:outlineLvl w:val="1"/>
    </w:pPr>
    <w:rPr>
      <w:rFonts w:ascii="Book Antiqua" w:hAnsi="Book Antiqua" w:cs="Book Antiqua"/>
      <w:b/>
      <w:bCs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934F44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F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34F44"/>
    <w:pPr>
      <w:keepNext/>
      <w:tabs>
        <w:tab w:val="num" w:pos="0"/>
      </w:tabs>
      <w:suppressAutoHyphens/>
      <w:jc w:val="both"/>
      <w:outlineLvl w:val="4"/>
    </w:pPr>
    <w:rPr>
      <w:rFonts w:ascii="Arial" w:hAnsi="Arial" w:cs="Arial"/>
      <w:b/>
      <w:bCs/>
      <w:lang w:eastAsia="ar-S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4F44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34F44"/>
    <w:rPr>
      <w:rFonts w:ascii="Book Antiqua" w:hAnsi="Book Antiqua" w:cs="Book Antiqua"/>
      <w:b/>
      <w:bCs/>
      <w:sz w:val="40"/>
      <w:szCs w:val="4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934F44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934F44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934F44"/>
    <w:rPr>
      <w:rFonts w:ascii="Arial" w:hAnsi="Arial" w:cs="Arial"/>
      <w:b/>
      <w:bCs/>
      <w:sz w:val="24"/>
      <w:szCs w:val="24"/>
      <w:lang w:eastAsia="ar-SA" w:bidi="ar-SA"/>
    </w:rPr>
  </w:style>
  <w:style w:type="paragraph" w:customStyle="1" w:styleId="21">
    <w:name w:val="Знак Знак Знак2"/>
    <w:basedOn w:val="a"/>
    <w:uiPriority w:val="99"/>
    <w:rsid w:val="00934F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34F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34F44"/>
    <w:rPr>
      <w:rFonts w:ascii="Tahoma" w:hAnsi="Tahoma" w:cs="Tahoma"/>
      <w:sz w:val="16"/>
      <w:szCs w:val="16"/>
      <w:lang w:eastAsia="ru-RU"/>
    </w:rPr>
  </w:style>
  <w:style w:type="paragraph" w:customStyle="1" w:styleId="CharChar1">
    <w:name w:val="Char Char1 Знак Знак Знак"/>
    <w:basedOn w:val="a"/>
    <w:uiPriority w:val="99"/>
    <w:rsid w:val="00934F44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uiPriority w:val="99"/>
    <w:rsid w:val="00934F44"/>
    <w:pPr>
      <w:jc w:val="both"/>
    </w:pPr>
    <w:rPr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99"/>
    <w:locked/>
    <w:rsid w:val="00934F44"/>
    <w:rPr>
      <w:rFonts w:ascii="Times New Roman" w:hAnsi="Times New Roman" w:cs="Times New Roman"/>
      <w:sz w:val="32"/>
      <w:szCs w:val="32"/>
      <w:lang w:eastAsia="ru-RU"/>
    </w:rPr>
  </w:style>
  <w:style w:type="table" w:styleId="a7">
    <w:name w:val="Table Grid"/>
    <w:basedOn w:val="a1"/>
    <w:uiPriority w:val="99"/>
    <w:rsid w:val="00934F4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934F44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934F44"/>
    <w:rPr>
      <w:rFonts w:ascii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rsid w:val="00934F44"/>
  </w:style>
  <w:style w:type="character" w:customStyle="1" w:styleId="32">
    <w:name w:val="Основной текст 3 Знак"/>
    <w:basedOn w:val="a0"/>
    <w:link w:val="31"/>
    <w:uiPriority w:val="99"/>
    <w:locked/>
    <w:rsid w:val="00934F4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934F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934F44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uiPriority w:val="99"/>
    <w:rsid w:val="00934F44"/>
    <w:rPr>
      <w:rFonts w:cs="Times New Roman"/>
    </w:rPr>
  </w:style>
  <w:style w:type="paragraph" w:styleId="22">
    <w:name w:val="Body Text Indent 2"/>
    <w:basedOn w:val="a"/>
    <w:link w:val="23"/>
    <w:uiPriority w:val="99"/>
    <w:rsid w:val="00934F4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934F44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934F4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934F4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d">
    <w:name w:val="Знак Знак Знак"/>
    <w:basedOn w:val="a"/>
    <w:uiPriority w:val="99"/>
    <w:rsid w:val="00934F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934F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4">
    <w:name w:val="Знак Знак2"/>
    <w:basedOn w:val="a0"/>
    <w:uiPriority w:val="99"/>
    <w:locked/>
    <w:rsid w:val="00934F44"/>
    <w:rPr>
      <w:rFonts w:cs="Times New Roman"/>
      <w:sz w:val="28"/>
      <w:szCs w:val="28"/>
      <w:lang w:val="ru-RU" w:eastAsia="ru-RU"/>
    </w:rPr>
  </w:style>
  <w:style w:type="character" w:customStyle="1" w:styleId="12">
    <w:name w:val="Верхний колонтитул Знак1"/>
    <w:basedOn w:val="a0"/>
    <w:uiPriority w:val="99"/>
    <w:locked/>
    <w:rsid w:val="00934F44"/>
    <w:rPr>
      <w:rFonts w:cs="Times New Roman"/>
      <w:sz w:val="28"/>
      <w:szCs w:val="28"/>
      <w:lang w:val="ru-RU" w:eastAsia="ru-RU"/>
    </w:rPr>
  </w:style>
  <w:style w:type="paragraph" w:customStyle="1" w:styleId="41">
    <w:name w:val="Знак Знак Знак4"/>
    <w:basedOn w:val="a"/>
    <w:uiPriority w:val="99"/>
    <w:rsid w:val="00934F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нак Знак Знак3"/>
    <w:basedOn w:val="a"/>
    <w:uiPriority w:val="99"/>
    <w:rsid w:val="00934F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1">
    <w:name w:val="Знак Знак Знак5"/>
    <w:basedOn w:val="a"/>
    <w:uiPriority w:val="99"/>
    <w:rsid w:val="00934F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934F44"/>
  </w:style>
  <w:style w:type="character" w:customStyle="1" w:styleId="WW8Num1z0">
    <w:name w:val="WW8Num1z0"/>
    <w:uiPriority w:val="99"/>
    <w:rsid w:val="00934F44"/>
    <w:rPr>
      <w:rFonts w:ascii="Symbol" w:hAnsi="Symbol"/>
    </w:rPr>
  </w:style>
  <w:style w:type="character" w:customStyle="1" w:styleId="WW8Num1z2">
    <w:name w:val="WW8Num1z2"/>
    <w:uiPriority w:val="99"/>
    <w:rsid w:val="00934F44"/>
    <w:rPr>
      <w:rFonts w:ascii="Courier New" w:hAnsi="Courier New"/>
    </w:rPr>
  </w:style>
  <w:style w:type="character" w:customStyle="1" w:styleId="WW8Num1z3">
    <w:name w:val="WW8Num1z3"/>
    <w:uiPriority w:val="99"/>
    <w:rsid w:val="00934F44"/>
    <w:rPr>
      <w:rFonts w:ascii="Wingdings" w:hAnsi="Wingdings"/>
    </w:rPr>
  </w:style>
  <w:style w:type="character" w:customStyle="1" w:styleId="WW8Num2z0">
    <w:name w:val="WW8Num2z0"/>
    <w:uiPriority w:val="99"/>
    <w:rsid w:val="00934F44"/>
    <w:rPr>
      <w:rFonts w:ascii="Symbol" w:hAnsi="Symbol"/>
    </w:rPr>
  </w:style>
  <w:style w:type="character" w:customStyle="1" w:styleId="WW8Num2z1">
    <w:name w:val="WW8Num2z1"/>
    <w:uiPriority w:val="99"/>
    <w:rsid w:val="00934F44"/>
    <w:rPr>
      <w:rFonts w:ascii="Courier New" w:hAnsi="Courier New"/>
    </w:rPr>
  </w:style>
  <w:style w:type="character" w:customStyle="1" w:styleId="WW8Num2z2">
    <w:name w:val="WW8Num2z2"/>
    <w:uiPriority w:val="99"/>
    <w:rsid w:val="00934F44"/>
    <w:rPr>
      <w:rFonts w:ascii="Wingdings" w:hAnsi="Wingdings"/>
    </w:rPr>
  </w:style>
  <w:style w:type="character" w:customStyle="1" w:styleId="WW8Num3z1">
    <w:name w:val="WW8Num3z1"/>
    <w:uiPriority w:val="99"/>
    <w:rsid w:val="00934F44"/>
    <w:rPr>
      <w:rFonts w:ascii="Symbol" w:hAnsi="Symbol"/>
    </w:rPr>
  </w:style>
  <w:style w:type="character" w:customStyle="1" w:styleId="WW8Num9z0">
    <w:name w:val="WW8Num9z0"/>
    <w:uiPriority w:val="99"/>
    <w:rsid w:val="00934F44"/>
    <w:rPr>
      <w:rFonts w:ascii="Times New Roman" w:hAnsi="Times New Roman"/>
    </w:rPr>
  </w:style>
  <w:style w:type="character" w:customStyle="1" w:styleId="WW8Num10z0">
    <w:name w:val="WW8Num10z0"/>
    <w:uiPriority w:val="99"/>
    <w:rsid w:val="00934F44"/>
    <w:rPr>
      <w:rFonts w:ascii="Times New Roman" w:hAnsi="Times New Roman"/>
    </w:rPr>
  </w:style>
  <w:style w:type="character" w:customStyle="1" w:styleId="WW8Num10z1">
    <w:name w:val="WW8Num10z1"/>
    <w:uiPriority w:val="99"/>
    <w:rsid w:val="00934F44"/>
    <w:rPr>
      <w:rFonts w:ascii="Courier New" w:hAnsi="Courier New"/>
    </w:rPr>
  </w:style>
  <w:style w:type="character" w:customStyle="1" w:styleId="WW8Num10z2">
    <w:name w:val="WW8Num10z2"/>
    <w:uiPriority w:val="99"/>
    <w:rsid w:val="00934F44"/>
    <w:rPr>
      <w:rFonts w:ascii="Wingdings" w:hAnsi="Wingdings"/>
    </w:rPr>
  </w:style>
  <w:style w:type="character" w:customStyle="1" w:styleId="WW8Num10z3">
    <w:name w:val="WW8Num10z3"/>
    <w:uiPriority w:val="99"/>
    <w:rsid w:val="00934F44"/>
    <w:rPr>
      <w:rFonts w:ascii="Symbol" w:hAnsi="Symbol"/>
    </w:rPr>
  </w:style>
  <w:style w:type="character" w:customStyle="1" w:styleId="WW8Num13z1">
    <w:name w:val="WW8Num13z1"/>
    <w:uiPriority w:val="99"/>
    <w:rsid w:val="00934F44"/>
    <w:rPr>
      <w:rFonts w:ascii="Wingdings" w:hAnsi="Wingdings"/>
    </w:rPr>
  </w:style>
  <w:style w:type="character" w:customStyle="1" w:styleId="WW8Num18z0">
    <w:name w:val="WW8Num18z0"/>
    <w:uiPriority w:val="99"/>
    <w:rsid w:val="00934F44"/>
    <w:rPr>
      <w:rFonts w:ascii="Symbol" w:hAnsi="Symbol"/>
    </w:rPr>
  </w:style>
  <w:style w:type="character" w:customStyle="1" w:styleId="WW8Num18z1">
    <w:name w:val="WW8Num18z1"/>
    <w:uiPriority w:val="99"/>
    <w:rsid w:val="00934F44"/>
    <w:rPr>
      <w:rFonts w:ascii="Courier New" w:hAnsi="Courier New"/>
    </w:rPr>
  </w:style>
  <w:style w:type="character" w:customStyle="1" w:styleId="WW8Num18z2">
    <w:name w:val="WW8Num18z2"/>
    <w:uiPriority w:val="99"/>
    <w:rsid w:val="00934F44"/>
    <w:rPr>
      <w:rFonts w:ascii="Wingdings" w:hAnsi="Wingdings"/>
    </w:rPr>
  </w:style>
  <w:style w:type="character" w:customStyle="1" w:styleId="WW8Num19z1">
    <w:name w:val="WW8Num19z1"/>
    <w:uiPriority w:val="99"/>
    <w:rsid w:val="00934F44"/>
    <w:rPr>
      <w:rFonts w:ascii="Symbol" w:hAnsi="Symbol"/>
    </w:rPr>
  </w:style>
  <w:style w:type="character" w:customStyle="1" w:styleId="WW8Num22z0">
    <w:name w:val="WW8Num22z0"/>
    <w:uiPriority w:val="99"/>
    <w:rsid w:val="00934F44"/>
    <w:rPr>
      <w:rFonts w:ascii="Symbol" w:hAnsi="Symbol"/>
    </w:rPr>
  </w:style>
  <w:style w:type="character" w:customStyle="1" w:styleId="WW8Num22z1">
    <w:name w:val="WW8Num22z1"/>
    <w:uiPriority w:val="99"/>
    <w:rsid w:val="00934F44"/>
    <w:rPr>
      <w:rFonts w:ascii="Courier New" w:hAnsi="Courier New"/>
    </w:rPr>
  </w:style>
  <w:style w:type="character" w:customStyle="1" w:styleId="WW8Num22z2">
    <w:name w:val="WW8Num22z2"/>
    <w:uiPriority w:val="99"/>
    <w:rsid w:val="00934F44"/>
    <w:rPr>
      <w:rFonts w:ascii="Wingdings" w:hAnsi="Wingdings"/>
    </w:rPr>
  </w:style>
  <w:style w:type="character" w:customStyle="1" w:styleId="WW8Num23z0">
    <w:name w:val="WW8Num23z0"/>
    <w:uiPriority w:val="99"/>
    <w:rsid w:val="00934F44"/>
    <w:rPr>
      <w:rFonts w:ascii="Times New Roman" w:hAnsi="Times New Roman"/>
    </w:rPr>
  </w:style>
  <w:style w:type="character" w:customStyle="1" w:styleId="WW8Num24z0">
    <w:name w:val="WW8Num24z0"/>
    <w:uiPriority w:val="99"/>
    <w:rsid w:val="00934F44"/>
    <w:rPr>
      <w:rFonts w:ascii="Times New Roman" w:hAnsi="Times New Roman"/>
    </w:rPr>
  </w:style>
  <w:style w:type="character" w:customStyle="1" w:styleId="WW8Num26z0">
    <w:name w:val="WW8Num26z0"/>
    <w:uiPriority w:val="99"/>
    <w:rsid w:val="00934F44"/>
    <w:rPr>
      <w:rFonts w:ascii="Symbol" w:hAnsi="Symbol"/>
    </w:rPr>
  </w:style>
  <w:style w:type="character" w:customStyle="1" w:styleId="WW8Num26z1">
    <w:name w:val="WW8Num26z1"/>
    <w:uiPriority w:val="99"/>
    <w:rsid w:val="00934F44"/>
    <w:rPr>
      <w:rFonts w:ascii="Courier New" w:hAnsi="Courier New"/>
    </w:rPr>
  </w:style>
  <w:style w:type="character" w:customStyle="1" w:styleId="WW8Num26z2">
    <w:name w:val="WW8Num26z2"/>
    <w:uiPriority w:val="99"/>
    <w:rsid w:val="00934F44"/>
    <w:rPr>
      <w:rFonts w:ascii="Wingdings" w:hAnsi="Wingdings"/>
    </w:rPr>
  </w:style>
  <w:style w:type="character" w:customStyle="1" w:styleId="WW8Num28z1">
    <w:name w:val="WW8Num28z1"/>
    <w:uiPriority w:val="99"/>
    <w:rsid w:val="00934F44"/>
    <w:rPr>
      <w:rFonts w:ascii="Symbol" w:hAnsi="Symbol"/>
    </w:rPr>
  </w:style>
  <w:style w:type="character" w:customStyle="1" w:styleId="13">
    <w:name w:val="Основной шрифт абзаца1"/>
    <w:uiPriority w:val="99"/>
    <w:rsid w:val="00934F44"/>
  </w:style>
  <w:style w:type="character" w:styleId="ae">
    <w:name w:val="Hyperlink"/>
    <w:basedOn w:val="a0"/>
    <w:uiPriority w:val="99"/>
    <w:semiHidden/>
    <w:rsid w:val="00934F44"/>
    <w:rPr>
      <w:rFonts w:cs="Times New Roman"/>
      <w:color w:val="0000FF"/>
      <w:u w:val="single"/>
    </w:rPr>
  </w:style>
  <w:style w:type="character" w:customStyle="1" w:styleId="date2">
    <w:name w:val="date2"/>
    <w:basedOn w:val="13"/>
    <w:uiPriority w:val="99"/>
    <w:rsid w:val="00934F44"/>
    <w:rPr>
      <w:rFonts w:cs="Times New Roman"/>
    </w:rPr>
  </w:style>
  <w:style w:type="character" w:customStyle="1" w:styleId="af">
    <w:name w:val="Текст примечания Знак"/>
    <w:uiPriority w:val="99"/>
    <w:rsid w:val="00934F44"/>
    <w:rPr>
      <w:rFonts w:ascii="Calibri" w:hAnsi="Calibri"/>
    </w:rPr>
  </w:style>
  <w:style w:type="character" w:customStyle="1" w:styleId="af0">
    <w:name w:val="Маркеры списка"/>
    <w:uiPriority w:val="99"/>
    <w:rsid w:val="00934F44"/>
    <w:rPr>
      <w:rFonts w:ascii="StarSymbol" w:eastAsia="StarSymbol" w:hAnsi="StarSymbol"/>
      <w:sz w:val="18"/>
    </w:rPr>
  </w:style>
  <w:style w:type="paragraph" w:customStyle="1" w:styleId="af1">
    <w:name w:val="Заголовок"/>
    <w:basedOn w:val="a"/>
    <w:next w:val="a5"/>
    <w:uiPriority w:val="99"/>
    <w:rsid w:val="00934F44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f2">
    <w:name w:val="List"/>
    <w:basedOn w:val="a5"/>
    <w:uiPriority w:val="99"/>
    <w:semiHidden/>
    <w:rsid w:val="00934F44"/>
    <w:pPr>
      <w:suppressAutoHyphens/>
      <w:spacing w:after="120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14">
    <w:name w:val="Название1"/>
    <w:basedOn w:val="a"/>
    <w:uiPriority w:val="99"/>
    <w:rsid w:val="00934F44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paragraph" w:customStyle="1" w:styleId="15">
    <w:name w:val="Указатель1"/>
    <w:basedOn w:val="a"/>
    <w:uiPriority w:val="99"/>
    <w:rsid w:val="00934F44"/>
    <w:pPr>
      <w:suppressLineNumbers/>
      <w:suppressAutoHyphens/>
    </w:pPr>
    <w:rPr>
      <w:rFonts w:ascii="Arial" w:hAnsi="Arial" w:cs="Arial"/>
      <w:lang w:eastAsia="ar-SA"/>
    </w:rPr>
  </w:style>
  <w:style w:type="paragraph" w:customStyle="1" w:styleId="ConsPlusCell">
    <w:name w:val="ConsPlusCell"/>
    <w:uiPriority w:val="99"/>
    <w:rsid w:val="00934F44"/>
    <w:pPr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paragraph" w:customStyle="1" w:styleId="-12">
    <w:name w:val="Цветной список - Акцент 12"/>
    <w:basedOn w:val="a"/>
    <w:uiPriority w:val="99"/>
    <w:rsid w:val="00934F44"/>
    <w:pPr>
      <w:suppressAutoHyphens/>
      <w:ind w:left="720"/>
    </w:pPr>
    <w:rPr>
      <w:lang w:eastAsia="ar-SA"/>
    </w:rPr>
  </w:style>
  <w:style w:type="paragraph" w:customStyle="1" w:styleId="ConsPlusNormal">
    <w:name w:val="ConsPlusNormal"/>
    <w:uiPriority w:val="99"/>
    <w:rsid w:val="00934F44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paragraph" w:customStyle="1" w:styleId="16">
    <w:name w:val="Текст примечания1"/>
    <w:basedOn w:val="a"/>
    <w:uiPriority w:val="99"/>
    <w:rsid w:val="00934F44"/>
    <w:pPr>
      <w:suppressAutoHyphens/>
      <w:spacing w:after="200"/>
    </w:pPr>
    <w:rPr>
      <w:rFonts w:ascii="Calibri" w:hAnsi="Calibri" w:cs="Calibri"/>
      <w:sz w:val="20"/>
      <w:szCs w:val="20"/>
      <w:lang w:eastAsia="ar-SA"/>
    </w:rPr>
  </w:style>
  <w:style w:type="paragraph" w:customStyle="1" w:styleId="-11">
    <w:name w:val="Цветной список - Акцент 11"/>
    <w:basedOn w:val="a"/>
    <w:uiPriority w:val="99"/>
    <w:rsid w:val="00934F44"/>
    <w:pPr>
      <w:suppressAutoHyphens/>
      <w:ind w:left="720"/>
    </w:pPr>
    <w:rPr>
      <w:lang w:eastAsia="ar-SA"/>
    </w:rPr>
  </w:style>
  <w:style w:type="paragraph" w:customStyle="1" w:styleId="af3">
    <w:name w:val="Содержимое таблицы"/>
    <w:basedOn w:val="a"/>
    <w:uiPriority w:val="99"/>
    <w:rsid w:val="00934F44"/>
    <w:pPr>
      <w:suppressLineNumbers/>
      <w:suppressAutoHyphens/>
    </w:pPr>
    <w:rPr>
      <w:lang w:eastAsia="ar-SA"/>
    </w:rPr>
  </w:style>
  <w:style w:type="paragraph" w:customStyle="1" w:styleId="af4">
    <w:name w:val="Заголовок таблицы"/>
    <w:basedOn w:val="af3"/>
    <w:uiPriority w:val="99"/>
    <w:rsid w:val="00934F44"/>
    <w:pPr>
      <w:jc w:val="center"/>
    </w:pPr>
    <w:rPr>
      <w:b/>
      <w:bCs/>
    </w:rPr>
  </w:style>
  <w:style w:type="paragraph" w:customStyle="1" w:styleId="ConsPlusDocList">
    <w:name w:val="ConsPlusDocList"/>
    <w:next w:val="a"/>
    <w:uiPriority w:val="99"/>
    <w:rsid w:val="00934F44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/>
    </w:rPr>
  </w:style>
  <w:style w:type="paragraph" w:customStyle="1" w:styleId="ConsPlusCell1">
    <w:name w:val="ConsPlusCell1"/>
    <w:next w:val="a"/>
    <w:uiPriority w:val="99"/>
    <w:rsid w:val="00934F44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/>
    </w:rPr>
  </w:style>
  <w:style w:type="paragraph" w:customStyle="1" w:styleId="ConsPlusNonformat">
    <w:name w:val="ConsPlusNonformat"/>
    <w:next w:val="a"/>
    <w:uiPriority w:val="99"/>
    <w:rsid w:val="00934F44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/>
    </w:rPr>
  </w:style>
  <w:style w:type="paragraph" w:customStyle="1" w:styleId="ConsPlusTitle">
    <w:name w:val="ConsPlusTitle"/>
    <w:uiPriority w:val="99"/>
    <w:rsid w:val="00934F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table" w:styleId="-4">
    <w:name w:val="Light Grid Accent 4"/>
    <w:basedOn w:val="a1"/>
    <w:uiPriority w:val="99"/>
    <w:rsid w:val="00934F44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Cambria"/>
        <w:b/>
        <w:bCs/>
      </w:rPr>
    </w:tblStylePr>
    <w:tblStylePr w:type="lastCol">
      <w:rPr>
        <w:rFonts w:ascii="Cambria" w:eastAsia="Times New Roman" w:hAnsi="Cambria" w:cs="Cambria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Calibri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Calibri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1-6">
    <w:name w:val="Medium List 1 Accent 6"/>
    <w:basedOn w:val="a1"/>
    <w:uiPriority w:val="99"/>
    <w:rsid w:val="00934F4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Cambria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Calibri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Calibri"/>
      </w:rPr>
      <w:tblPr/>
      <w:tcPr>
        <w:shd w:val="clear" w:color="auto" w:fill="FDE4D0"/>
      </w:tcPr>
    </w:tblStylePr>
    <w:tblStylePr w:type="band1Horz">
      <w:rPr>
        <w:rFonts w:cs="Calibri"/>
      </w:rPr>
      <w:tblPr/>
      <w:tcPr>
        <w:shd w:val="clear" w:color="auto" w:fill="FDE4D0"/>
      </w:tcPr>
    </w:tblStylePr>
  </w:style>
  <w:style w:type="character" w:customStyle="1" w:styleId="apple-converted-space">
    <w:name w:val="apple-converted-space"/>
    <w:basedOn w:val="a0"/>
    <w:uiPriority w:val="99"/>
    <w:rsid w:val="00934F44"/>
    <w:rPr>
      <w:rFonts w:cs="Times New Roman"/>
    </w:rPr>
  </w:style>
  <w:style w:type="paragraph" w:styleId="af5">
    <w:name w:val="footnote text"/>
    <w:basedOn w:val="a"/>
    <w:link w:val="af6"/>
    <w:uiPriority w:val="99"/>
    <w:semiHidden/>
    <w:rsid w:val="00934F44"/>
    <w:pPr>
      <w:suppressAutoHyphens/>
    </w:pPr>
    <w:rPr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uiPriority w:val="99"/>
    <w:semiHidden/>
    <w:locked/>
    <w:rsid w:val="00934F44"/>
    <w:rPr>
      <w:rFonts w:ascii="Times New Roman" w:hAnsi="Times New Roman" w:cs="Times New Roman"/>
      <w:sz w:val="20"/>
      <w:szCs w:val="20"/>
      <w:lang w:eastAsia="ar-SA" w:bidi="ar-SA"/>
    </w:rPr>
  </w:style>
  <w:style w:type="character" w:styleId="af7">
    <w:name w:val="footnote reference"/>
    <w:basedOn w:val="a0"/>
    <w:uiPriority w:val="99"/>
    <w:semiHidden/>
    <w:rsid w:val="00934F44"/>
    <w:rPr>
      <w:rFonts w:cs="Times New Roman"/>
      <w:vertAlign w:val="superscript"/>
    </w:rPr>
  </w:style>
  <w:style w:type="character" w:styleId="af8">
    <w:name w:val="annotation reference"/>
    <w:basedOn w:val="a0"/>
    <w:uiPriority w:val="99"/>
    <w:semiHidden/>
    <w:rsid w:val="00934F44"/>
    <w:rPr>
      <w:rFonts w:cs="Times New Roman"/>
      <w:sz w:val="16"/>
      <w:szCs w:val="16"/>
    </w:rPr>
  </w:style>
  <w:style w:type="paragraph" w:styleId="af9">
    <w:name w:val="annotation text"/>
    <w:basedOn w:val="a"/>
    <w:link w:val="17"/>
    <w:uiPriority w:val="99"/>
    <w:semiHidden/>
    <w:rsid w:val="00934F44"/>
    <w:pPr>
      <w:suppressAutoHyphens/>
    </w:pPr>
    <w:rPr>
      <w:sz w:val="20"/>
      <w:szCs w:val="20"/>
      <w:lang w:eastAsia="ar-SA"/>
    </w:rPr>
  </w:style>
  <w:style w:type="character" w:customStyle="1" w:styleId="17">
    <w:name w:val="Текст примечания Знак1"/>
    <w:basedOn w:val="a0"/>
    <w:link w:val="af9"/>
    <w:uiPriority w:val="99"/>
    <w:semiHidden/>
    <w:locked/>
    <w:rsid w:val="00934F44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a">
    <w:name w:val="annotation subject"/>
    <w:basedOn w:val="af9"/>
    <w:next w:val="af9"/>
    <w:link w:val="afb"/>
    <w:uiPriority w:val="99"/>
    <w:semiHidden/>
    <w:rsid w:val="00934F44"/>
    <w:rPr>
      <w:b/>
      <w:bCs/>
    </w:rPr>
  </w:style>
  <w:style w:type="character" w:customStyle="1" w:styleId="afb">
    <w:name w:val="Тема примечания Знак"/>
    <w:basedOn w:val="17"/>
    <w:link w:val="afa"/>
    <w:uiPriority w:val="99"/>
    <w:semiHidden/>
    <w:locked/>
    <w:rsid w:val="00934F44"/>
    <w:rPr>
      <w:b/>
      <w:bCs/>
    </w:rPr>
  </w:style>
  <w:style w:type="paragraph" w:styleId="afc">
    <w:name w:val="endnote text"/>
    <w:basedOn w:val="a"/>
    <w:link w:val="afd"/>
    <w:uiPriority w:val="99"/>
    <w:semiHidden/>
    <w:rsid w:val="00934F44"/>
    <w:pPr>
      <w:suppressAutoHyphens/>
    </w:pPr>
    <w:rPr>
      <w:sz w:val="20"/>
      <w:szCs w:val="20"/>
      <w:lang w:eastAsia="ar-SA"/>
    </w:rPr>
  </w:style>
  <w:style w:type="character" w:customStyle="1" w:styleId="afd">
    <w:name w:val="Текст концевой сноски Знак"/>
    <w:basedOn w:val="a0"/>
    <w:link w:val="afc"/>
    <w:uiPriority w:val="99"/>
    <w:semiHidden/>
    <w:locked/>
    <w:rsid w:val="00934F44"/>
    <w:rPr>
      <w:rFonts w:ascii="Times New Roman" w:hAnsi="Times New Roman" w:cs="Times New Roman"/>
      <w:sz w:val="20"/>
      <w:szCs w:val="20"/>
      <w:lang w:eastAsia="ar-SA" w:bidi="ar-SA"/>
    </w:rPr>
  </w:style>
  <w:style w:type="character" w:styleId="afe">
    <w:name w:val="endnote reference"/>
    <w:basedOn w:val="a0"/>
    <w:uiPriority w:val="99"/>
    <w:semiHidden/>
    <w:rsid w:val="00934F44"/>
    <w:rPr>
      <w:rFonts w:cs="Times New Roman"/>
      <w:vertAlign w:val="superscript"/>
    </w:rPr>
  </w:style>
  <w:style w:type="table" w:styleId="-3">
    <w:name w:val="Dark List Accent 3"/>
    <w:basedOn w:val="a1"/>
    <w:uiPriority w:val="99"/>
    <w:rsid w:val="00934F44"/>
    <w:pPr>
      <w:spacing w:after="0" w:line="240" w:lineRule="auto"/>
    </w:pPr>
    <w:rPr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Calibri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30">
    <w:name w:val="Light Grid Accent 3"/>
    <w:basedOn w:val="a1"/>
    <w:uiPriority w:val="99"/>
    <w:rsid w:val="00934F44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Cambria"/>
        <w:b/>
        <w:bCs/>
      </w:rPr>
    </w:tblStylePr>
    <w:tblStylePr w:type="lastCol">
      <w:rPr>
        <w:rFonts w:ascii="Cambria" w:eastAsia="Times New Roman" w:hAnsi="Cambria" w:cs="Cambr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Calibri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Calibri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2-2">
    <w:name w:val="Medium List 2 Accent 2"/>
    <w:basedOn w:val="a1"/>
    <w:uiPriority w:val="99"/>
    <w:rsid w:val="00934F44"/>
    <w:pPr>
      <w:spacing w:after="0" w:line="240" w:lineRule="auto"/>
    </w:pPr>
    <w:rPr>
      <w:rFonts w:ascii="Cambria" w:hAnsi="Cambria" w:cs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mbria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mbria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mbria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Cambria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mbria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Cambria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Cambria"/>
      </w:rPr>
      <w:tblPr/>
      <w:tcPr>
        <w:shd w:val="clear" w:color="auto" w:fill="FFFFFF"/>
      </w:tcPr>
    </w:tblStylePr>
    <w:tblStylePr w:type="swCell">
      <w:rPr>
        <w:rFonts w:cs="Cambria"/>
      </w:rPr>
      <w:tblPr/>
      <w:tcPr>
        <w:tcBorders>
          <w:top w:val="nil"/>
        </w:tcBorders>
      </w:tcPr>
    </w:tblStylePr>
  </w:style>
  <w:style w:type="table" w:styleId="-1">
    <w:name w:val="Colorful Shading Accent 1"/>
    <w:basedOn w:val="a1"/>
    <w:uiPriority w:val="99"/>
    <w:rsid w:val="00934F4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Calibri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Calibri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Calibri"/>
      </w:rPr>
      <w:tblPr/>
      <w:tcPr>
        <w:shd w:val="clear" w:color="auto" w:fill="B8CCE4"/>
      </w:tcPr>
    </w:tblStylePr>
    <w:tblStylePr w:type="band1Horz">
      <w:rPr>
        <w:rFonts w:cs="Calibri"/>
      </w:rPr>
      <w:tblPr/>
      <w:tcPr>
        <w:shd w:val="clear" w:color="auto" w:fill="A7BFDE"/>
      </w:tcPr>
    </w:tblStylePr>
    <w:tblStylePr w:type="neCell">
      <w:rPr>
        <w:rFonts w:cs="Calibri"/>
        <w:color w:val="000000"/>
      </w:rPr>
    </w:tblStylePr>
    <w:tblStylePr w:type="nwCell">
      <w:rPr>
        <w:rFonts w:cs="Calibri"/>
        <w:color w:val="000000"/>
      </w:rPr>
    </w:tblStylePr>
  </w:style>
  <w:style w:type="paragraph" w:styleId="aff">
    <w:name w:val="List Paragraph"/>
    <w:basedOn w:val="a"/>
    <w:uiPriority w:val="99"/>
    <w:qFormat/>
    <w:rsid w:val="00DA3C54"/>
    <w:pPr>
      <w:ind w:left="720"/>
    </w:pPr>
  </w:style>
  <w:style w:type="paragraph" w:styleId="aff0">
    <w:name w:val="Document Map"/>
    <w:basedOn w:val="a"/>
    <w:link w:val="aff1"/>
    <w:uiPriority w:val="99"/>
    <w:semiHidden/>
    <w:rsid w:val="00163E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1">
    <w:name w:val="Схема документа Знак"/>
    <w:basedOn w:val="a0"/>
    <w:link w:val="aff0"/>
    <w:uiPriority w:val="99"/>
    <w:semiHidden/>
    <w:locked/>
    <w:rsid w:val="00163EC4"/>
    <w:rPr>
      <w:rFonts w:ascii="Tahoma" w:hAnsi="Tahoma" w:cs="Tahoma"/>
      <w:sz w:val="20"/>
      <w:szCs w:val="20"/>
      <w:shd w:val="clear" w:color="auto" w:fill="000080"/>
    </w:rPr>
  </w:style>
  <w:style w:type="character" w:customStyle="1" w:styleId="aff2">
    <w:name w:val="Основной текст_"/>
    <w:link w:val="42"/>
    <w:uiPriority w:val="99"/>
    <w:locked/>
    <w:rsid w:val="00163EC4"/>
    <w:rPr>
      <w:sz w:val="23"/>
      <w:shd w:val="clear" w:color="auto" w:fill="FFFFFF"/>
    </w:rPr>
  </w:style>
  <w:style w:type="paragraph" w:customStyle="1" w:styleId="42">
    <w:name w:val="Основной текст4"/>
    <w:basedOn w:val="a"/>
    <w:link w:val="aff2"/>
    <w:uiPriority w:val="99"/>
    <w:rsid w:val="00163EC4"/>
    <w:pPr>
      <w:shd w:val="clear" w:color="auto" w:fill="FFFFFF"/>
      <w:spacing w:line="240" w:lineRule="atLeast"/>
    </w:pPr>
    <w:rPr>
      <w:rFonts w:ascii="Calibri" w:hAnsi="Calibri" w:cs="Calibri"/>
      <w:sz w:val="23"/>
      <w:szCs w:val="2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6678</Words>
  <Characters>38067</Characters>
  <Application>Microsoft Office Word</Application>
  <DocSecurity>0</DocSecurity>
  <Lines>317</Lines>
  <Paragraphs>89</Paragraphs>
  <ScaleCrop>false</ScaleCrop>
  <Company>Administraciya</Company>
  <LinksUpToDate>false</LinksUpToDate>
  <CharactersWithSpaces>44656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Sekretar</cp:lastModifiedBy>
  <cp:revision>5</cp:revision>
  <cp:lastPrinted>2014-11-18T06:52:00Z</cp:lastPrinted>
  <dcterms:created xsi:type="dcterms:W3CDTF">2015-03-03T02:25:00Z</dcterms:created>
  <dcterms:modified xsi:type="dcterms:W3CDTF">2015-03-03T02:27:00Z</dcterms:modified>
</cp:coreProperties>
</file>