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23" w:rsidRPr="00D11071" w:rsidRDefault="00666023" w:rsidP="00666023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11071">
        <w:rPr>
          <w:rFonts w:ascii="Times New Roman" w:hAnsi="Times New Roman" w:cs="Times New Roman"/>
          <w:b/>
          <w:iCs/>
          <w:sz w:val="28"/>
          <w:szCs w:val="28"/>
        </w:rPr>
        <w:t>Совет муниципального района «Могочинский район»</w:t>
      </w:r>
    </w:p>
    <w:p w:rsidR="00666023" w:rsidRPr="00C37DAC" w:rsidRDefault="00666023" w:rsidP="00172B10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666023" w:rsidRPr="00172B10" w:rsidRDefault="00666023" w:rsidP="00172B10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F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9788F">
        <w:rPr>
          <w:rFonts w:ascii="Times New Roman" w:hAnsi="Times New Roman" w:cs="Times New Roman"/>
          <w:b/>
          <w:bCs/>
          <w:sz w:val="28"/>
          <w:szCs w:val="28"/>
        </w:rPr>
        <w:t>217</w:t>
      </w:r>
    </w:p>
    <w:p w:rsidR="00666023" w:rsidRPr="00C37DAC" w:rsidRDefault="00666023" w:rsidP="00666023">
      <w:pPr>
        <w:widowControl/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66023" w:rsidRDefault="007B7A90" w:rsidP="00172B10">
      <w:pPr>
        <w:widowControl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59788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666023">
        <w:rPr>
          <w:rFonts w:ascii="Times New Roman" w:hAnsi="Times New Roman" w:cs="Times New Roman"/>
          <w:bCs/>
          <w:sz w:val="28"/>
          <w:szCs w:val="28"/>
        </w:rPr>
        <w:t>сессия 5 созыва</w:t>
      </w:r>
    </w:p>
    <w:p w:rsidR="00666023" w:rsidRPr="00172B10" w:rsidRDefault="00172B10" w:rsidP="00172B10">
      <w:pPr>
        <w:widowControl/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666023">
        <w:rPr>
          <w:rFonts w:ascii="Times New Roman" w:hAnsi="Times New Roman" w:cs="Times New Roman"/>
          <w:bCs/>
          <w:sz w:val="28"/>
          <w:szCs w:val="28"/>
        </w:rPr>
        <w:t xml:space="preserve"> апреля 2014 г.</w:t>
      </w:r>
    </w:p>
    <w:p w:rsidR="00666023" w:rsidRDefault="00666023" w:rsidP="00666023">
      <w:pPr>
        <w:pStyle w:val="ConsPlusTitle"/>
        <w:suppressAutoHyphens/>
        <w:ind w:firstLine="709"/>
        <w:jc w:val="center"/>
      </w:pPr>
    </w:p>
    <w:p w:rsidR="00666023" w:rsidRDefault="00666023" w:rsidP="00666023">
      <w:pPr>
        <w:pStyle w:val="ConsPlusTitle"/>
        <w:suppressAutoHyphens/>
        <w:ind w:firstLine="709"/>
        <w:jc w:val="center"/>
      </w:pPr>
      <w:r w:rsidRPr="00C401E6">
        <w:t>О</w:t>
      </w:r>
      <w:r>
        <w:t xml:space="preserve"> внесении изменений </w:t>
      </w:r>
      <w:r w:rsidR="006F32E1">
        <w:t xml:space="preserve"> и дополнений </w:t>
      </w:r>
      <w:r>
        <w:t>в</w:t>
      </w:r>
      <w:r w:rsidRPr="00C401E6">
        <w:t xml:space="preserve"> </w:t>
      </w:r>
      <w:r>
        <w:t xml:space="preserve">Устав муниципального района «Могочинский район» </w:t>
      </w:r>
    </w:p>
    <w:p w:rsidR="00666023" w:rsidRPr="0089459E" w:rsidRDefault="00666023" w:rsidP="00666023">
      <w:pPr>
        <w:pStyle w:val="ConsPlusTitle"/>
        <w:suppressAutoHyphens/>
        <w:ind w:firstLine="709"/>
        <w:jc w:val="center"/>
        <w:rPr>
          <w:b w:val="0"/>
        </w:rPr>
      </w:pPr>
    </w:p>
    <w:p w:rsidR="00666023" w:rsidRDefault="00666023" w:rsidP="00666023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FB283E" w:rsidRDefault="00666023" w:rsidP="00666023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целях приведения Устава муниципального района «Могочинский район» в соответствие с действующим федеральным законодательств</w:t>
      </w:r>
      <w:r w:rsidR="00FB28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и законодательством Забайкальского края,</w:t>
      </w:r>
      <w:r w:rsidR="00245E9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21.07.20105 г. №97-ФЗ «О государственной регистрации уставов муниципальных образований» (в ред. от 21.11.2011 г. № 329-ФЗ),</w:t>
      </w:r>
      <w:r w:rsidR="00044559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gramStart"/>
      <w:r w:rsidR="00044559">
        <w:rPr>
          <w:rFonts w:ascii="Times New Roman" w:hAnsi="Times New Roman" w:cs="Times New Roman"/>
          <w:sz w:val="28"/>
          <w:szCs w:val="28"/>
        </w:rPr>
        <w:t>Забайкальского края от 31.03.2015 г. № 1155-ЗЗК «О внесении изменений в статьи 5 и 76 Закона Забайкальского края «О муниципальных выборах в Забайкальском крае»,</w:t>
      </w:r>
      <w:r w:rsidR="00E726B9">
        <w:rPr>
          <w:rFonts w:ascii="Times New Roman" w:hAnsi="Times New Roman" w:cs="Times New Roman"/>
          <w:sz w:val="28"/>
          <w:szCs w:val="28"/>
        </w:rPr>
        <w:t xml:space="preserve"> Законом Забайкальского края от 08.12.2014 г. № 1099-ЗЗК «О внесении изменений в Закон Забайкальского каря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</w:t>
      </w:r>
      <w:r w:rsidR="00245E97">
        <w:rPr>
          <w:rFonts w:ascii="Times New Roman" w:hAnsi="Times New Roman" w:cs="Times New Roman"/>
          <w:sz w:val="28"/>
          <w:szCs w:val="28"/>
        </w:rPr>
        <w:t xml:space="preserve"> </w:t>
      </w:r>
      <w:r w:rsidR="00FB283E">
        <w:rPr>
          <w:rFonts w:ascii="Times New Roman" w:hAnsi="Times New Roman" w:cs="Times New Roman"/>
          <w:sz w:val="28"/>
          <w:szCs w:val="28"/>
        </w:rPr>
        <w:t xml:space="preserve"> руководствуясь ст. 23 Устава муниципального района «Могочинский район</w:t>
      </w:r>
      <w:proofErr w:type="gramEnd"/>
      <w:r w:rsidR="00FB283E">
        <w:rPr>
          <w:rFonts w:ascii="Times New Roman" w:hAnsi="Times New Roman" w:cs="Times New Roman"/>
          <w:sz w:val="28"/>
          <w:szCs w:val="28"/>
        </w:rPr>
        <w:t>», Совет муниципального района «Могочинский район»</w:t>
      </w:r>
    </w:p>
    <w:p w:rsidR="00FB283E" w:rsidRDefault="00FB283E" w:rsidP="00666023">
      <w:pPr>
        <w:widowControl/>
        <w:suppressAutoHyphens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B28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45E97" w:rsidRDefault="00FB283E" w:rsidP="00FB283E">
      <w:pPr>
        <w:pStyle w:val="a3"/>
        <w:widowControl/>
        <w:numPr>
          <w:ilvl w:val="0"/>
          <w:numId w:val="2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</w:t>
      </w:r>
      <w:r w:rsidR="00245E9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6F32E1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245E97">
        <w:rPr>
          <w:rFonts w:ascii="Times New Roman" w:hAnsi="Times New Roman" w:cs="Times New Roman"/>
          <w:sz w:val="28"/>
          <w:szCs w:val="28"/>
        </w:rPr>
        <w:t>в Устав муниципального района «Могочинский район»:</w:t>
      </w:r>
    </w:p>
    <w:p w:rsidR="00666023" w:rsidRPr="00316623" w:rsidRDefault="00316623" w:rsidP="00316623">
      <w:pPr>
        <w:pStyle w:val="a3"/>
        <w:widowControl/>
        <w:numPr>
          <w:ilvl w:val="1"/>
          <w:numId w:val="2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316623">
        <w:rPr>
          <w:rFonts w:ascii="Times New Roman" w:hAnsi="Times New Roman" w:cs="Times New Roman"/>
          <w:sz w:val="28"/>
          <w:szCs w:val="28"/>
        </w:rPr>
        <w:t>в статье 14:</w:t>
      </w:r>
    </w:p>
    <w:p w:rsidR="006F32E1" w:rsidRDefault="00316623" w:rsidP="006F32E1">
      <w:pPr>
        <w:pStyle w:val="a3"/>
        <w:widowControl/>
        <w:suppressAutoHyphens/>
        <w:ind w:left="8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часть 3 изложить в новой редакции: «Муниципальные выборы Совета муниципального района «Могочинский район» проводятся по смешанной </w:t>
      </w:r>
      <w:r w:rsidR="00CA0A50">
        <w:rPr>
          <w:rFonts w:ascii="Times New Roman" w:hAnsi="Times New Roman" w:cs="Times New Roman"/>
          <w:sz w:val="28"/>
          <w:szCs w:val="28"/>
        </w:rPr>
        <w:t xml:space="preserve">(мажоритарно-пропорциональной) </w:t>
      </w:r>
      <w:r>
        <w:rPr>
          <w:rFonts w:ascii="Times New Roman" w:hAnsi="Times New Roman" w:cs="Times New Roman"/>
          <w:sz w:val="28"/>
          <w:szCs w:val="28"/>
        </w:rPr>
        <w:t>избирательной системе</w:t>
      </w:r>
      <w:r w:rsidR="00E8309D">
        <w:rPr>
          <w:rFonts w:ascii="Times New Roman" w:hAnsi="Times New Roman" w:cs="Times New Roman"/>
          <w:sz w:val="28"/>
          <w:szCs w:val="28"/>
        </w:rPr>
        <w:t>: 10 депутат</w:t>
      </w:r>
      <w:r w:rsidR="00CA0A50">
        <w:rPr>
          <w:rFonts w:ascii="Times New Roman" w:hAnsi="Times New Roman" w:cs="Times New Roman"/>
          <w:sz w:val="28"/>
          <w:szCs w:val="28"/>
        </w:rPr>
        <w:t>ских мандатов</w:t>
      </w:r>
      <w:r w:rsidR="00E8309D">
        <w:rPr>
          <w:rFonts w:ascii="Times New Roman" w:hAnsi="Times New Roman" w:cs="Times New Roman"/>
          <w:sz w:val="28"/>
          <w:szCs w:val="28"/>
        </w:rPr>
        <w:t xml:space="preserve"> – </w:t>
      </w:r>
      <w:r w:rsidR="00CA0A50">
        <w:rPr>
          <w:rFonts w:ascii="Times New Roman" w:hAnsi="Times New Roman" w:cs="Times New Roman"/>
          <w:sz w:val="28"/>
          <w:szCs w:val="28"/>
        </w:rPr>
        <w:t>распределяются между списками кандидатов, выдвинутыми избирательными объединениями, пропорционально числу голосов избирателей, полученных каждым из списков кандидатов</w:t>
      </w:r>
      <w:r w:rsidR="00E8309D">
        <w:rPr>
          <w:rFonts w:ascii="Times New Roman" w:hAnsi="Times New Roman" w:cs="Times New Roman"/>
          <w:sz w:val="28"/>
          <w:szCs w:val="28"/>
        </w:rPr>
        <w:t>, 9 депутат</w:t>
      </w:r>
      <w:r w:rsidR="00CA0A50">
        <w:rPr>
          <w:rFonts w:ascii="Times New Roman" w:hAnsi="Times New Roman" w:cs="Times New Roman"/>
          <w:sz w:val="28"/>
          <w:szCs w:val="28"/>
        </w:rPr>
        <w:t>ских мандатов</w:t>
      </w:r>
      <w:r w:rsidR="00E8309D">
        <w:rPr>
          <w:rFonts w:ascii="Times New Roman" w:hAnsi="Times New Roman" w:cs="Times New Roman"/>
          <w:sz w:val="28"/>
          <w:szCs w:val="28"/>
        </w:rPr>
        <w:t xml:space="preserve"> –</w:t>
      </w:r>
      <w:r w:rsidR="000A3832">
        <w:rPr>
          <w:rFonts w:ascii="Times New Roman" w:hAnsi="Times New Roman" w:cs="Times New Roman"/>
          <w:sz w:val="28"/>
          <w:szCs w:val="28"/>
        </w:rPr>
        <w:t xml:space="preserve"> </w:t>
      </w:r>
      <w:r w:rsidR="00E8309D">
        <w:rPr>
          <w:rFonts w:ascii="Times New Roman" w:hAnsi="Times New Roman" w:cs="Times New Roman"/>
          <w:sz w:val="28"/>
          <w:szCs w:val="28"/>
        </w:rPr>
        <w:t>по многомандатным избирательным округам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32E1">
        <w:rPr>
          <w:rFonts w:ascii="Times New Roman" w:hAnsi="Times New Roman" w:cs="Times New Roman"/>
          <w:sz w:val="28"/>
          <w:szCs w:val="28"/>
        </w:rPr>
        <w:t>.</w:t>
      </w:r>
    </w:p>
    <w:p w:rsidR="000A3832" w:rsidRDefault="000A3832" w:rsidP="000A383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 в статье 30:</w:t>
      </w:r>
    </w:p>
    <w:p w:rsidR="000A3832" w:rsidRDefault="000A3832" w:rsidP="000A383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часть 3 дополнить пунктом 3 следующего содержания: «возмещение расходов, связанных с осуществлением ими своих полномочий, которое осуществляется путем выплаты денежной компенсации за счет </w:t>
      </w:r>
      <w:r w:rsidR="0096211D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 в порядке, размере и на условиях, установленных муниципальным нормативным правовым актом, но не более 10 процентов денежного содержания руководителя администрации муниципального района «Могочинский район» в месяц».</w:t>
      </w:r>
      <w:proofErr w:type="gramEnd"/>
    </w:p>
    <w:p w:rsidR="000A3832" w:rsidRPr="000A3832" w:rsidRDefault="000A3832" w:rsidP="000A383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7B0E" w:rsidRDefault="006F32E1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6F32E1">
        <w:rPr>
          <w:rFonts w:ascii="Times New Roman" w:hAnsi="Times New Roman" w:cs="Times New Roman"/>
          <w:sz w:val="28"/>
          <w:szCs w:val="28"/>
        </w:rPr>
        <w:t>1.</w:t>
      </w:r>
      <w:r w:rsidR="000A3832">
        <w:rPr>
          <w:rFonts w:ascii="Times New Roman" w:hAnsi="Times New Roman" w:cs="Times New Roman"/>
          <w:sz w:val="28"/>
          <w:szCs w:val="28"/>
        </w:rPr>
        <w:t>3</w:t>
      </w:r>
      <w:r w:rsidRPr="006F32E1">
        <w:rPr>
          <w:rFonts w:ascii="Times New Roman" w:hAnsi="Times New Roman" w:cs="Times New Roman"/>
          <w:sz w:val="28"/>
          <w:szCs w:val="28"/>
        </w:rPr>
        <w:t xml:space="preserve"> </w:t>
      </w:r>
      <w:r w:rsidR="00EE7B0E">
        <w:rPr>
          <w:rFonts w:ascii="Times New Roman" w:hAnsi="Times New Roman" w:cs="Times New Roman"/>
          <w:sz w:val="28"/>
          <w:szCs w:val="28"/>
        </w:rPr>
        <w:t>в статье 35:</w:t>
      </w:r>
    </w:p>
    <w:p w:rsidR="00EE7B0E" w:rsidRDefault="00EE7B0E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пункт 35 части 1 статьи 8 – признать утратившим силу.</w:t>
      </w:r>
    </w:p>
    <w:p w:rsidR="006F32E1" w:rsidRDefault="006F32E1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E7B0E" w:rsidRDefault="006F32E1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0A38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B0E">
        <w:rPr>
          <w:rFonts w:ascii="Times New Roman" w:hAnsi="Times New Roman" w:cs="Times New Roman"/>
          <w:sz w:val="28"/>
          <w:szCs w:val="28"/>
        </w:rPr>
        <w:t>в статье 42:</w:t>
      </w:r>
    </w:p>
    <w:p w:rsidR="00EE7B0E" w:rsidRDefault="00EE7B0E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части 2  слова «утверждение и исполнение местного бюджета» заменить словами «исполнение местного бюджета», слова «составление и утверждение отчета» заменить словами «составление  отчета».</w:t>
      </w:r>
    </w:p>
    <w:p w:rsidR="006F32E1" w:rsidRDefault="006F32E1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E7B0E" w:rsidRDefault="006F32E1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0A38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B0E">
        <w:rPr>
          <w:rFonts w:ascii="Times New Roman" w:hAnsi="Times New Roman" w:cs="Times New Roman"/>
          <w:sz w:val="28"/>
          <w:szCs w:val="28"/>
        </w:rPr>
        <w:t>в статье 52:</w:t>
      </w:r>
    </w:p>
    <w:p w:rsidR="00EE7B0E" w:rsidRDefault="00EE7B0E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часть 3 – признать утратившей силу;</w:t>
      </w:r>
    </w:p>
    <w:p w:rsidR="006F32E1" w:rsidRDefault="006F32E1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103CA2" w:rsidRDefault="000A3832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7B0E">
        <w:rPr>
          <w:rFonts w:ascii="Times New Roman" w:hAnsi="Times New Roman" w:cs="Times New Roman"/>
          <w:sz w:val="28"/>
          <w:szCs w:val="28"/>
        </w:rPr>
        <w:t>- часть 4 – признать утратившей силу.</w:t>
      </w:r>
    </w:p>
    <w:p w:rsidR="000A3832" w:rsidRDefault="000A3832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A3832" w:rsidRDefault="000A3832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дополнить частью 6 следующего содержания: «пункт 3 части 3 статьи 30 настоящего Устава вступает в силу с 1 января 201</w:t>
      </w:r>
      <w:r w:rsidR="00E726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0A3832" w:rsidRDefault="000A3832" w:rsidP="00EE7B0E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03CA2" w:rsidRDefault="00103CA2" w:rsidP="006F32E1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3CA2" w:rsidRPr="006F32E1" w:rsidRDefault="00103CA2" w:rsidP="006F32E1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</w:t>
      </w:r>
      <w:r w:rsidR="00EE7B0E">
        <w:rPr>
          <w:rFonts w:ascii="Times New Roman" w:hAnsi="Times New Roman" w:cs="Times New Roman"/>
          <w:sz w:val="28"/>
          <w:szCs w:val="28"/>
        </w:rPr>
        <w:t xml:space="preserve"> решение подлежит официальному опубликованию на официальном сайте администрации муниципального района «Могочинский район» и в газете «Могочинский рабочий».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6023" w:rsidRDefault="00666023" w:rsidP="00666023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666023" w:rsidRDefault="00666023" w:rsidP="00666023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666023" w:rsidRDefault="00666023" w:rsidP="00666023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          Глава муниципального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йона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023" w:rsidRDefault="00666023" w:rsidP="00666023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                      «Могочинский район»</w:t>
      </w:r>
    </w:p>
    <w:p w:rsidR="00666023" w:rsidRPr="00C37DAC" w:rsidRDefault="00666023" w:rsidP="00666023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Колобов____________                         Д.В. Плюхин____________</w:t>
      </w:r>
    </w:p>
    <w:p w:rsidR="00666023" w:rsidRDefault="00666023" w:rsidP="00666023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666023" w:rsidRDefault="00666023" w:rsidP="00666023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666023" w:rsidRDefault="00666023" w:rsidP="00666023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666023" w:rsidRDefault="00666023" w:rsidP="00666023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666023" w:rsidRDefault="00666023" w:rsidP="00666023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666023" w:rsidRPr="00666023" w:rsidRDefault="00666023">
      <w:pPr>
        <w:rPr>
          <w:rFonts w:ascii="Times New Roman" w:hAnsi="Times New Roman" w:cs="Times New Roman"/>
          <w:sz w:val="28"/>
          <w:szCs w:val="28"/>
        </w:rPr>
      </w:pPr>
    </w:p>
    <w:sectPr w:rsidR="00666023" w:rsidRPr="00666023" w:rsidSect="00E4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5D56"/>
    <w:multiLevelType w:val="multilevel"/>
    <w:tmpl w:val="3C5E5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01615E2"/>
    <w:multiLevelType w:val="hybridMultilevel"/>
    <w:tmpl w:val="411655CE"/>
    <w:lvl w:ilvl="0" w:tplc="BFD00C7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023"/>
    <w:rsid w:val="00044559"/>
    <w:rsid w:val="00097318"/>
    <w:rsid w:val="000A3832"/>
    <w:rsid w:val="00103CA2"/>
    <w:rsid w:val="00172B10"/>
    <w:rsid w:val="00245E97"/>
    <w:rsid w:val="00316623"/>
    <w:rsid w:val="003B79B3"/>
    <w:rsid w:val="0059788F"/>
    <w:rsid w:val="00666023"/>
    <w:rsid w:val="006D723A"/>
    <w:rsid w:val="006F32E1"/>
    <w:rsid w:val="006F5962"/>
    <w:rsid w:val="007B7A90"/>
    <w:rsid w:val="008E52DF"/>
    <w:rsid w:val="0096211D"/>
    <w:rsid w:val="00CA0A50"/>
    <w:rsid w:val="00CC2946"/>
    <w:rsid w:val="00D3301A"/>
    <w:rsid w:val="00E46503"/>
    <w:rsid w:val="00E726B9"/>
    <w:rsid w:val="00E8309D"/>
    <w:rsid w:val="00EE4DF2"/>
    <w:rsid w:val="00EE7B0E"/>
    <w:rsid w:val="00F44A89"/>
    <w:rsid w:val="00FB283E"/>
    <w:rsid w:val="00FC55E0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66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B2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ZHGILEVA</dc:creator>
  <cp:keywords/>
  <dc:description/>
  <cp:lastModifiedBy>manager_7777@mail.ru</cp:lastModifiedBy>
  <cp:revision>4</cp:revision>
  <cp:lastPrinted>2015-04-23T04:12:00Z</cp:lastPrinted>
  <dcterms:created xsi:type="dcterms:W3CDTF">2015-04-27T03:39:00Z</dcterms:created>
  <dcterms:modified xsi:type="dcterms:W3CDTF">2015-04-29T08:25:00Z</dcterms:modified>
</cp:coreProperties>
</file>