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3" w:rsidRPr="00D762F2" w:rsidRDefault="00D762F2" w:rsidP="00D762F2">
      <w:pPr>
        <w:tabs>
          <w:tab w:val="center" w:pos="284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F2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D762F2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D762F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1783" w:rsidRDefault="001A1783" w:rsidP="001A1783">
      <w:pPr>
        <w:tabs>
          <w:tab w:val="center" w:pos="284"/>
          <w:tab w:val="left" w:pos="8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762F2" w:rsidRPr="00D762F2" w:rsidRDefault="00D762F2" w:rsidP="00D762F2">
      <w:pPr>
        <w:tabs>
          <w:tab w:val="center" w:pos="284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7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1A1783" w:rsidRDefault="00D762F2" w:rsidP="00D762F2">
      <w:pPr>
        <w:tabs>
          <w:tab w:val="center" w:pos="284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2016 г.</w:t>
      </w:r>
    </w:p>
    <w:p w:rsidR="001A1783" w:rsidRPr="00D762F2" w:rsidRDefault="001A1783" w:rsidP="00D762F2">
      <w:pPr>
        <w:tabs>
          <w:tab w:val="center" w:pos="284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F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762F2" w:rsidRPr="00D762F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E25EF">
        <w:rPr>
          <w:rFonts w:ascii="Times New Roman" w:hAnsi="Times New Roman" w:cs="Times New Roman"/>
          <w:b/>
          <w:sz w:val="28"/>
          <w:szCs w:val="28"/>
        </w:rPr>
        <w:t>43</w:t>
      </w:r>
      <w:r w:rsidR="00B30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783" w:rsidRDefault="001A1783" w:rsidP="001A1783">
      <w:pPr>
        <w:rPr>
          <w:rFonts w:ascii="Times New Roman" w:hAnsi="Times New Roman" w:cs="Times New Roman"/>
          <w:sz w:val="28"/>
          <w:szCs w:val="28"/>
        </w:rPr>
      </w:pPr>
    </w:p>
    <w:p w:rsidR="00631175" w:rsidRPr="00D762F2" w:rsidRDefault="0072784F" w:rsidP="00D76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1A1783" w:rsidRPr="00D762F2">
        <w:rPr>
          <w:rFonts w:ascii="Times New Roman" w:hAnsi="Times New Roman" w:cs="Times New Roman"/>
          <w:b/>
          <w:sz w:val="28"/>
          <w:szCs w:val="28"/>
        </w:rPr>
        <w:t xml:space="preserve"> о постоянных комиссиях Совета</w:t>
      </w:r>
      <w:r w:rsidR="00D762F2" w:rsidRPr="00D76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83" w:rsidRPr="00D762F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1A1783" w:rsidRPr="00D762F2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="001A1783" w:rsidRPr="00D762F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новой редакции.</w:t>
      </w:r>
    </w:p>
    <w:p w:rsidR="001A1783" w:rsidRPr="00D762F2" w:rsidRDefault="001A1783" w:rsidP="00D762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783" w:rsidRDefault="001A1783" w:rsidP="00013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783" w:rsidRDefault="0001306D" w:rsidP="000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178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01306D">
        <w:rPr>
          <w:rFonts w:ascii="Times New Roman" w:hAnsi="Times New Roman" w:cs="Times New Roman"/>
          <w:sz w:val="28"/>
          <w:szCs w:val="28"/>
        </w:rPr>
        <w:t xml:space="preserve"> </w:t>
      </w:r>
      <w:r w:rsidRPr="001A178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1A178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A17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1783">
        <w:rPr>
          <w:rFonts w:ascii="Times New Roman" w:hAnsi="Times New Roman" w:cs="Times New Roman"/>
          <w:sz w:val="28"/>
          <w:szCs w:val="28"/>
        </w:rPr>
        <w:t>Регламентом Совета</w:t>
      </w:r>
      <w:r w:rsidR="001A1783" w:rsidRPr="001A178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A1783" w:rsidRPr="001A178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1A1783" w:rsidRPr="001A178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A1783">
        <w:rPr>
          <w:rFonts w:ascii="Times New Roman" w:hAnsi="Times New Roman" w:cs="Times New Roman"/>
          <w:sz w:val="28"/>
          <w:szCs w:val="28"/>
        </w:rPr>
        <w:t>, Совет</w:t>
      </w:r>
    </w:p>
    <w:p w:rsidR="0001306D" w:rsidRDefault="0001306D" w:rsidP="000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83" w:rsidRDefault="001A1783" w:rsidP="00013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2784F" w:rsidRDefault="0072784F" w:rsidP="00727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1A1783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1A1783" w:rsidRPr="001A1783">
        <w:rPr>
          <w:rFonts w:ascii="Times New Roman" w:hAnsi="Times New Roman" w:cs="Times New Roman"/>
          <w:sz w:val="28"/>
          <w:szCs w:val="28"/>
        </w:rPr>
        <w:t xml:space="preserve"> постоянных комиссиях Совета муниципального района «</w:t>
      </w:r>
      <w:proofErr w:type="spellStart"/>
      <w:r w:rsidR="001A1783" w:rsidRPr="001A178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1A1783" w:rsidRPr="001A17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3688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1A1783">
        <w:rPr>
          <w:rFonts w:ascii="Times New Roman" w:hAnsi="Times New Roman" w:cs="Times New Roman"/>
          <w:sz w:val="28"/>
          <w:szCs w:val="28"/>
        </w:rPr>
        <w:t>.</w:t>
      </w:r>
    </w:p>
    <w:p w:rsidR="0072784F" w:rsidRDefault="0072784F" w:rsidP="0072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278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Pr="0072784F">
        <w:rPr>
          <w:rFonts w:ascii="Times New Roman" w:hAnsi="Times New Roman" w:cs="Times New Roman"/>
          <w:sz w:val="28"/>
          <w:szCs w:val="28"/>
        </w:rPr>
        <w:t>ешение Совета муниципального района «</w:t>
      </w:r>
      <w:proofErr w:type="spellStart"/>
      <w:r w:rsidRPr="0072784F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72784F">
        <w:rPr>
          <w:rFonts w:ascii="Times New Roman" w:hAnsi="Times New Roman" w:cs="Times New Roman"/>
          <w:sz w:val="28"/>
          <w:szCs w:val="28"/>
        </w:rPr>
        <w:t xml:space="preserve"> район» № 79 от 28.02.2006 г. «О </w:t>
      </w:r>
      <w:proofErr w:type="gramStart"/>
      <w:r w:rsidRPr="0072784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72784F">
        <w:rPr>
          <w:rFonts w:ascii="Times New Roman" w:hAnsi="Times New Roman" w:cs="Times New Roman"/>
          <w:sz w:val="28"/>
          <w:szCs w:val="28"/>
        </w:rPr>
        <w:t xml:space="preserve"> о постоянных комиссиях Совета муниципального района «</w:t>
      </w:r>
      <w:proofErr w:type="spellStart"/>
      <w:r w:rsidRPr="0072784F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72784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84F" w:rsidRDefault="0072784F" w:rsidP="0072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опубликовать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в газете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72784F" w:rsidRDefault="0072784F" w:rsidP="0072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83" w:rsidRPr="0072784F" w:rsidRDefault="0072784F" w:rsidP="0072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на следующий день после официального опубликования.</w:t>
      </w:r>
    </w:p>
    <w:p w:rsidR="00D762F2" w:rsidRPr="0072784F" w:rsidRDefault="00D762F2" w:rsidP="000130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108" w:type="dxa"/>
        <w:tblLook w:val="01E0"/>
      </w:tblPr>
      <w:tblGrid>
        <w:gridCol w:w="4980"/>
        <w:gridCol w:w="4513"/>
      </w:tblGrid>
      <w:tr w:rsidR="00D762F2" w:rsidRPr="00D762F2" w:rsidTr="00D762F2">
        <w:trPr>
          <w:trHeight w:val="1302"/>
        </w:trPr>
        <w:tc>
          <w:tcPr>
            <w:tcW w:w="4980" w:type="dxa"/>
            <w:shd w:val="clear" w:color="auto" w:fill="auto"/>
          </w:tcPr>
          <w:p w:rsidR="0072784F" w:rsidRDefault="0072784F" w:rsidP="00D762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F2" w:rsidRPr="00D762F2" w:rsidRDefault="00D762F2" w:rsidP="00D762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D762F2" w:rsidRPr="00D762F2" w:rsidRDefault="00D762F2" w:rsidP="00D762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D762F2" w:rsidRPr="00D762F2" w:rsidRDefault="00D762F2" w:rsidP="00D762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D762F2" w:rsidRPr="00D762F2" w:rsidRDefault="00D762F2" w:rsidP="00F2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shd w:val="clear" w:color="auto" w:fill="auto"/>
          </w:tcPr>
          <w:p w:rsidR="00036883" w:rsidRDefault="00036883" w:rsidP="00D762F2">
            <w:pPr>
              <w:spacing w:after="0"/>
              <w:ind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F2" w:rsidRPr="00D762F2" w:rsidRDefault="00D762F2" w:rsidP="00D762F2">
            <w:pPr>
              <w:spacing w:after="0"/>
              <w:ind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  </w:t>
            </w:r>
          </w:p>
          <w:p w:rsidR="00D762F2" w:rsidRPr="00D762F2" w:rsidRDefault="00D762F2" w:rsidP="00D762F2">
            <w:pPr>
              <w:spacing w:after="0"/>
              <w:ind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</w:t>
            </w:r>
            <w:proofErr w:type="spellStart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D762F2" w:rsidRPr="00D762F2" w:rsidTr="00D762F2">
        <w:trPr>
          <w:trHeight w:val="318"/>
        </w:trPr>
        <w:tc>
          <w:tcPr>
            <w:tcW w:w="4980" w:type="dxa"/>
            <w:shd w:val="clear" w:color="auto" w:fill="auto"/>
          </w:tcPr>
          <w:p w:rsidR="00D762F2" w:rsidRPr="00D762F2" w:rsidRDefault="00D762F2" w:rsidP="00F2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______________ А.М.Уфимцев</w:t>
            </w:r>
          </w:p>
        </w:tc>
        <w:tc>
          <w:tcPr>
            <w:tcW w:w="4513" w:type="dxa"/>
            <w:shd w:val="clear" w:color="auto" w:fill="auto"/>
          </w:tcPr>
          <w:p w:rsidR="00D762F2" w:rsidRPr="00D762F2" w:rsidRDefault="00D762F2" w:rsidP="00F24A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 </w:t>
            </w:r>
            <w:proofErr w:type="spellStart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А.А.Сорокотягин</w:t>
            </w:r>
            <w:proofErr w:type="spellEnd"/>
          </w:p>
        </w:tc>
      </w:tr>
    </w:tbl>
    <w:p w:rsidR="00D762F2" w:rsidRPr="00842C01" w:rsidRDefault="00D762F2" w:rsidP="00D762F2">
      <w:pPr>
        <w:ind w:left="360"/>
        <w:jc w:val="both"/>
      </w:pPr>
    </w:p>
    <w:p w:rsidR="002F59F2" w:rsidRDefault="002F59F2" w:rsidP="00B567E7">
      <w:pPr>
        <w:jc w:val="right"/>
        <w:rPr>
          <w:sz w:val="28"/>
          <w:szCs w:val="28"/>
        </w:rPr>
      </w:pPr>
    </w:p>
    <w:p w:rsidR="00B567E7" w:rsidRDefault="00B567E7" w:rsidP="002F59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2F5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МР </w:t>
      </w:r>
    </w:p>
    <w:p w:rsidR="00B567E7" w:rsidRDefault="00B567E7" w:rsidP="002F59F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</w:t>
      </w:r>
      <w:r w:rsidR="002F59F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B4447">
        <w:rPr>
          <w:sz w:val="28"/>
          <w:szCs w:val="28"/>
        </w:rPr>
        <w:t xml:space="preserve">43 </w:t>
      </w:r>
      <w:r>
        <w:rPr>
          <w:sz w:val="28"/>
          <w:szCs w:val="28"/>
        </w:rPr>
        <w:t>от 27.12.2016 г.</w:t>
      </w:r>
    </w:p>
    <w:p w:rsidR="00B567E7" w:rsidRDefault="00B567E7" w:rsidP="00B567E7">
      <w:pPr>
        <w:jc w:val="center"/>
        <w:rPr>
          <w:b/>
          <w:sz w:val="28"/>
          <w:szCs w:val="28"/>
        </w:rPr>
      </w:pPr>
    </w:p>
    <w:p w:rsidR="00B567E7" w:rsidRDefault="00B567E7" w:rsidP="00B56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постоянных комиссиях Совета муниципального района  «</w:t>
      </w:r>
      <w:proofErr w:type="spellStart"/>
      <w:r>
        <w:rPr>
          <w:b/>
          <w:sz w:val="28"/>
          <w:szCs w:val="28"/>
        </w:rPr>
        <w:t>Могочинский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567E7" w:rsidRDefault="00B567E7" w:rsidP="00B567E7">
      <w:pPr>
        <w:jc w:val="center"/>
        <w:rPr>
          <w:b/>
          <w:sz w:val="28"/>
          <w:szCs w:val="28"/>
        </w:rPr>
      </w:pPr>
    </w:p>
    <w:p w:rsidR="00B567E7" w:rsidRDefault="00B567E7" w:rsidP="00B5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B567E7" w:rsidRDefault="00B567E7" w:rsidP="00B567E7">
      <w:pPr>
        <w:jc w:val="both"/>
        <w:rPr>
          <w:sz w:val="24"/>
          <w:szCs w:val="24"/>
        </w:rPr>
      </w:pP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  Совет  образует  на  срок  своих  полномочий  из  числа  депутатов три  постоянные  комиссии: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по финансам, бюджету и налогам;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 экономическому развитию, жилищно-коммунальному хозяйству и предпринимательству;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социальной, молодежной политике, патриотическому воспитанию и спорту.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Образование комиссий осуществляется в соответствии с Регламентом Совета и настоящим Положением.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Основной целью деятельности комиссий является предварительное рассмотрение и подготовка вопросов, относящихся к ведению Совета, в том числе вопросов в части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  и должностными лицами местного самоуправления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полномочий по решению вопросов местного значения.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1.4   Постоянные  комиссии Совета в своей деятельности руководствуются Конституцией РФ, федеральными и краевыми законами, Уставом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район», Регламентом Совета, настоящим Положением.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Постоянные комиссии ответственны перед Советом и ему подотчетны.    </w:t>
      </w:r>
    </w:p>
    <w:p w:rsidR="00B567E7" w:rsidRDefault="00B567E7" w:rsidP="00B567E7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rStyle w:val="a4"/>
          <w:b/>
          <w:bCs/>
        </w:rPr>
      </w:pPr>
    </w:p>
    <w:p w:rsidR="00B567E7" w:rsidRDefault="00B567E7" w:rsidP="00B5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Вопросы ведения постоянных комиссий.</w:t>
      </w:r>
    </w:p>
    <w:p w:rsidR="00B567E7" w:rsidRDefault="00B567E7" w:rsidP="00B567E7">
      <w:pPr>
        <w:jc w:val="both"/>
        <w:rPr>
          <w:sz w:val="28"/>
          <w:szCs w:val="28"/>
        </w:rPr>
      </w:pP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i/>
          <w:sz w:val="28"/>
          <w:szCs w:val="28"/>
        </w:rPr>
        <w:t>Постоянная  комиссия  по  финансам, бюджету  и  налогам</w:t>
      </w:r>
      <w:r w:rsidRPr="002F59F2">
        <w:rPr>
          <w:rFonts w:ascii="Times New Roman" w:hAnsi="Times New Roman" w:cs="Times New Roman"/>
          <w:sz w:val="28"/>
          <w:szCs w:val="28"/>
        </w:rPr>
        <w:t xml:space="preserve"> принимает  участие  в  подготовке  вопросов  по  следующим  направлениям: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рассмотрение  бюджета  района  и  отчета  об  его  исполнении,  а  также  других  вопросов  бюджетной  и   финансово-кредитной  политики;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- установление  налогов, сборов,  платежей  и  порядка  их  взимания  в  пределах  компетенции  района;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эффективность и  целесообразность  расходования  бюджета      района и  использования  муниципальной  собственности  в  результате  решений,  принимаемых органами  местного  самоуправления;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контроль  законности   и  своевременности  движения  районных  бюджетных  средств;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организация  и  осуществление  контроля  хозяйственно-финансовой  деятельности  муниципальных  предприятий, учреждений  и  организаций;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организация  и  проведение  контроля  (проверки) производственно-финансовой  деятельности  иных  экономических  субъектов,  получающих  средства  из  бюджета  муниципального  района  либо  пользующихся  налоговыми   и  иными  льготами  и  преимуществами,  предоставленными  органами  местного самоуправления;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- установление  порядка  управления  и  распоряжения  муниципальной  собственностью  района.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i/>
          <w:sz w:val="28"/>
          <w:szCs w:val="28"/>
        </w:rPr>
        <w:t>Постоянная  комиссия  по  экономическому  развитию, жилищно-коммунальному хозяйству  и  предпринимательству</w:t>
      </w:r>
      <w:r w:rsidRPr="002F59F2">
        <w:rPr>
          <w:rFonts w:ascii="Times New Roman" w:hAnsi="Times New Roman" w:cs="Times New Roman"/>
          <w:sz w:val="28"/>
          <w:szCs w:val="28"/>
        </w:rPr>
        <w:t xml:space="preserve">  принимает  участие  в  подготовке  вопросов  по  следующим  направлениям:</w:t>
      </w: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исполнение  законодательства  в  сфере управления и распоряжения муниципальным имуществом, жилищно-коммунального хозяйства;</w:t>
      </w: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развитие   и поддержка малого и среднего предпринимательства;</w:t>
      </w: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инвестиционная и инновационная деятельность;</w:t>
      </w: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участие  в  подготовке  программ, планов,  прогнозов  социально-экономического  развития  района  и  контроль их  исполнения;</w:t>
      </w: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участие  в  разработке  районных  программ, направленных  на  повышение  уровня  жилищно-коммунального  обслуживания  населения.</w:t>
      </w:r>
    </w:p>
    <w:p w:rsidR="00B567E7" w:rsidRPr="002F59F2" w:rsidRDefault="00B567E7" w:rsidP="00B567E7">
      <w:pPr>
        <w:tabs>
          <w:tab w:val="left" w:pos="64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Постоянная  комиссия  по   социальной,  молодежной  политике, патриотическому воспитанию и  спорту</w:t>
      </w:r>
      <w:r w:rsidRPr="002F59F2">
        <w:rPr>
          <w:rFonts w:ascii="Times New Roman" w:hAnsi="Times New Roman" w:cs="Times New Roman"/>
          <w:sz w:val="28"/>
          <w:szCs w:val="28"/>
        </w:rPr>
        <w:t xml:space="preserve">  принимает  участие  в  подготовке  вопросов  по  следующим   направлениям: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социальная  защита населения;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воспитание, образование;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культура  и  спорт;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здравоохранение;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молодежная  политика;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патриотическое воспитание;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обеспечение законности, правопорядка, общественной  безопасности;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- взаимодействие  с  общественными  организациями,  средствами  </w:t>
      </w:r>
      <w:proofErr w:type="gramStart"/>
      <w:r w:rsidRPr="002F59F2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2F5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 информации.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Постоянные комиссии: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по  поручению Совета  осуществляют  подготовку  иных  вопросов;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- готовят  предложения  по  соответствующим  разделам бюджета муниципального  района; </w:t>
      </w:r>
    </w:p>
    <w:p w:rsidR="00B567E7" w:rsidRPr="002F59F2" w:rsidRDefault="00B567E7" w:rsidP="00B5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- взаимодействуют  с  комитетами и отделами   администрации  муниципального  района.</w:t>
      </w:r>
    </w:p>
    <w:sectPr w:rsidR="00B567E7" w:rsidRPr="002F59F2" w:rsidSect="0063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1783"/>
    <w:rsid w:val="0001306D"/>
    <w:rsid w:val="00036883"/>
    <w:rsid w:val="000C29CE"/>
    <w:rsid w:val="001A1783"/>
    <w:rsid w:val="002F59F2"/>
    <w:rsid w:val="005645B6"/>
    <w:rsid w:val="005E25EF"/>
    <w:rsid w:val="00631175"/>
    <w:rsid w:val="00651B8D"/>
    <w:rsid w:val="0072784F"/>
    <w:rsid w:val="00931920"/>
    <w:rsid w:val="00987082"/>
    <w:rsid w:val="009C1ADE"/>
    <w:rsid w:val="00AB4447"/>
    <w:rsid w:val="00B30CBC"/>
    <w:rsid w:val="00B567E7"/>
    <w:rsid w:val="00B73FAC"/>
    <w:rsid w:val="00D32B5D"/>
    <w:rsid w:val="00D7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7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0134-CB82-49D1-994D-12723B5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Seliverstova</cp:lastModifiedBy>
  <cp:revision>6</cp:revision>
  <cp:lastPrinted>2016-12-28T00:41:00Z</cp:lastPrinted>
  <dcterms:created xsi:type="dcterms:W3CDTF">2016-12-28T00:35:00Z</dcterms:created>
  <dcterms:modified xsi:type="dcterms:W3CDTF">2016-12-28T00:45:00Z</dcterms:modified>
</cp:coreProperties>
</file>