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5E" w:rsidRDefault="00F23C5E" w:rsidP="00F23C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ГОРОДСКОГО ПОСЕЛЕНИЯ «КЛЮЧЕВСКОЕ»</w:t>
      </w:r>
    </w:p>
    <w:p w:rsidR="00D57B1C" w:rsidRPr="00F23C5E" w:rsidRDefault="00D57B1C" w:rsidP="00F23C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C5E" w:rsidRPr="00F23C5E" w:rsidRDefault="00F23C5E" w:rsidP="00F23C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23C5E" w:rsidRDefault="00D57B1C" w:rsidP="00F23C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23C5E" w:rsidRPr="00F23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3C5E" w:rsidRPr="00F23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F23C5E" w:rsidRPr="00F23C5E" w:rsidRDefault="00F23C5E" w:rsidP="00F23C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>27»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F23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23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F23C5E" w:rsidRPr="00F23C5E" w:rsidRDefault="00F23C5E" w:rsidP="00F23C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3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пос. Ключевский</w:t>
      </w:r>
    </w:p>
    <w:p w:rsidR="00F23C5E" w:rsidRPr="00F23C5E" w:rsidRDefault="00F23C5E" w:rsidP="00F23C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ПОРЯДОК ПРОВЕДЕНИЯ АНТИКОРРУПЦИОННОЙ ЭКСПЕРТИЗЫ НОРМАТИВНЫХ ПРАВОВЫХ АКТОВ И ИХ ПРОЕКТОВ СОВЕТА ГОРОДСКОГО ПОСЕЛЕНИЯ «КЛЮЧЕВСКОЕ»</w:t>
      </w:r>
    </w:p>
    <w:p w:rsidR="00F23C5E" w:rsidRPr="00F23C5E" w:rsidRDefault="00F23C5E" w:rsidP="00F23C5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3C5E">
        <w:rPr>
          <w:rFonts w:ascii="Times New Roman" w:hAnsi="Times New Roman" w:cs="Times New Roman"/>
          <w:color w:val="00000A"/>
          <w:sz w:val="28"/>
          <w:szCs w:val="28"/>
        </w:rPr>
        <w:t xml:space="preserve">В связи с приведением нормативных правовых актов в соответствие с действующим законодательством, руководствуясь Федеральным законом от 17 июля 2009 г. № 172-ФЗ «Об </w:t>
      </w:r>
      <w:proofErr w:type="spellStart"/>
      <w:r w:rsidRPr="00F23C5E">
        <w:rPr>
          <w:rFonts w:ascii="Times New Roman" w:hAnsi="Times New Roman" w:cs="Times New Roman"/>
          <w:color w:val="00000A"/>
          <w:sz w:val="28"/>
          <w:szCs w:val="28"/>
        </w:rPr>
        <w:t>антикоррупционной</w:t>
      </w:r>
      <w:proofErr w:type="spellEnd"/>
      <w:r w:rsidRPr="00F23C5E">
        <w:rPr>
          <w:rFonts w:ascii="Times New Roman" w:hAnsi="Times New Roman" w:cs="Times New Roman"/>
          <w:color w:val="00000A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 февраля 2010 г. № 96 «Об </w:t>
      </w:r>
      <w:proofErr w:type="spellStart"/>
      <w:r w:rsidRPr="00F23C5E">
        <w:rPr>
          <w:rFonts w:ascii="Times New Roman" w:hAnsi="Times New Roman" w:cs="Times New Roman"/>
          <w:color w:val="00000A"/>
          <w:sz w:val="28"/>
          <w:szCs w:val="28"/>
        </w:rPr>
        <w:t>антикоррупционной</w:t>
      </w:r>
      <w:proofErr w:type="spellEnd"/>
      <w:r w:rsidRPr="00F23C5E">
        <w:rPr>
          <w:rFonts w:ascii="Times New Roman" w:hAnsi="Times New Roman" w:cs="Times New Roman"/>
          <w:color w:val="00000A"/>
          <w:sz w:val="28"/>
          <w:szCs w:val="28"/>
        </w:rPr>
        <w:t xml:space="preserve"> экспертизе нормативных правовых актов и проектов нормативных правовых актов»,</w:t>
      </w:r>
      <w:r w:rsidRPr="00F23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 октября 2003 года</w:t>
      </w:r>
      <w:proofErr w:type="gramEnd"/>
      <w:r w:rsidRPr="00F23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Уставом городского поселения «Ключевское», Совет городского поселения «Ключевское» </w:t>
      </w:r>
      <w:r w:rsidRPr="00F23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23C5E" w:rsidRDefault="00F23C5E" w:rsidP="00F23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3305E">
        <w:rPr>
          <w:rFonts w:ascii="Times New Roman" w:hAnsi="Times New Roman" w:cs="Times New Roman"/>
          <w:sz w:val="28"/>
          <w:szCs w:val="28"/>
        </w:rPr>
        <w:t xml:space="preserve">Внести изменения в раздел 1 пункт 4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Pr="0033305E">
        <w:rPr>
          <w:rFonts w:ascii="Times New Roman" w:hAnsi="Times New Roman" w:cs="Times New Roman"/>
          <w:sz w:val="28"/>
          <w:szCs w:val="28"/>
        </w:rPr>
        <w:t>дополнив его подпунктом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305E">
        <w:rPr>
          <w:rFonts w:ascii="Times New Roman" w:hAnsi="Times New Roman" w:cs="Times New Roman"/>
          <w:sz w:val="28"/>
          <w:szCs w:val="28"/>
        </w:rPr>
        <w:t>» следующего содержания: «нормативные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</w:t>
      </w:r>
      <w:r>
        <w:rPr>
          <w:rFonts w:ascii="Times New Roman" w:hAnsi="Times New Roman" w:cs="Times New Roman"/>
          <w:sz w:val="28"/>
          <w:szCs w:val="28"/>
        </w:rPr>
        <w:t xml:space="preserve"> применению в конкретном случае».</w:t>
      </w:r>
    </w:p>
    <w:p w:rsidR="00F23C5E" w:rsidRPr="0033305E" w:rsidRDefault="00F23C5E" w:rsidP="00F23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раздел 1 пункта  4 настоящего порядка, в подпункте «а»  после слов «наличие дублирующих» дополнить словом «полномочий». </w:t>
      </w:r>
    </w:p>
    <w:p w:rsidR="00F23C5E" w:rsidRDefault="00F23C5E" w:rsidP="00F23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на следующий день после дня его официального обнародования.</w:t>
      </w:r>
    </w:p>
    <w:p w:rsidR="00F23C5E" w:rsidRDefault="00576C62" w:rsidP="00F23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3C5E">
        <w:rPr>
          <w:sz w:val="28"/>
          <w:szCs w:val="28"/>
        </w:rPr>
        <w:t>4. Настоящее решение разместить на официальном сайте муниципального района «Могочинский район».</w:t>
      </w:r>
    </w:p>
    <w:p w:rsidR="00F23C5E" w:rsidRDefault="00F23C5E" w:rsidP="00F23C5E">
      <w:pPr>
        <w:pStyle w:val="a4"/>
        <w:jc w:val="both"/>
        <w:rPr>
          <w:sz w:val="28"/>
          <w:szCs w:val="28"/>
        </w:rPr>
      </w:pPr>
    </w:p>
    <w:p w:rsidR="00F23C5E" w:rsidRDefault="00F23C5E" w:rsidP="00F23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F23C5E" w:rsidRPr="00014E65" w:rsidRDefault="00F23C5E" w:rsidP="00F23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«Ключевское»                                                    </w:t>
      </w:r>
      <w:r w:rsidR="00576C62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О.В.Лончакова</w:t>
      </w:r>
      <w:proofErr w:type="spellEnd"/>
    </w:p>
    <w:p w:rsidR="00F23C5E" w:rsidRPr="00F23C5E" w:rsidRDefault="00F23C5E" w:rsidP="00F23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62" w:rsidRDefault="00576C62" w:rsidP="00F23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C5E" w:rsidRPr="00F23C5E" w:rsidRDefault="00F23C5E" w:rsidP="00576C6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F23C5E" w:rsidRPr="00F23C5E" w:rsidRDefault="00F23C5E" w:rsidP="00576C6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городского поселения «Ключевское»</w:t>
      </w:r>
    </w:p>
    <w:p w:rsidR="00F23C5E" w:rsidRPr="00D57B1C" w:rsidRDefault="00F23C5E" w:rsidP="00576C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от12 июля 2016 года № 26</w:t>
      </w:r>
    </w:p>
    <w:p w:rsidR="00576C62" w:rsidRPr="00D57B1C" w:rsidRDefault="00576C62" w:rsidP="00576C6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решения №</w:t>
      </w:r>
      <w:r w:rsidR="00D57B1C" w:rsidRP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D57B1C" w:rsidRP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57B1C" w:rsidRP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:rsidR="00576C62" w:rsidRDefault="00576C62" w:rsidP="00576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C62" w:rsidRDefault="00576C62" w:rsidP="00576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C5E" w:rsidRPr="00576C62" w:rsidRDefault="00F23C5E" w:rsidP="00576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23C5E" w:rsidRPr="00576C62" w:rsidRDefault="00F23C5E" w:rsidP="00576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АНТИКОРРУПЦИОННОЙ ЭКСПЕРТИЗЫ</w:t>
      </w:r>
    </w:p>
    <w:p w:rsidR="00F23C5E" w:rsidRPr="00576C62" w:rsidRDefault="00F23C5E" w:rsidP="00576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ПРАВОВЫХ АКТОВ И ИХ ПРОЕКТОВ</w:t>
      </w:r>
    </w:p>
    <w:p w:rsidR="00F23C5E" w:rsidRPr="00576C62" w:rsidRDefault="00F23C5E" w:rsidP="00576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ГОРОДСКОГО ПОСЕЛЕНИЯ «КЛЮЧЕВСКОЕ»</w:t>
      </w:r>
    </w:p>
    <w:p w:rsidR="00576C62" w:rsidRDefault="00576C62" w:rsidP="00576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62" w:rsidRDefault="00F23C5E" w:rsidP="00576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F23C5E" w:rsidRPr="00576C62" w:rsidRDefault="00F23C5E" w:rsidP="00576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проводится в целях выявления в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муниципальных нормативных правовых актах и проектах муниципальных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нормативных правовых актов </w:t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устранения.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подлежат проекты решений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Совета городского поселения «Ключевское» (далее - проекты муниципальных нормативных правовых актов), а также решений Совета городского поселения «Ключевское» (далее - муниципальные нормативные правовые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акты), в целях выявления в них </w:t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последующего устранения.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осуществляется в соответствии с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Методикой проведения </w:t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актов и проектов нормативных правовых актов, утвержденной постановлением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Правительства Российской Федерации от 26 февраля 2010 г. № 96 «Об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нормативных правовых актов и проектов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нормативных правовых актов» (далее - Методика).</w:t>
      </w:r>
    </w:p>
    <w:p w:rsidR="00576C62" w:rsidRDefault="00F23C5E" w:rsidP="00576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Коррупциогенными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факторами, устанавливающими для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правоприменителя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 широкие пределы усмотрения или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возможность необоснованного применения исключений из общих правил,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являются:</w:t>
      </w:r>
    </w:p>
    <w:p w:rsidR="00F23C5E" w:rsidRPr="00576C62" w:rsidRDefault="00F23C5E" w:rsidP="00576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широта дискреционных полномочий - отсутствие или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неопределенность сроков, условий или оснований принятия решения,</w:t>
      </w:r>
      <w:r w:rsid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</w:t>
      </w:r>
      <w:r w:rsidRP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дублирующих</w:t>
      </w:r>
      <w:r w:rsidR="00576C62" w:rsidRP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(их должностных лиц);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определение компетенции по формуле «вправе» - диспозитивное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выборочное изменение объема прав - возможность необоснованного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установления исключений из общего порядка для граждан и организаций по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усмотрению органов местного самоуправления (их должностных лиц);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чрезмерная свобода подзаконного нормотворчества - наличие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бланкетных и отсылочных норм, приводящее к принятию муниципальных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актов, вторгающихся в компетенцию органа местного самоуправления,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принявшего первоначальный муниципальный нормативный правовой акт;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нормативного правового акта за пределами компетенции -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нарушение компетенции органов местного самоуправления (их должностных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лиц) при принятии муниципальных нормативных правовых актов;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отсутствие или неполнота административных процедур - отсутствие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порядка совершения органами местного самоуправления (их должностными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лицами) определенных действий либо одного из элементов такого порядка;</w:t>
      </w:r>
    </w:p>
    <w:p w:rsidR="00F23C5E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отказ от конкурсных (аукционных) процедур - закрепление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административного порядка предоставления права (блага).</w:t>
      </w:r>
    </w:p>
    <w:p w:rsidR="00576C62" w:rsidRPr="00D57B1C" w:rsidRDefault="00576C62" w:rsidP="00D57B1C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B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57B1C">
        <w:rPr>
          <w:rFonts w:ascii="Times New Roman" w:hAnsi="Times New Roman" w:cs="Times New Roman"/>
          <w:sz w:val="28"/>
          <w:szCs w:val="28"/>
        </w:rPr>
        <w:t>)</w:t>
      </w:r>
      <w:r w:rsidRPr="00D57B1C">
        <w:rPr>
          <w:sz w:val="28"/>
          <w:szCs w:val="28"/>
        </w:rPr>
        <w:t xml:space="preserve"> </w:t>
      </w:r>
      <w:r w:rsidRPr="00D57B1C">
        <w:rPr>
          <w:rFonts w:ascii="Times New Roman" w:hAnsi="Times New Roman" w:cs="Times New Roman"/>
          <w:sz w:val="28"/>
          <w:szCs w:val="28"/>
        </w:rPr>
        <w:t>«нормативные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случае»</w:t>
      </w:r>
      <w:proofErr w:type="gramStart"/>
      <w:r w:rsidRPr="00D57B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7B1C" w:rsidRPr="00D57B1C">
        <w:rPr>
          <w:rFonts w:ascii="Times New Roman" w:hAnsi="Times New Roman" w:cs="Times New Roman"/>
          <w:sz w:val="28"/>
          <w:szCs w:val="28"/>
        </w:rPr>
        <w:t xml:space="preserve"> </w:t>
      </w:r>
      <w:r w:rsidRP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Start"/>
      <w:r w:rsidRP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решения № </w:t>
      </w:r>
      <w:r w:rsidR="00D57B1C" w:rsidRP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 </w:t>
      </w:r>
      <w:r w:rsidRP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7B1C" w:rsidRP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7B1C" w:rsidRP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января  </w:t>
      </w:r>
      <w:r w:rsidRP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года)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Коррупциогенными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факторами, содержащими неопределенные,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трудновыполнимые и (или) обременительные требования к гражданам и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организациям, являются: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завышенных требований к лицу, предъявляемых для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реализации принадлежащего ему права, - установление неопределенных,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трудновыполнимых и обременительных требований к гражданам и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организациям;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злоупотребление правом заявителя органами местного самоуправления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(их должностными лицами) - отсутствие четкой регламентации прав граждан и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организаций;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юридико-лингвистическая неопределенность - употребление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неустоявшихся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двусмысленных терминов и категорий оценочного характера.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II. Порядок проведения </w:t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6.​ </w:t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проектов муниципальных нормативных правовых актов проводится специалистом администрации городского поселения «Ключевское (далее - исполнитель).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7.​ </w:t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проектов муниципальных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проводится в течение 10 рабочих дней со дня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исполнителю.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8.​ При выявлении в проекте муниципального нормативного правового акта </w:t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исполнитель отражает выявленные </w:t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заключении по результатам проведения </w:t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со ссылкой на положения Методики.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9.​ Отсутствие </w:t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в проекте муниципального нормативного правового акта подтверждается согласованием проекта правового акта исполнителем.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После устранения </w:t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выявленных при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проведении </w:t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экспертизы, доработанный проект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нормативного правового акта направляется на повторное рассмотрение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исполнителю.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Обеспечение проведения независимой </w:t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проектов муниципальных нормативных правовых актов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возможности проведения независимой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муниципальных нормативных правовых актов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специалисты, ответственные за подготовку проектов муниципальных правовых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актов обеспечивают представление указанных проектов правовых актов для их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размещения на официальном сайте муниципального района «Могочинский район» информационно-телекоммуникационной сети «Интернет» с указанием дат начала и окончания приема заключений по результатам независимой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экспертизы.</w:t>
      </w:r>
      <w:proofErr w:type="gramEnd"/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Порядок проведения </w:t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муниципальных нормативных правовых актов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</w:t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муниципальных нормативных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правовых актов проводится при проведении правовой экспертизы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муниципальных нормативных правовых актов на соответствие изменившемуся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федеральному, краевому законодательству, уставу муниципального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образования.</w:t>
      </w:r>
    </w:p>
    <w:p w:rsidR="00F23C5E" w:rsidRPr="00576C62" w:rsidRDefault="00F23C5E" w:rsidP="0057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выявления в тексте муниципальных нормативных правовых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актов </w:t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результаты проведения </w:t>
      </w:r>
      <w:proofErr w:type="spellStart"/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муниципальных нормативных правовых актов оформляется</w:t>
      </w:r>
      <w:r w:rsidR="00D5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C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 которое передается на рассмотрение депутатам Совета городского поселения «Ключевское».</w:t>
      </w:r>
    </w:p>
    <w:p w:rsidR="00C5570D" w:rsidRPr="00576C62" w:rsidRDefault="00C5570D" w:rsidP="00576C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C5E" w:rsidRPr="00576C62" w:rsidRDefault="00F23C5E" w:rsidP="00576C62">
      <w:pPr>
        <w:jc w:val="both"/>
        <w:rPr>
          <w:sz w:val="28"/>
          <w:szCs w:val="28"/>
        </w:rPr>
      </w:pPr>
    </w:p>
    <w:sectPr w:rsidR="00F23C5E" w:rsidRPr="00576C62" w:rsidSect="00C5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C5E"/>
    <w:rsid w:val="00576C62"/>
    <w:rsid w:val="00B87EC4"/>
    <w:rsid w:val="00C5570D"/>
    <w:rsid w:val="00D57B1C"/>
    <w:rsid w:val="00F2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23C5E"/>
  </w:style>
  <w:style w:type="paragraph" w:customStyle="1" w:styleId="p2">
    <w:name w:val="p2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23C5E"/>
  </w:style>
  <w:style w:type="paragraph" w:customStyle="1" w:styleId="p6">
    <w:name w:val="p6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23C5E"/>
  </w:style>
  <w:style w:type="character" w:customStyle="1" w:styleId="s4">
    <w:name w:val="s4"/>
    <w:basedOn w:val="a0"/>
    <w:rsid w:val="00F23C5E"/>
  </w:style>
  <w:style w:type="paragraph" w:customStyle="1" w:styleId="p36">
    <w:name w:val="p36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23C5E"/>
  </w:style>
  <w:style w:type="paragraph" w:customStyle="1" w:styleId="p40">
    <w:name w:val="p40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F2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F23C5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3C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3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buttoninner">
    <w:name w:val="b-button__inner"/>
    <w:basedOn w:val="a0"/>
    <w:rsid w:val="00F23C5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3C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3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F23C5E"/>
  </w:style>
  <w:style w:type="character" w:styleId="a3">
    <w:name w:val="Hyperlink"/>
    <w:basedOn w:val="a0"/>
    <w:uiPriority w:val="99"/>
    <w:semiHidden/>
    <w:unhideWhenUsed/>
    <w:rsid w:val="00F23C5E"/>
    <w:rPr>
      <w:color w:val="0000FF"/>
      <w:u w:val="single"/>
    </w:rPr>
  </w:style>
  <w:style w:type="paragraph" w:customStyle="1" w:styleId="ConsPlusNormal">
    <w:name w:val="ConsPlusNormal"/>
    <w:rsid w:val="00F23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F23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1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Баданова</dc:creator>
  <cp:lastModifiedBy>Зырянова</cp:lastModifiedBy>
  <cp:revision>2</cp:revision>
  <cp:lastPrinted>2017-01-30T06:38:00Z</cp:lastPrinted>
  <dcterms:created xsi:type="dcterms:W3CDTF">2017-01-27T07:51:00Z</dcterms:created>
  <dcterms:modified xsi:type="dcterms:W3CDTF">2017-01-30T06:39:00Z</dcterms:modified>
</cp:coreProperties>
</file>