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18" w:rsidRDefault="008853B2" w:rsidP="008853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3B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853B2" w:rsidRDefault="008853B2" w:rsidP="008853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ОТЧЕТУ ОБ ИСПОЛНЕНИИИ БЮДЖЕТА</w:t>
      </w:r>
    </w:p>
    <w:p w:rsidR="008853B2" w:rsidRDefault="008853B2" w:rsidP="008853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«АМАЗАРСКОЕ» ЗА 2018 ГОД</w:t>
      </w:r>
    </w:p>
    <w:p w:rsidR="008853B2" w:rsidRDefault="008853B2" w:rsidP="008853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3B2" w:rsidRDefault="008853B2" w:rsidP="008853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8853B2" w:rsidRDefault="008853B2" w:rsidP="008853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ГОРОДСКОГО ПОСЕЛЕНИЯ «АМАЗАРСКОЕ»</w:t>
      </w:r>
    </w:p>
    <w:p w:rsidR="008853B2" w:rsidRDefault="008853B2" w:rsidP="008853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3B2" w:rsidRDefault="008853B2" w:rsidP="004911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116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Бюджет городског</w:t>
      </w:r>
      <w:r w:rsidR="00C27756">
        <w:rPr>
          <w:rFonts w:ascii="Times New Roman" w:hAnsi="Times New Roman" w:cs="Times New Roman"/>
          <w:sz w:val="24"/>
          <w:szCs w:val="24"/>
        </w:rPr>
        <w:t>о поселения «Амазарское» на 201</w:t>
      </w:r>
      <w:r>
        <w:rPr>
          <w:rFonts w:ascii="Times New Roman" w:hAnsi="Times New Roman" w:cs="Times New Roman"/>
          <w:sz w:val="24"/>
          <w:szCs w:val="24"/>
        </w:rPr>
        <w:t>8 год был утвержден Решением Совета городского поселения «Амазарское» №</w:t>
      </w:r>
      <w:r w:rsidR="0049116A">
        <w:rPr>
          <w:rFonts w:ascii="Times New Roman" w:hAnsi="Times New Roman" w:cs="Times New Roman"/>
          <w:sz w:val="24"/>
          <w:szCs w:val="24"/>
        </w:rPr>
        <w:t xml:space="preserve"> 116 от 26 декабря 2017 года,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 131-ФЗ от 06.10.2003 года «Об общих принципах организации местного самоуправления в Российской Федерации». Согласно решению, общий объем доходов состоит из собственных доходов (налоговые и неналоговые доходы) и безвозмездных поступлений. </w:t>
      </w:r>
      <w:r w:rsidR="0049116A">
        <w:rPr>
          <w:rFonts w:ascii="Times New Roman" w:hAnsi="Times New Roman" w:cs="Times New Roman"/>
          <w:sz w:val="24"/>
          <w:szCs w:val="24"/>
        </w:rPr>
        <w:t xml:space="preserve">Общий объем доходов бюджета городского поселения «Амазарское» составил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16A">
        <w:rPr>
          <w:rFonts w:ascii="Times New Roman" w:hAnsi="Times New Roman" w:cs="Times New Roman"/>
          <w:b/>
          <w:sz w:val="24"/>
          <w:szCs w:val="24"/>
        </w:rPr>
        <w:t xml:space="preserve">15 905,3 </w:t>
      </w:r>
      <w:r w:rsidR="0049116A">
        <w:rPr>
          <w:rFonts w:ascii="Times New Roman" w:hAnsi="Times New Roman" w:cs="Times New Roman"/>
          <w:sz w:val="24"/>
          <w:szCs w:val="24"/>
        </w:rPr>
        <w:t xml:space="preserve">тыс. рублей. В течение 2018 года были произведены поправки в бюджет городского поселения. </w:t>
      </w:r>
    </w:p>
    <w:p w:rsidR="0049116A" w:rsidRDefault="0049116A" w:rsidP="004911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учетом вс</w:t>
      </w:r>
      <w:r w:rsidR="009600E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 внесенных изменени</w:t>
      </w:r>
      <w:r w:rsidR="009600E2">
        <w:rPr>
          <w:rFonts w:ascii="Times New Roman" w:hAnsi="Times New Roman" w:cs="Times New Roman"/>
          <w:sz w:val="24"/>
          <w:szCs w:val="24"/>
        </w:rPr>
        <w:t xml:space="preserve">й, общий объем доходов бюджета городского поселения </w:t>
      </w:r>
      <w:proofErr w:type="gramStart"/>
      <w:r w:rsidR="009600E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9600E2">
        <w:rPr>
          <w:rFonts w:ascii="Times New Roman" w:hAnsi="Times New Roman" w:cs="Times New Roman"/>
          <w:sz w:val="24"/>
          <w:szCs w:val="24"/>
        </w:rPr>
        <w:t xml:space="preserve"> 2018 года составил </w:t>
      </w:r>
      <w:r w:rsidR="009600E2" w:rsidRPr="009600E2">
        <w:rPr>
          <w:rFonts w:ascii="Times New Roman" w:hAnsi="Times New Roman" w:cs="Times New Roman"/>
          <w:b/>
          <w:sz w:val="24"/>
          <w:szCs w:val="24"/>
        </w:rPr>
        <w:t>20 110,5</w:t>
      </w:r>
      <w:r w:rsidR="009600E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85EA1" w:rsidRDefault="009600E2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Уточненный план по поступлению налоговых и неналоговых</w:t>
      </w:r>
      <w:r w:rsidR="00EE1BCB">
        <w:rPr>
          <w:rFonts w:ascii="Times New Roman" w:hAnsi="Times New Roman" w:cs="Times New Roman"/>
          <w:sz w:val="24"/>
          <w:szCs w:val="24"/>
        </w:rPr>
        <w:t xml:space="preserve"> платежей исполнен в сумме </w:t>
      </w:r>
      <w:r w:rsidR="00EE1BCB" w:rsidRPr="00EE1BCB">
        <w:rPr>
          <w:rFonts w:ascii="Times New Roman" w:hAnsi="Times New Roman" w:cs="Times New Roman"/>
          <w:b/>
          <w:sz w:val="24"/>
          <w:szCs w:val="24"/>
        </w:rPr>
        <w:t>1</w:t>
      </w:r>
      <w:r w:rsidR="00EE1BCB">
        <w:rPr>
          <w:rFonts w:ascii="Times New Roman" w:hAnsi="Times New Roman" w:cs="Times New Roman"/>
          <w:b/>
          <w:sz w:val="24"/>
          <w:szCs w:val="24"/>
        </w:rPr>
        <w:t>8 262,8</w:t>
      </w:r>
      <w:r w:rsidR="00EE1BCB">
        <w:rPr>
          <w:rFonts w:ascii="Times New Roman" w:hAnsi="Times New Roman" w:cs="Times New Roman"/>
          <w:sz w:val="24"/>
          <w:szCs w:val="24"/>
        </w:rPr>
        <w:t xml:space="preserve"> тыс. рублей (90,8%).</w:t>
      </w:r>
      <w:r w:rsidR="00485EA1">
        <w:rPr>
          <w:rFonts w:ascii="Times New Roman" w:hAnsi="Times New Roman" w:cs="Times New Roman"/>
          <w:sz w:val="24"/>
          <w:szCs w:val="24"/>
        </w:rPr>
        <w:t xml:space="preserve"> Неисполнение плана по доходам по налогу на доходы физических лиц, земельному налогу.</w:t>
      </w:r>
    </w:p>
    <w:p w:rsidR="0049116A" w:rsidRDefault="00485EA1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Налог на доходы физических лиц (</w:t>
      </w:r>
      <w:r w:rsidR="00D211E4">
        <w:rPr>
          <w:rFonts w:ascii="Times New Roman" w:hAnsi="Times New Roman" w:cs="Times New Roman"/>
          <w:b/>
          <w:sz w:val="24"/>
          <w:szCs w:val="24"/>
        </w:rPr>
        <w:t>КБК 182 101 02010 01 1000 110</w:t>
      </w:r>
      <w:r w:rsidR="00D211E4">
        <w:rPr>
          <w:rFonts w:ascii="Times New Roman" w:hAnsi="Times New Roman" w:cs="Times New Roman"/>
          <w:sz w:val="24"/>
          <w:szCs w:val="24"/>
        </w:rPr>
        <w:t>) на 2018 год запланирован в бюджете в сумме 11 759,0 тыс. рублей, исполнено 10 144,0 тыс. рублей (86,3%). Зачисление производится в соответствии с налоговым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954" w:rsidRDefault="005B5954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Акцизы по подакцизным товарам, производимым на территории РФ (</w:t>
      </w:r>
      <w:r>
        <w:rPr>
          <w:rFonts w:ascii="Times New Roman" w:hAnsi="Times New Roman" w:cs="Times New Roman"/>
          <w:b/>
          <w:sz w:val="24"/>
          <w:szCs w:val="24"/>
        </w:rPr>
        <w:t>КБК 100 10302230 01 0000 110</w:t>
      </w:r>
      <w:r>
        <w:rPr>
          <w:rFonts w:ascii="Times New Roman" w:hAnsi="Times New Roman" w:cs="Times New Roman"/>
          <w:sz w:val="24"/>
          <w:szCs w:val="24"/>
        </w:rPr>
        <w:t>) в 2018 году запланированы доходы в сумме 905,9 тыс. рублей, поступило 973,0 тыс. рублей (107,4%).</w:t>
      </w:r>
    </w:p>
    <w:p w:rsidR="005B5954" w:rsidRDefault="005B5954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Налог на имущество физических лиц (</w:t>
      </w:r>
      <w:r>
        <w:rPr>
          <w:rFonts w:ascii="Times New Roman" w:hAnsi="Times New Roman" w:cs="Times New Roman"/>
          <w:b/>
          <w:sz w:val="24"/>
          <w:szCs w:val="24"/>
        </w:rPr>
        <w:t>КБК 182 106 01030 13 1000 110</w:t>
      </w:r>
      <w:r>
        <w:rPr>
          <w:rFonts w:ascii="Times New Roman" w:hAnsi="Times New Roman" w:cs="Times New Roman"/>
          <w:sz w:val="24"/>
          <w:szCs w:val="24"/>
        </w:rPr>
        <w:t>) в 2018 году заложено по плану 28,0 тыс. рублей, фактически поступило в бюджет 326,8 тыс. рублей (1167%).</w:t>
      </w:r>
    </w:p>
    <w:p w:rsidR="00A60F3B" w:rsidRDefault="005B5954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Земельный налог с организаций, обладающих земельным участком, расположенным в границах городских поселений</w:t>
      </w:r>
      <w:r w:rsidR="00A60F3B">
        <w:rPr>
          <w:rFonts w:ascii="Times New Roman" w:hAnsi="Times New Roman" w:cs="Times New Roman"/>
          <w:sz w:val="24"/>
          <w:szCs w:val="24"/>
        </w:rPr>
        <w:t xml:space="preserve"> (</w:t>
      </w:r>
      <w:r w:rsidR="00A60F3B">
        <w:rPr>
          <w:rFonts w:ascii="Times New Roman" w:hAnsi="Times New Roman" w:cs="Times New Roman"/>
          <w:b/>
          <w:sz w:val="24"/>
          <w:szCs w:val="24"/>
        </w:rPr>
        <w:t>КБК 182 106 06043 13 0000 110</w:t>
      </w:r>
      <w:r w:rsidR="00A60F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на 2018 году планировался в сумме </w:t>
      </w:r>
      <w:r w:rsidR="00A60F3B">
        <w:rPr>
          <w:rFonts w:ascii="Times New Roman" w:hAnsi="Times New Roman" w:cs="Times New Roman"/>
          <w:sz w:val="24"/>
          <w:szCs w:val="24"/>
        </w:rPr>
        <w:t>300,0 тыс. рублей. По факту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F3B">
        <w:rPr>
          <w:rFonts w:ascii="Times New Roman" w:hAnsi="Times New Roman" w:cs="Times New Roman"/>
          <w:sz w:val="24"/>
          <w:szCs w:val="24"/>
        </w:rPr>
        <w:t>168,4 тыс. рублей (56,1%).</w:t>
      </w:r>
    </w:p>
    <w:p w:rsidR="00E72843" w:rsidRDefault="00A60F3B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Земельный налог с физических лиц, обладающих земельным участком, расположенным в границах городских поселений, (</w:t>
      </w:r>
      <w:r>
        <w:rPr>
          <w:rFonts w:ascii="Times New Roman" w:hAnsi="Times New Roman" w:cs="Times New Roman"/>
          <w:b/>
          <w:sz w:val="24"/>
          <w:szCs w:val="24"/>
        </w:rPr>
        <w:t>КБК 182 106 06033 13 1000 110</w:t>
      </w:r>
      <w:r>
        <w:rPr>
          <w:rFonts w:ascii="Times New Roman" w:hAnsi="Times New Roman" w:cs="Times New Roman"/>
          <w:sz w:val="24"/>
          <w:szCs w:val="24"/>
        </w:rPr>
        <w:t xml:space="preserve">) в 2018 году по бюджету запланирована сумма 360,0 тыс. рублей. По факту исполнение составило 265,1 тыс. рублей. Неисполнение составило </w:t>
      </w:r>
      <w:r w:rsidR="00E72843">
        <w:rPr>
          <w:rFonts w:ascii="Times New Roman" w:hAnsi="Times New Roman" w:cs="Times New Roman"/>
          <w:sz w:val="24"/>
          <w:szCs w:val="24"/>
        </w:rPr>
        <w:t xml:space="preserve">94,9 тыс. рублей </w:t>
      </w:r>
      <w:r>
        <w:rPr>
          <w:rFonts w:ascii="Times New Roman" w:hAnsi="Times New Roman" w:cs="Times New Roman"/>
          <w:sz w:val="24"/>
          <w:szCs w:val="24"/>
        </w:rPr>
        <w:t>(73,6%).</w:t>
      </w:r>
      <w:r w:rsidR="00E72843">
        <w:rPr>
          <w:rFonts w:ascii="Times New Roman" w:hAnsi="Times New Roman" w:cs="Times New Roman"/>
          <w:sz w:val="24"/>
          <w:szCs w:val="24"/>
        </w:rPr>
        <w:t xml:space="preserve"> Объясняется тем, что в 2018 году собственниками не были оплачены данные налоги.</w:t>
      </w:r>
    </w:p>
    <w:p w:rsidR="005B5954" w:rsidRDefault="00E72843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Государственная пошлина за осуществление нотариальных действий (</w:t>
      </w:r>
      <w:r>
        <w:rPr>
          <w:rFonts w:ascii="Times New Roman" w:hAnsi="Times New Roman" w:cs="Times New Roman"/>
          <w:b/>
          <w:sz w:val="24"/>
          <w:szCs w:val="24"/>
        </w:rPr>
        <w:t>КБК 802 108 04020 01 1000 110</w:t>
      </w:r>
      <w:r>
        <w:rPr>
          <w:rFonts w:ascii="Times New Roman" w:hAnsi="Times New Roman" w:cs="Times New Roman"/>
          <w:sz w:val="24"/>
          <w:szCs w:val="24"/>
        </w:rPr>
        <w:t>) запланировано на 2018 год в сумме 25,0 тыс. рублей, поступило в бюджет 27,8 тыс. рублей (111,2%).</w:t>
      </w:r>
      <w:r w:rsidR="00A60F3B">
        <w:rPr>
          <w:rFonts w:ascii="Times New Roman" w:hAnsi="Times New Roman" w:cs="Times New Roman"/>
          <w:sz w:val="24"/>
          <w:szCs w:val="24"/>
        </w:rPr>
        <w:t xml:space="preserve"> </w:t>
      </w:r>
      <w:r w:rsidR="005B59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D73" w:rsidRDefault="00751D73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Доходы, получаемые в виде арендной платы за земельные участки (</w:t>
      </w:r>
      <w:r>
        <w:rPr>
          <w:rFonts w:ascii="Times New Roman" w:hAnsi="Times New Roman" w:cs="Times New Roman"/>
          <w:b/>
          <w:sz w:val="24"/>
          <w:szCs w:val="24"/>
        </w:rPr>
        <w:t>КБК 802 111 05013 13 0000 120</w:t>
      </w:r>
      <w:r>
        <w:rPr>
          <w:rFonts w:ascii="Times New Roman" w:hAnsi="Times New Roman" w:cs="Times New Roman"/>
          <w:sz w:val="24"/>
          <w:szCs w:val="24"/>
        </w:rPr>
        <w:t>) запланировано в бюджете городского поселения на 2018 год в сумме 1 400,0 тыс. рублей, по факту поступило 1 02</w:t>
      </w:r>
      <w:r w:rsidR="00706A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,4 тыс. рублей (7</w:t>
      </w:r>
      <w:r w:rsidR="00706A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A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751D73" w:rsidRDefault="00751D73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Доходы, получаемые в виде арендной платы, а также средства от продажи права на заключение </w:t>
      </w:r>
      <w:r w:rsidR="002B50BB">
        <w:rPr>
          <w:rFonts w:ascii="Times New Roman" w:hAnsi="Times New Roman" w:cs="Times New Roman"/>
          <w:sz w:val="24"/>
          <w:szCs w:val="24"/>
        </w:rPr>
        <w:t>договоров аренды за земли, находящихся в собственности поселений (</w:t>
      </w:r>
      <w:r w:rsidR="002B50BB">
        <w:rPr>
          <w:rFonts w:ascii="Times New Roman" w:hAnsi="Times New Roman" w:cs="Times New Roman"/>
          <w:b/>
          <w:sz w:val="24"/>
          <w:szCs w:val="24"/>
        </w:rPr>
        <w:t>КБК 802 111 05025 13 0000 120</w:t>
      </w:r>
      <w:r w:rsidR="002B50BB">
        <w:rPr>
          <w:rFonts w:ascii="Times New Roman" w:hAnsi="Times New Roman" w:cs="Times New Roman"/>
          <w:sz w:val="24"/>
          <w:szCs w:val="24"/>
        </w:rPr>
        <w:t>) было запланировано в бюджете на 2018 год в сумме 0 рублей, фактически поступило 215,6 тыс. рублей.</w:t>
      </w:r>
    </w:p>
    <w:p w:rsidR="002B50BB" w:rsidRDefault="002B50BB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Доходов от продажи земельных участков, государственная собственность на которых не разграничена и которые расположены в границах поселений (</w:t>
      </w:r>
      <w:r>
        <w:rPr>
          <w:rFonts w:ascii="Times New Roman" w:hAnsi="Times New Roman" w:cs="Times New Roman"/>
          <w:b/>
          <w:sz w:val="24"/>
          <w:szCs w:val="24"/>
        </w:rPr>
        <w:t>КБК 802 114 06013 13 0000 430</w:t>
      </w:r>
      <w:r>
        <w:rPr>
          <w:rFonts w:ascii="Times New Roman" w:hAnsi="Times New Roman" w:cs="Times New Roman"/>
          <w:sz w:val="24"/>
          <w:szCs w:val="24"/>
        </w:rPr>
        <w:t>) запланировано в бюджете в сумме 40,0 тыс. рублей, поступило в бюджет 23,6 тыс. рублей (59%).</w:t>
      </w:r>
    </w:p>
    <w:p w:rsidR="002B50BB" w:rsidRDefault="002B50BB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Доходов от продажи земельных участков, находящихся в собственности городских поселений (</w:t>
      </w:r>
      <w:r>
        <w:rPr>
          <w:rFonts w:ascii="Times New Roman" w:hAnsi="Times New Roman" w:cs="Times New Roman"/>
          <w:b/>
          <w:sz w:val="24"/>
          <w:szCs w:val="24"/>
        </w:rPr>
        <w:t>КБК 802 114 06025 13 0000 430</w:t>
      </w:r>
      <w:r>
        <w:rPr>
          <w:rFonts w:ascii="Times New Roman" w:hAnsi="Times New Roman" w:cs="Times New Roman"/>
          <w:sz w:val="24"/>
          <w:szCs w:val="24"/>
        </w:rPr>
        <w:t>), план отсутствовал, по факту поступило 4,7 тыс. рублей.</w:t>
      </w:r>
    </w:p>
    <w:p w:rsidR="002B50BB" w:rsidRDefault="002B50BB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029E">
        <w:rPr>
          <w:rFonts w:ascii="Times New Roman" w:hAnsi="Times New Roman" w:cs="Times New Roman"/>
          <w:sz w:val="24"/>
          <w:szCs w:val="24"/>
        </w:rPr>
        <w:t xml:space="preserve"> Доходы от сдачи в аренду имущества, находящегося в оперативном управлении органов управления городских поселений (</w:t>
      </w:r>
      <w:r w:rsidR="007E029E">
        <w:rPr>
          <w:rFonts w:ascii="Times New Roman" w:hAnsi="Times New Roman" w:cs="Times New Roman"/>
          <w:b/>
          <w:sz w:val="24"/>
          <w:szCs w:val="24"/>
        </w:rPr>
        <w:t>КБК 802 111 05035 13 0000 120</w:t>
      </w:r>
      <w:r w:rsidR="007E029E" w:rsidRPr="007E029E">
        <w:rPr>
          <w:rFonts w:ascii="Times New Roman" w:hAnsi="Times New Roman" w:cs="Times New Roman"/>
          <w:sz w:val="24"/>
          <w:szCs w:val="24"/>
        </w:rPr>
        <w:t>) бюджетом запланировано 300,0 тыс. рублей, поступило в бюджет 79,3 тыс. рублей</w:t>
      </w:r>
      <w:r w:rsidR="007E029E">
        <w:rPr>
          <w:rFonts w:ascii="Times New Roman" w:hAnsi="Times New Roman" w:cs="Times New Roman"/>
          <w:sz w:val="24"/>
          <w:szCs w:val="24"/>
        </w:rPr>
        <w:t xml:space="preserve"> (26,4%). Объясняется тем, что средства от аренды имущества поступили не в полном объеме.</w:t>
      </w:r>
    </w:p>
    <w:p w:rsidR="007E029E" w:rsidRDefault="007E029E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Поступление денежных взысканий и иных сумм в возмещение ущерба (</w:t>
      </w:r>
      <w:r>
        <w:rPr>
          <w:rFonts w:ascii="Times New Roman" w:hAnsi="Times New Roman" w:cs="Times New Roman"/>
          <w:b/>
          <w:sz w:val="24"/>
          <w:szCs w:val="24"/>
        </w:rPr>
        <w:t>КБК 802 116 90050 13 0000 140</w:t>
      </w:r>
      <w:r>
        <w:rPr>
          <w:rFonts w:ascii="Times New Roman" w:hAnsi="Times New Roman" w:cs="Times New Roman"/>
          <w:sz w:val="24"/>
          <w:szCs w:val="24"/>
        </w:rPr>
        <w:t>) предусмотрено в сумме 100,0 тыс. рублей, фактически поступило 144,0 тыс. рублей (144%).</w:t>
      </w:r>
    </w:p>
    <w:p w:rsidR="009B65B8" w:rsidRDefault="007E029E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Прочие неналоговые доходы (</w:t>
      </w:r>
      <w:r>
        <w:rPr>
          <w:rFonts w:ascii="Times New Roman" w:hAnsi="Times New Roman" w:cs="Times New Roman"/>
          <w:b/>
          <w:sz w:val="24"/>
          <w:szCs w:val="24"/>
        </w:rPr>
        <w:t>КБК 802 117 05050 13 0000 180</w:t>
      </w:r>
      <w:r>
        <w:rPr>
          <w:rFonts w:ascii="Times New Roman" w:hAnsi="Times New Roman" w:cs="Times New Roman"/>
          <w:sz w:val="24"/>
          <w:szCs w:val="24"/>
        </w:rPr>
        <w:t>)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доходы были </w:t>
      </w:r>
      <w:r w:rsidR="009B65B8">
        <w:rPr>
          <w:rFonts w:ascii="Times New Roman" w:hAnsi="Times New Roman" w:cs="Times New Roman"/>
          <w:sz w:val="24"/>
          <w:szCs w:val="24"/>
        </w:rPr>
        <w:t>открыты ассигнования на 2018 год в сумме 2 500,0 тыс. рублей. Фактически поступило доходов в сумме 2 500,0 рублей (100%). Поступила безвозмездная финансовая помощь от ОАО «РЖД» на переселение граждан из п. Жанна.</w:t>
      </w:r>
    </w:p>
    <w:p w:rsidR="00915709" w:rsidRDefault="00915709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2018 году администрации городского поселения «Амазарское» был выделен кредит из бюджета Забайкальского края в сумме 12 000,00 тыс. рублей</w:t>
      </w:r>
      <w:r w:rsidR="002B4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486F">
        <w:rPr>
          <w:rFonts w:ascii="Times New Roman" w:hAnsi="Times New Roman" w:cs="Times New Roman"/>
          <w:sz w:val="24"/>
          <w:szCs w:val="24"/>
        </w:rPr>
        <w:t>согласно соглашения</w:t>
      </w:r>
      <w:proofErr w:type="gramEnd"/>
      <w:r w:rsidR="002B486F">
        <w:rPr>
          <w:rFonts w:ascii="Times New Roman" w:hAnsi="Times New Roman" w:cs="Times New Roman"/>
          <w:sz w:val="24"/>
          <w:szCs w:val="24"/>
        </w:rPr>
        <w:t xml:space="preserve"> для приобретения жилых помещений в целях переселения граждан из п. Жанна.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29E" w:rsidRPr="007E029E" w:rsidRDefault="007E029E" w:rsidP="00491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5B8">
        <w:rPr>
          <w:rFonts w:ascii="Times New Roman" w:hAnsi="Times New Roman" w:cs="Times New Roman"/>
          <w:sz w:val="24"/>
          <w:szCs w:val="24"/>
        </w:rPr>
        <w:t xml:space="preserve">      Безвозмездные поступления в бюджет городского поступления состоят из дотаций бюджетам городских поселений на выравнивание бюджетной обеспеченности, прочие субсидии из краевого бюджета на мероприятия в рамках программы «Модернизация коммунальной инфраструктуры», субвенции на осуществление первичного воинского учета на территориях, где отсутствуют военные комиссариаты. </w:t>
      </w:r>
      <w:r w:rsidR="00C31A36">
        <w:rPr>
          <w:rFonts w:ascii="Times New Roman" w:hAnsi="Times New Roman" w:cs="Times New Roman"/>
          <w:sz w:val="24"/>
          <w:szCs w:val="24"/>
        </w:rPr>
        <w:t>Объем поступлений на 2018 год утверждены бюджетом городского поселения «Амазарское» в сумме 2 392,6 тыс. рублей, фактически исполнено на 01.01.2019 года</w:t>
      </w:r>
      <w:r w:rsidR="00FB0D36">
        <w:rPr>
          <w:rFonts w:ascii="Times New Roman" w:hAnsi="Times New Roman" w:cs="Times New Roman"/>
          <w:sz w:val="24"/>
          <w:szCs w:val="24"/>
        </w:rPr>
        <w:t xml:space="preserve"> в сумме 2 366,7 тыс. рублей (98,9%).  </w:t>
      </w:r>
    </w:p>
    <w:p w:rsidR="0049116A" w:rsidRDefault="0049116A" w:rsidP="004911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D36" w:rsidRDefault="00FB0D36" w:rsidP="00FB0D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FB0D36" w:rsidRDefault="00FB0D36" w:rsidP="00FB0D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ГОРОДСКОГО ПОСЕЛЕНИЯ «АМАЗАРСКОЕ»</w:t>
      </w:r>
    </w:p>
    <w:p w:rsidR="0049116A" w:rsidRDefault="0049116A" w:rsidP="0049116A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4933" w:rsidRDefault="00FB0D36" w:rsidP="00664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B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городского поселения "Амазарское" является главным распорядителем и получателем средств городского поселения "Амазарское". Администрация городского поселения "Амазарское" является органом местного самоуправления, который руководствуется Федеральным законом от 06.10.2003 г. № 131-ФЗ "Об общих принципах организации местного самоуправления в Российской Федерации", Уставом городского поселения "Амазарское", зарегистрированным в Управлении Министерства юстиции РФ по Забайкальскому краю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FB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FB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B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за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211925461012018001</w:t>
      </w:r>
      <w:r w:rsidRPr="00FB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Бюджетным кодексом РФ.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имеет лицевые счета в органе Федерального казначейства. Вид деятельности – орган местного самоуправления.</w:t>
      </w:r>
    </w:p>
    <w:p w:rsidR="00664933" w:rsidRDefault="00664933" w:rsidP="0066493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66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2018 году в бюджете городского поселения "Амазарское" были запланированы 2 целевых программы с общим объемом финансирования 1 611,20 тыс. рублей, в том числе:</w:t>
      </w:r>
    </w:p>
    <w:p w:rsidR="00664933" w:rsidRPr="00664933" w:rsidRDefault="00664933" w:rsidP="006649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подпрограмма "Обеспечение жильем молодых семей" государственной программы Забайкальского края "Развитие территорий и жилищная политика Забайкальского края" с объемом финансирования 200,0 тыс. рублей. Ввиду отсутс</w:t>
      </w:r>
      <w:r w:rsidR="00C6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6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</w:t>
      </w:r>
      <w:proofErr w:type="spellStart"/>
      <w:r w:rsidRPr="0066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66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краевого бюджета расходов по этой программе не производились.</w:t>
      </w:r>
    </w:p>
    <w:p w:rsidR="00664933" w:rsidRDefault="00664933" w:rsidP="00664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программа "Модернизация объектов коммунальной инфраструктуры" с объемом финансирования 1 411,20 тыс. рублей. Исполнено 100%. Выполнен ремонт теплотрассы, приобретен котел водогрейный с </w:t>
      </w:r>
      <w:proofErr w:type="gramStart"/>
      <w:r w:rsidRPr="0066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комплектующими</w:t>
      </w:r>
      <w:proofErr w:type="gramEnd"/>
      <w:r w:rsidRPr="00664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5835" w:rsidRDefault="00C65835" w:rsidP="00664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33" w:rsidRDefault="00664933" w:rsidP="00664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Непрограммное направление деятельности.</w:t>
      </w:r>
    </w:p>
    <w:p w:rsidR="00664933" w:rsidRDefault="00664933" w:rsidP="006649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933" w:rsidRDefault="00664933" w:rsidP="0066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по разделу 01</w:t>
      </w:r>
    </w:p>
    <w:p w:rsidR="00664933" w:rsidRDefault="00664933" w:rsidP="00664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«Общегосударственные расходы»</w:t>
      </w:r>
    </w:p>
    <w:p w:rsidR="00664933" w:rsidRDefault="00664933" w:rsidP="0066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По данному разделу отражаются расходы на главу городского по</w:t>
      </w:r>
      <w:r w:rsidR="003A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селения, аппарата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данному разделу исполнение составили по плану </w:t>
      </w:r>
      <w:r w:rsidR="003A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3 517,7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кассовое исполнение </w:t>
      </w:r>
      <w:r w:rsidR="003A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3 373,1</w:t>
      </w:r>
      <w:r w:rsidR="006A7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3A74E4" w:rsidRDefault="003A74E4" w:rsidP="0066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Расходы на оплату труда по органам </w:t>
      </w:r>
      <w:r w:rsidR="0097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и служащим определяются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нормативными актами, утвержденными Советом го</w:t>
      </w:r>
      <w:r w:rsidR="00F66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родского поселения «Амазарское»: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74E4" w:rsidRDefault="003A74E4" w:rsidP="0066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02.12.2016 г. № 55 « Положение о денежном вознаграждении лиц, замещающих муниципальные должности в органах местного самоуправления городского поселения «Амазарское»:</w:t>
      </w:r>
    </w:p>
    <w:p w:rsidR="003A74E4" w:rsidRDefault="009763A3" w:rsidP="0066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02.12.2016 г. № 56 «О размере и условиях оплаты труда муниципальных служащих городского поселения «Амазарское»:</w:t>
      </w:r>
    </w:p>
    <w:p w:rsidR="009763A3" w:rsidRDefault="009763A3" w:rsidP="0066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другими локальными актами.</w:t>
      </w:r>
    </w:p>
    <w:p w:rsidR="009763A3" w:rsidRDefault="009763A3" w:rsidP="0066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расходы по оплате труда исполнение составило:</w:t>
      </w:r>
    </w:p>
    <w:p w:rsidR="009763A3" w:rsidRDefault="009763A3" w:rsidP="0066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разделу 0102 план 781,2 тыс. рублей, исполнение – 7891,2 тыс. рублей;</w:t>
      </w:r>
    </w:p>
    <w:p w:rsidR="009763A3" w:rsidRPr="00664933" w:rsidRDefault="009763A3" w:rsidP="00664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разделу 0104 план 1 709,9 тыс. рублей, исполнение  - 1 633,6 тыс. рублей.</w:t>
      </w:r>
    </w:p>
    <w:p w:rsidR="00664933" w:rsidRDefault="009763A3" w:rsidP="00664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Прочие расходы на содержание аппарата администрации городского поселения «Амазарское» рассчитаны, исходя из потребности, в соответствии с лимитами и нормативами потребления.</w:t>
      </w:r>
    </w:p>
    <w:p w:rsidR="00F72342" w:rsidRDefault="009763A3" w:rsidP="00664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Кроме этого, </w:t>
      </w:r>
      <w:r w:rsidR="00F72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 </w:t>
      </w:r>
      <w:r w:rsidR="00F72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предусмотрены расходы на осуществление части полномочий</w:t>
      </w:r>
      <w:r w:rsidR="00F72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району «Могочинский район»</w:t>
      </w:r>
      <w:r w:rsidR="00F72342" w:rsidRPr="00F72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заключенному соглашениям:</w:t>
      </w:r>
    </w:p>
    <w:p w:rsidR="009763A3" w:rsidRDefault="00F72342" w:rsidP="00664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7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градостроительной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сумме 10,6 тыс.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2342" w:rsidRDefault="00F72342" w:rsidP="00F72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осуществлению внешнего муниципального финансового контроля в сумме 75,7 тыс. рублей. </w:t>
      </w:r>
    </w:p>
    <w:p w:rsidR="00F72342" w:rsidRDefault="00F72342" w:rsidP="00F723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Исполнение по переданным полномочиям составило 100%.</w:t>
      </w:r>
    </w:p>
    <w:p w:rsidR="00664933" w:rsidRDefault="00F72342" w:rsidP="008853B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 резервный фонд городского поселения, созданный для финансирования непредвиденных расходов при плане 10</w:t>
      </w:r>
      <w:r w:rsidR="00C65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 тыс. рублей исполнения нет по причине отсутствия расходов.</w:t>
      </w:r>
    </w:p>
    <w:p w:rsidR="00F72342" w:rsidRDefault="00FB0D36" w:rsidP="00F7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="00F72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по разделу 0113</w:t>
      </w:r>
    </w:p>
    <w:p w:rsidR="00F72342" w:rsidRDefault="00F72342" w:rsidP="00F7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«Другие общегосударственные расходы»</w:t>
      </w:r>
    </w:p>
    <w:p w:rsidR="007C5416" w:rsidRDefault="007C5416" w:rsidP="007C5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3B2" w:rsidRDefault="00C65835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данном разделе предусмотрены расходы на выполнение функций по общегосударственным вопросам, не</w:t>
      </w:r>
      <w:r w:rsidR="00F66715">
        <w:rPr>
          <w:rFonts w:ascii="Times New Roman" w:hAnsi="Times New Roman" w:cs="Times New Roman"/>
          <w:sz w:val="24"/>
          <w:szCs w:val="24"/>
        </w:rPr>
        <w:t xml:space="preserve"> отнесенным к другим подразделам данного раздела, в том числе:</w:t>
      </w:r>
    </w:p>
    <w:p w:rsidR="00F66715" w:rsidRDefault="00F66715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оплату труда служащих и обслуживающего персонала, в соответствии с Положением «О размерах и условиях оплаты труда лиц, замещающих должности, не относящиеся к должностям муниципальной службы, в органах местного самоуправления городского поселения «Амазарское»</w:t>
      </w:r>
      <w:r w:rsidR="00E677EC">
        <w:rPr>
          <w:rFonts w:ascii="Times New Roman" w:hAnsi="Times New Roman" w:cs="Times New Roman"/>
          <w:sz w:val="24"/>
          <w:szCs w:val="24"/>
        </w:rPr>
        <w:t>, также принятыми иными локальными актами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6715" w:rsidRDefault="00F66715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мероприятия, связанные с содержанием и фу</w:t>
      </w:r>
      <w:r w:rsidR="00E677E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кционированием орган</w:t>
      </w:r>
      <w:r w:rsidR="00E677EC">
        <w:rPr>
          <w:rFonts w:ascii="Times New Roman" w:hAnsi="Times New Roman" w:cs="Times New Roman"/>
          <w:sz w:val="24"/>
          <w:szCs w:val="24"/>
        </w:rPr>
        <w:t>а местного самоуправления.</w:t>
      </w:r>
    </w:p>
    <w:p w:rsidR="00E677EC" w:rsidRDefault="00E677EC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отчетном 2018 году плановые назначения и исполнение по данному подразделу распределились следующим образом:</w:t>
      </w:r>
    </w:p>
    <w:p w:rsidR="00E677EC" w:rsidRDefault="00E677EC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труда и начисления на заработную плату план 1 053,2 тыс. рублей, исполнение – 1 036,0 тыс. рублей;</w:t>
      </w:r>
    </w:p>
    <w:p w:rsidR="001B34EA" w:rsidRDefault="00E677EC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прочие работы, услуги план 506,6 тыс. рублей, исполнение – 506,5 тыс. рублей, в т.ч.  р</w:t>
      </w:r>
      <w:r w:rsidRPr="00E677EC">
        <w:rPr>
          <w:rFonts w:ascii="Times New Roman" w:hAnsi="Times New Roman" w:cs="Times New Roman"/>
          <w:sz w:val="24"/>
          <w:szCs w:val="24"/>
        </w:rPr>
        <w:t>азработка генплана - 20,</w:t>
      </w:r>
      <w:r w:rsidR="001B34EA">
        <w:rPr>
          <w:rFonts w:ascii="Times New Roman" w:hAnsi="Times New Roman" w:cs="Times New Roman"/>
          <w:sz w:val="24"/>
          <w:szCs w:val="24"/>
        </w:rPr>
        <w:t xml:space="preserve">0; межевание и </w:t>
      </w:r>
      <w:proofErr w:type="spellStart"/>
      <w:r w:rsidR="001B34EA">
        <w:rPr>
          <w:rFonts w:ascii="Times New Roman" w:hAnsi="Times New Roman" w:cs="Times New Roman"/>
          <w:sz w:val="24"/>
          <w:szCs w:val="24"/>
        </w:rPr>
        <w:t>техпланы</w:t>
      </w:r>
      <w:proofErr w:type="spellEnd"/>
      <w:r w:rsidR="001B34EA">
        <w:rPr>
          <w:rFonts w:ascii="Times New Roman" w:hAnsi="Times New Roman" w:cs="Times New Roman"/>
          <w:sz w:val="24"/>
          <w:szCs w:val="24"/>
        </w:rPr>
        <w:t xml:space="preserve"> - 94</w:t>
      </w:r>
      <w:r w:rsidRPr="00E677EC">
        <w:rPr>
          <w:rFonts w:ascii="Times New Roman" w:hAnsi="Times New Roman" w:cs="Times New Roman"/>
          <w:sz w:val="24"/>
          <w:szCs w:val="24"/>
        </w:rPr>
        <w:t>,</w:t>
      </w:r>
      <w:r w:rsidR="001B34EA">
        <w:rPr>
          <w:rFonts w:ascii="Times New Roman" w:hAnsi="Times New Roman" w:cs="Times New Roman"/>
          <w:sz w:val="24"/>
          <w:szCs w:val="24"/>
        </w:rPr>
        <w:t xml:space="preserve">0; </w:t>
      </w:r>
      <w:proofErr w:type="spellStart"/>
      <w:r w:rsidR="001B34EA">
        <w:rPr>
          <w:rFonts w:ascii="Times New Roman" w:hAnsi="Times New Roman" w:cs="Times New Roman"/>
          <w:sz w:val="24"/>
          <w:szCs w:val="24"/>
        </w:rPr>
        <w:t>спецоценка</w:t>
      </w:r>
      <w:proofErr w:type="spellEnd"/>
      <w:r w:rsidR="001B34EA">
        <w:rPr>
          <w:rFonts w:ascii="Times New Roman" w:hAnsi="Times New Roman" w:cs="Times New Roman"/>
          <w:sz w:val="24"/>
          <w:szCs w:val="24"/>
        </w:rPr>
        <w:t xml:space="preserve"> рабочих мест - 18</w:t>
      </w:r>
      <w:r w:rsidRPr="00E677EC">
        <w:rPr>
          <w:rFonts w:ascii="Times New Roman" w:hAnsi="Times New Roman" w:cs="Times New Roman"/>
          <w:sz w:val="24"/>
          <w:szCs w:val="24"/>
        </w:rPr>
        <w:t>,0; оплата услуг за проведение</w:t>
      </w:r>
      <w:r w:rsidR="001B34EA">
        <w:rPr>
          <w:rFonts w:ascii="Times New Roman" w:hAnsi="Times New Roman" w:cs="Times New Roman"/>
          <w:sz w:val="24"/>
          <w:szCs w:val="24"/>
        </w:rPr>
        <w:t xml:space="preserve"> культмассовых мероприятий – 70,</w:t>
      </w:r>
      <w:r w:rsidRPr="00E677EC">
        <w:rPr>
          <w:rFonts w:ascii="Times New Roman" w:hAnsi="Times New Roman" w:cs="Times New Roman"/>
          <w:sz w:val="24"/>
          <w:szCs w:val="24"/>
        </w:rPr>
        <w:t>8; оплата по договорам за юридические услуги, спец</w:t>
      </w:r>
      <w:r w:rsidR="001B34EA">
        <w:rPr>
          <w:rFonts w:ascii="Times New Roman" w:hAnsi="Times New Roman" w:cs="Times New Roman"/>
          <w:sz w:val="24"/>
          <w:szCs w:val="24"/>
        </w:rPr>
        <w:t>иалисту по закупкам – 287,3</w:t>
      </w:r>
      <w:r w:rsidRPr="00E677EC">
        <w:rPr>
          <w:rFonts w:ascii="Times New Roman" w:hAnsi="Times New Roman" w:cs="Times New Roman"/>
          <w:sz w:val="24"/>
          <w:szCs w:val="24"/>
        </w:rPr>
        <w:t>; установка пр</w:t>
      </w:r>
      <w:r w:rsidR="001B34EA">
        <w:rPr>
          <w:rFonts w:ascii="Times New Roman" w:hAnsi="Times New Roman" w:cs="Times New Roman"/>
          <w:sz w:val="24"/>
          <w:szCs w:val="24"/>
        </w:rPr>
        <w:t>ограммного обеспечения – 15,</w:t>
      </w:r>
      <w:r w:rsidRPr="00E677EC">
        <w:rPr>
          <w:rFonts w:ascii="Times New Roman" w:hAnsi="Times New Roman" w:cs="Times New Roman"/>
          <w:sz w:val="24"/>
          <w:szCs w:val="24"/>
        </w:rPr>
        <w:t xml:space="preserve">0; подписка на периодическую печать </w:t>
      </w:r>
      <w:r w:rsidR="001B34EA">
        <w:rPr>
          <w:rFonts w:ascii="Times New Roman" w:hAnsi="Times New Roman" w:cs="Times New Roman"/>
          <w:sz w:val="24"/>
          <w:szCs w:val="24"/>
        </w:rPr>
        <w:t>–</w:t>
      </w:r>
      <w:r w:rsidRPr="00E677EC">
        <w:rPr>
          <w:rFonts w:ascii="Times New Roman" w:hAnsi="Times New Roman" w:cs="Times New Roman"/>
          <w:sz w:val="24"/>
          <w:szCs w:val="24"/>
        </w:rPr>
        <w:t xml:space="preserve"> 1</w:t>
      </w:r>
      <w:r w:rsidR="001B34EA">
        <w:rPr>
          <w:rFonts w:ascii="Times New Roman" w:hAnsi="Times New Roman" w:cs="Times New Roman"/>
          <w:sz w:val="24"/>
          <w:szCs w:val="24"/>
        </w:rPr>
        <w:t>,</w:t>
      </w:r>
      <w:r w:rsidRPr="00E677EC">
        <w:rPr>
          <w:rFonts w:ascii="Times New Roman" w:hAnsi="Times New Roman" w:cs="Times New Roman"/>
          <w:sz w:val="24"/>
          <w:szCs w:val="24"/>
        </w:rPr>
        <w:t>4</w:t>
      </w:r>
      <w:r w:rsidR="001B34EA">
        <w:rPr>
          <w:rFonts w:ascii="Times New Roman" w:hAnsi="Times New Roman" w:cs="Times New Roman"/>
          <w:sz w:val="24"/>
          <w:szCs w:val="24"/>
        </w:rPr>
        <w:t xml:space="preserve"> тыс.</w:t>
      </w:r>
      <w:r w:rsidRPr="00E677EC">
        <w:rPr>
          <w:rFonts w:ascii="Times New Roman" w:hAnsi="Times New Roman" w:cs="Times New Roman"/>
          <w:sz w:val="24"/>
          <w:szCs w:val="24"/>
        </w:rPr>
        <w:t xml:space="preserve"> руб.</w:t>
      </w:r>
      <w:r w:rsidR="001B34E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B34EA" w:rsidRDefault="001B34EA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расходы план 75,0 тыс. рублей, исполнение – 14,3 тыс. рублей, в т.ч. на приобретение сувенирной продукции на 9 Мая, Новый год;</w:t>
      </w:r>
    </w:p>
    <w:p w:rsidR="00E677EC" w:rsidRDefault="001B34EA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>
        <w:rPr>
          <w:rFonts w:ascii="Times New Roman" w:hAnsi="Times New Roman" w:cs="Times New Roman"/>
          <w:sz w:val="24"/>
          <w:szCs w:val="24"/>
        </w:rPr>
        <w:t>ан 50,0 тыс. рублей, исполнение – 39,5 тыс. рублей</w:t>
      </w:r>
      <w:r w:rsidRPr="00E677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приобретение компьютера в комплекте;</w:t>
      </w:r>
    </w:p>
    <w:p w:rsidR="001B34EA" w:rsidRDefault="001B34EA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материальных запасов план 304,4 тыс. рублей, исполнение – 173,5 тыс. рублей, в т.ч.  м</w:t>
      </w:r>
      <w:r w:rsidRPr="001B34EA">
        <w:rPr>
          <w:rFonts w:ascii="Times New Roman" w:hAnsi="Times New Roman" w:cs="Times New Roman"/>
          <w:sz w:val="24"/>
          <w:szCs w:val="24"/>
        </w:rPr>
        <w:t xml:space="preserve">атериалы для проведения мероприятий: </w:t>
      </w:r>
      <w:proofErr w:type="gramStart"/>
      <w:r w:rsidRPr="001B34EA">
        <w:rPr>
          <w:rFonts w:ascii="Times New Roman" w:hAnsi="Times New Roman" w:cs="Times New Roman"/>
          <w:sz w:val="24"/>
          <w:szCs w:val="24"/>
        </w:rPr>
        <w:t xml:space="preserve">Масленица, 9 Мая, День поселка, день пожилых людей, Новый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B34EA">
        <w:rPr>
          <w:rFonts w:ascii="Times New Roman" w:hAnsi="Times New Roman" w:cs="Times New Roman"/>
          <w:sz w:val="24"/>
          <w:szCs w:val="24"/>
        </w:rPr>
        <w:t xml:space="preserve"> 159</w:t>
      </w:r>
      <w:r>
        <w:rPr>
          <w:rFonts w:ascii="Times New Roman" w:hAnsi="Times New Roman" w:cs="Times New Roman"/>
          <w:sz w:val="24"/>
          <w:szCs w:val="24"/>
        </w:rPr>
        <w:t>,1 тыс.</w:t>
      </w:r>
      <w:r w:rsidRPr="001B34EA">
        <w:rPr>
          <w:rFonts w:ascii="Times New Roman" w:hAnsi="Times New Roman" w:cs="Times New Roman"/>
          <w:sz w:val="24"/>
          <w:szCs w:val="24"/>
        </w:rPr>
        <w:t xml:space="preserve"> руб., </w:t>
      </w:r>
      <w:proofErr w:type="spellStart"/>
      <w:r w:rsidRPr="001B34EA"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 w:rsidRPr="001B34EA">
        <w:rPr>
          <w:rFonts w:ascii="Times New Roman" w:hAnsi="Times New Roman" w:cs="Times New Roman"/>
          <w:sz w:val="24"/>
          <w:szCs w:val="24"/>
        </w:rPr>
        <w:t xml:space="preserve"> - 14,</w:t>
      </w:r>
      <w:r w:rsidR="005A5967">
        <w:rPr>
          <w:rFonts w:ascii="Times New Roman" w:hAnsi="Times New Roman" w:cs="Times New Roman"/>
          <w:sz w:val="24"/>
          <w:szCs w:val="24"/>
        </w:rPr>
        <w:t>4 тыс.</w:t>
      </w:r>
      <w:r w:rsidRPr="001B34EA">
        <w:rPr>
          <w:rFonts w:ascii="Times New Roman" w:hAnsi="Times New Roman" w:cs="Times New Roman"/>
          <w:sz w:val="24"/>
          <w:szCs w:val="24"/>
        </w:rPr>
        <w:t xml:space="preserve"> руб.  </w:t>
      </w:r>
      <w:proofErr w:type="gramEnd"/>
    </w:p>
    <w:p w:rsidR="005A5967" w:rsidRDefault="005A5967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967" w:rsidRDefault="005A5967" w:rsidP="005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0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по разделу 03</w:t>
      </w:r>
    </w:p>
    <w:p w:rsidR="005A5967" w:rsidRDefault="005A5967" w:rsidP="005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«Национальная безопасность и правоохранительная деятельность»</w:t>
      </w:r>
    </w:p>
    <w:p w:rsidR="005A5967" w:rsidRDefault="005A5967" w:rsidP="005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5967" w:rsidRPr="005A5967" w:rsidRDefault="005A5967" w:rsidP="005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Pr="005A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предусмотрены расходы на предупреждение и ликвидацию последствий чрезвычайных ситуаций и стихийных бедствий природного и техногенного характера в границах городского поселения «Амазарское» в сумме 150,0 тыс. рублей, исполнение 25,6 тыс. рублей, в том числе оплата за питание сотрудников МЧС 5,8 тыс. рублей, приобретение ранца противопожарного, запчастей для автомобиля – 19,8 тыс. рублей.</w:t>
      </w:r>
      <w:proofErr w:type="gramEnd"/>
    </w:p>
    <w:p w:rsidR="005A5967" w:rsidRDefault="005A5967" w:rsidP="005A5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5967" w:rsidRDefault="005A5967" w:rsidP="005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по разделу 04</w:t>
      </w:r>
      <w:r w:rsidR="00D24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«Национальная экономика»</w:t>
      </w:r>
    </w:p>
    <w:p w:rsidR="00D249F1" w:rsidRDefault="00D249F1" w:rsidP="005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 09 «Дорожное хозяйство»</w:t>
      </w:r>
    </w:p>
    <w:p w:rsidR="00D249F1" w:rsidRDefault="00D249F1" w:rsidP="005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49F1" w:rsidRDefault="00D249F1" w:rsidP="00D2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данном разделе предусмотрены расходы на 2018 год:</w:t>
      </w:r>
    </w:p>
    <w:p w:rsidR="00D249F1" w:rsidRDefault="00D249F1" w:rsidP="00D2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ремонт и содержание автомобильных дорог общего пользования в границах  </w:t>
      </w:r>
      <w:r w:rsidR="00CA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населенных пунктов городского поселения предусмотрено в сумме 5 090,0 тыс. рублей,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A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кассовое исполнение 5 086,3 тыс. рублей (99,9%). Выполнены работы по асфальтированию участка дороги ул. </w:t>
      </w:r>
      <w:proofErr w:type="gramStart"/>
      <w:r w:rsidR="0062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</w:t>
      </w:r>
      <w:r w:rsidR="00CA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gramEnd"/>
      <w:r w:rsidR="00CA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нанесению дорожной разметки</w:t>
      </w:r>
      <w:r w:rsidR="0062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ремонту железнодорожного переезда</w:t>
      </w:r>
      <w:bookmarkStart w:id="0" w:name="_GoBack"/>
      <w:bookmarkEnd w:id="0"/>
      <w:r w:rsidR="00CA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6411" w:rsidRPr="00D249F1" w:rsidRDefault="00CA6411" w:rsidP="00D24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основных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33,4 тыс. рублей, исполнение 0 руб.</w:t>
      </w:r>
    </w:p>
    <w:p w:rsidR="005A5967" w:rsidRDefault="005A5967" w:rsidP="005A5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6411" w:rsidRDefault="00CA6411" w:rsidP="00CA6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по разделу 05 «Жилищно-коммунальное хозяйство»</w:t>
      </w:r>
    </w:p>
    <w:p w:rsidR="00CA6411" w:rsidRDefault="00CA6411" w:rsidP="00CA6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 01 «Жилищное хозяйство»</w:t>
      </w:r>
    </w:p>
    <w:p w:rsidR="00CA6411" w:rsidRDefault="00CA6411" w:rsidP="00CA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CA6411" w:rsidRDefault="00CA6411" w:rsidP="00CA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По данному разделу в 2018 году бюджетом предусмотрены следующие расходы:</w:t>
      </w:r>
    </w:p>
    <w:p w:rsidR="00CA6411" w:rsidRDefault="000C20B0" w:rsidP="00CA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имущества план 1 600,0 тыс. рублей, исполнено 125,3 тыс. рублей (7,8%) – взносы в фонд капитального ремонта</w:t>
      </w:r>
      <w:r w:rsidR="0000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имущества многоквартирных домов, где собственником является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92,4 тыс. рублей, оплата по договору за ремонт кровли</w:t>
      </w:r>
      <w:r w:rsidR="0000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дома ул. Спортивная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32,9 тыс. рублей;</w:t>
      </w:r>
    </w:p>
    <w:p w:rsidR="000C20B0" w:rsidRDefault="000C20B0" w:rsidP="00CA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прочие расходы план 263,7 тыс. рублей, исполнение 0 рублей;</w:t>
      </w:r>
    </w:p>
    <w:p w:rsidR="000C20B0" w:rsidRDefault="000C20B0" w:rsidP="00CA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материальных запасов план 50,9 тыс. рублей, кассовое исполнение – 6,3 тыс. рублей (приобретение материалов для ремонта жилого помещения);</w:t>
      </w:r>
    </w:p>
    <w:p w:rsidR="000C20B0" w:rsidRPr="00CA6411" w:rsidRDefault="000C20B0" w:rsidP="00CA6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инвестиции в основной капитал план 14 500,0 тыс. рублей, исполнено 8 720,0 тыс. рублей (приобретено 10 жилых помещений для переселения граждан из п. Жанна).</w:t>
      </w:r>
    </w:p>
    <w:p w:rsidR="005A5967" w:rsidRDefault="005A5967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20B0" w:rsidRDefault="000C20B0" w:rsidP="000C2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20B0" w:rsidRDefault="000C20B0" w:rsidP="000C2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по разделу 05 «Жилищно-коммунальное хозяйство»</w:t>
      </w:r>
    </w:p>
    <w:p w:rsidR="000C20B0" w:rsidRDefault="000C20B0" w:rsidP="000C2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 02 «Коммунальное хозяйство»</w:t>
      </w:r>
    </w:p>
    <w:p w:rsidR="000C20B0" w:rsidRDefault="000C20B0" w:rsidP="000C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0B0" w:rsidRDefault="000C20B0" w:rsidP="000C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1C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разделу в 2018 году бюджетом на 2018 год был</w:t>
      </w:r>
      <w:r w:rsidR="00DF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C7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</w:t>
      </w:r>
      <w:r w:rsidR="00DF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ассигнования в сумме 2 849,0 тыс. рублей, исполнено </w:t>
      </w:r>
      <w:r w:rsidR="009D0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F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2306,3 тыс. рублей (81%), в т.ч.:</w:t>
      </w:r>
    </w:p>
    <w:p w:rsidR="001C76C3" w:rsidRDefault="001C76C3" w:rsidP="000C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содержание имущества план 600,0 тыс. рублей, исполнено 398,7 тыс. рублей, в т. ч. ремонт теплотрассы – 300,4 тыс. рублей, ремонт отопления бани общественной – 70,0 тыс. рублей, </w:t>
      </w:r>
      <w:r w:rsidR="0000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системы холодного водоснабжения</w:t>
      </w:r>
      <w:r w:rsidR="0000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Почтовая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28,3 тыс. рублей;</w:t>
      </w:r>
      <w:proofErr w:type="gramEnd"/>
    </w:p>
    <w:p w:rsidR="001C76C3" w:rsidRDefault="001C76C3" w:rsidP="000C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основных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914,0 тыс. рублей, исполнено – 899,9 тыс. рублей</w:t>
      </w:r>
      <w:r w:rsidR="0000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Приобретен</w:t>
      </w:r>
      <w:r w:rsidR="00DF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оборудование:</w:t>
      </w:r>
      <w:r w:rsidR="000016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котел водогрейный для котельной «Братск», теплообменник для бани общественной;</w:t>
      </w:r>
    </w:p>
    <w:p w:rsidR="000016DC" w:rsidRDefault="000016DC" w:rsidP="000C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материальных запасов план 730,0 тыс. рублей, исполнение –</w:t>
      </w:r>
      <w:r w:rsidR="00DF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707,7 тыс. рублей. Закуплены комплектующие для котла водогрейного – 626,9 тыс. рублей, материалы для текущего ремонта насосной станции М-Ковали – 12,8 тыс. рублей, </w:t>
      </w:r>
      <w:proofErr w:type="gramStart"/>
      <w:r w:rsidR="00DF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</w:t>
      </w:r>
      <w:proofErr w:type="gramEnd"/>
      <w:r w:rsidR="00DF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гидрораспределитель</w:t>
      </w:r>
      <w:proofErr w:type="spellEnd"/>
      <w:r w:rsidR="00DF0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погрузчика – 68,0 тыс. рублей;</w:t>
      </w:r>
    </w:p>
    <w:p w:rsidR="00DF0DBD" w:rsidRDefault="00DF0DBD" w:rsidP="000C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выделена субсидия теплоснабжающей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«Амазар» план 500,0 тыс. рублей, исполнено 300,0 тыс. рублей дл</w:t>
      </w:r>
      <w:r w:rsidR="009D0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приобретения твердого топлива;</w:t>
      </w:r>
    </w:p>
    <w:p w:rsidR="009D0DF0" w:rsidRDefault="009D0DF0" w:rsidP="000C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расходы, расходы на госпошлину план  105,0 тыс. рублей, исполнения нет ввиду отсутствия расходов.</w:t>
      </w:r>
    </w:p>
    <w:p w:rsidR="00814515" w:rsidRPr="000C20B0" w:rsidRDefault="00814515" w:rsidP="000C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Расходы на приобретение котла водогрейного и комплектующих</w:t>
      </w:r>
      <w:r w:rsidR="00D8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1 344,0 тыс. рублей производились за счет субсидии из бюджета Забайкальского края по государственной краевой программе «Модернизация объектов коммунальной инфраструктуры». </w:t>
      </w:r>
    </w:p>
    <w:p w:rsidR="000C20B0" w:rsidRDefault="000C20B0" w:rsidP="000C2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9D0DF0" w:rsidRDefault="009D0DF0" w:rsidP="009D0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по разделу 05 «Жилищно-коммунальное хозяйство»</w:t>
      </w:r>
    </w:p>
    <w:p w:rsidR="009D0DF0" w:rsidRDefault="009D0DF0" w:rsidP="009D0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 03 «Благоустройство»</w:t>
      </w:r>
    </w:p>
    <w:p w:rsidR="009D0DF0" w:rsidRDefault="009D0DF0" w:rsidP="009D0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0DF0" w:rsidRDefault="009D0DF0" w:rsidP="009D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 вопросам местного значения поселений в области благоустройства, согласно ФЗ от 06.10.2003 г. № 131-ФЗ, относятся: </w:t>
      </w:r>
    </w:p>
    <w:p w:rsidR="009D0DF0" w:rsidRDefault="009D0DF0" w:rsidP="009D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благоустройства и озеленения территории поселения;</w:t>
      </w:r>
    </w:p>
    <w:p w:rsidR="009D0DF0" w:rsidRDefault="009D0DF0" w:rsidP="009D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освещения улиц:</w:t>
      </w:r>
    </w:p>
    <w:p w:rsidR="009D0DF0" w:rsidRDefault="009D0DF0" w:rsidP="009D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уборка несанкционированных свалок.</w:t>
      </w:r>
    </w:p>
    <w:p w:rsidR="009D0DF0" w:rsidRDefault="009D0DF0" w:rsidP="009D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данному подразделу составляют:</w:t>
      </w:r>
    </w:p>
    <w:p w:rsidR="00E71007" w:rsidRDefault="00E71007" w:rsidP="009D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тыс. рублей</w:t>
      </w:r>
    </w:p>
    <w:tbl>
      <w:tblPr>
        <w:tblStyle w:val="a4"/>
        <w:tblW w:w="0" w:type="auto"/>
        <w:tblLook w:val="04A0"/>
      </w:tblPr>
      <w:tblGrid>
        <w:gridCol w:w="4503"/>
        <w:gridCol w:w="1559"/>
        <w:gridCol w:w="1463"/>
        <w:gridCol w:w="1843"/>
      </w:tblGrid>
      <w:tr w:rsidR="00BB7A7F" w:rsidTr="00E71007">
        <w:tc>
          <w:tcPr>
            <w:tcW w:w="4503" w:type="dxa"/>
          </w:tcPr>
          <w:p w:rsidR="00BB7A7F" w:rsidRDefault="00BB7A7F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2018 года</w:t>
            </w:r>
          </w:p>
        </w:tc>
        <w:tc>
          <w:tcPr>
            <w:tcW w:w="1417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43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B7A7F" w:rsidTr="00E71007">
        <w:tc>
          <w:tcPr>
            <w:tcW w:w="4503" w:type="dxa"/>
          </w:tcPr>
          <w:p w:rsidR="00BB7A7F" w:rsidRPr="00E71007" w:rsidRDefault="00E71007" w:rsidP="00E7100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59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417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1290,7</w:t>
            </w:r>
          </w:p>
        </w:tc>
        <w:tc>
          <w:tcPr>
            <w:tcW w:w="1843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</w:t>
            </w:r>
          </w:p>
        </w:tc>
      </w:tr>
      <w:tr w:rsidR="00BB7A7F" w:rsidTr="00E71007">
        <w:tc>
          <w:tcPr>
            <w:tcW w:w="4503" w:type="dxa"/>
          </w:tcPr>
          <w:p w:rsidR="00E71007" w:rsidRPr="00E71007" w:rsidRDefault="00E71007" w:rsidP="00E7100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несанкционированных свалок</w:t>
            </w:r>
          </w:p>
        </w:tc>
        <w:tc>
          <w:tcPr>
            <w:tcW w:w="1559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  <w:p w:rsidR="00E71007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843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74,3</w:t>
            </w:r>
          </w:p>
        </w:tc>
      </w:tr>
      <w:tr w:rsidR="00BB7A7F" w:rsidTr="00E71007">
        <w:tc>
          <w:tcPr>
            <w:tcW w:w="4503" w:type="dxa"/>
          </w:tcPr>
          <w:p w:rsidR="00BB7A7F" w:rsidRPr="00E71007" w:rsidRDefault="00E71007" w:rsidP="00E7100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населенных пунктов</w:t>
            </w:r>
          </w:p>
        </w:tc>
        <w:tc>
          <w:tcPr>
            <w:tcW w:w="1559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843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E71007" w:rsidTr="00E71007">
        <w:tc>
          <w:tcPr>
            <w:tcW w:w="4503" w:type="dxa"/>
          </w:tcPr>
          <w:p w:rsidR="00E71007" w:rsidRDefault="00E71007" w:rsidP="00E7100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уличных светильников</w:t>
            </w:r>
          </w:p>
        </w:tc>
        <w:tc>
          <w:tcPr>
            <w:tcW w:w="1559" w:type="dxa"/>
          </w:tcPr>
          <w:p w:rsidR="00E71007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</w:tcPr>
          <w:p w:rsidR="00E71007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843" w:type="dxa"/>
          </w:tcPr>
          <w:p w:rsidR="00E71007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E71007" w:rsidTr="00E71007">
        <w:tc>
          <w:tcPr>
            <w:tcW w:w="4503" w:type="dxa"/>
          </w:tcPr>
          <w:p w:rsidR="00E71007" w:rsidRDefault="00915709" w:rsidP="00E7100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детской площадки</w:t>
            </w:r>
          </w:p>
        </w:tc>
        <w:tc>
          <w:tcPr>
            <w:tcW w:w="1559" w:type="dxa"/>
          </w:tcPr>
          <w:p w:rsidR="00E71007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7" w:type="dxa"/>
          </w:tcPr>
          <w:p w:rsidR="00E71007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E71007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7A7F" w:rsidTr="00E71007">
        <w:tc>
          <w:tcPr>
            <w:tcW w:w="4503" w:type="dxa"/>
          </w:tcPr>
          <w:p w:rsidR="00BB7A7F" w:rsidRDefault="00E71007" w:rsidP="00E7100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1417" w:type="dxa"/>
          </w:tcPr>
          <w:p w:rsidR="00E71007" w:rsidRDefault="00E71007" w:rsidP="00E710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1627,6</w:t>
            </w:r>
          </w:p>
        </w:tc>
        <w:tc>
          <w:tcPr>
            <w:tcW w:w="1843" w:type="dxa"/>
          </w:tcPr>
          <w:p w:rsidR="00BB7A7F" w:rsidRDefault="00E71007" w:rsidP="009D0D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</w:t>
            </w:r>
          </w:p>
        </w:tc>
      </w:tr>
    </w:tbl>
    <w:p w:rsidR="00BB7A7F" w:rsidRDefault="00BB7A7F" w:rsidP="009D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0BE" w:rsidRPr="009D0DF0" w:rsidRDefault="008B70BE" w:rsidP="009D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Была организована летняя практика несовершеннолетних (школьников) в летнее время, вывоз мусора и несанкционированных свалок с мест захоронения, приобретение уличных светильников, текущий ремонт мачт уличного освещения по ул. Березовая. </w:t>
      </w:r>
    </w:p>
    <w:p w:rsidR="000C20B0" w:rsidRDefault="000C20B0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70BE" w:rsidRDefault="008B70BE" w:rsidP="008B7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Расходы по разделу 08 </w:t>
      </w:r>
    </w:p>
    <w:p w:rsidR="008B70BE" w:rsidRDefault="008B70BE" w:rsidP="008B7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«Культура, кинематография и средства массовой коммуникации»</w:t>
      </w:r>
    </w:p>
    <w:p w:rsidR="008B70BE" w:rsidRDefault="008B70BE" w:rsidP="008B7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 01 «Культура»</w:t>
      </w:r>
    </w:p>
    <w:p w:rsidR="008B70BE" w:rsidRDefault="008B70BE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8B70BE" w:rsidRDefault="008B70BE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данном разделе предусмотрены средства на содержание учреждений культуры населенных пунктов поселения (библиотеки п. Амазар)</w:t>
      </w:r>
      <w:r w:rsidR="00F12DF4">
        <w:rPr>
          <w:rFonts w:ascii="Times New Roman" w:hAnsi="Times New Roman" w:cs="Times New Roman"/>
          <w:sz w:val="24"/>
          <w:szCs w:val="24"/>
        </w:rPr>
        <w:t>, бюджетные ассигнования по данному разделу составляют на 2018 год 884,6 тыс. рублей, исполнено 875,7 тыс. рублей (99%).</w:t>
      </w:r>
    </w:p>
    <w:p w:rsidR="00F12DF4" w:rsidRDefault="00F12DF4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F4" w:rsidRDefault="00F12DF4" w:rsidP="00F1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по разделу 10 «Социальная политика»</w:t>
      </w:r>
    </w:p>
    <w:p w:rsidR="00F12DF4" w:rsidRDefault="00F12DF4" w:rsidP="00F1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 01 «Пенсионное обеспечение»</w:t>
      </w:r>
    </w:p>
    <w:p w:rsidR="00F12DF4" w:rsidRPr="00F12DF4" w:rsidRDefault="00F12DF4" w:rsidP="00F1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A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данному разделу предусмотрены расходы на доплату к пенсии муниципальным служащим на 2018 год по плану 90,0 тыс. рублей, исполнено 89,7 тыс. рублей (99,7%)</w:t>
      </w:r>
    </w:p>
    <w:p w:rsidR="00F12DF4" w:rsidRDefault="00F12DF4" w:rsidP="00F1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DF4" w:rsidRDefault="00F12DF4" w:rsidP="00F1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по разделу 10 «Социальная политика»</w:t>
      </w:r>
    </w:p>
    <w:p w:rsidR="00F12DF4" w:rsidRDefault="00F12DF4" w:rsidP="00F1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 03 «Социальное обеспечение населения»</w:t>
      </w:r>
    </w:p>
    <w:p w:rsidR="00F12DF4" w:rsidRDefault="00F12DF4" w:rsidP="00F1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2DF4" w:rsidRDefault="00F12DF4" w:rsidP="00F1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A0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По данному подразделу учитываются средства, выделяемые из бюджета городского поселения на оказание материальной помощи населению. В 2018 году план составлял 100,0 тыс. рублей, исполнение – 74,0 тыс. рублей (74%). Оказана материальная помощь труженикам тыла, в связи с юбилеем, трудной жизненной ситуацией, на участие в соревнованиях.  Помощь выделяется на основании решений Совета городского поселения «Амазарское».</w:t>
      </w:r>
    </w:p>
    <w:p w:rsidR="00CA01E2" w:rsidRDefault="00D82734" w:rsidP="00F1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Также в данном разделе учтены средства на мероприятия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бюджета Забайкальского края на </w:t>
      </w:r>
      <w:r w:rsidR="00915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целевую муниципальную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«Обеспечение жильем молодых семей», по плану учтено 200,0 тыс. рублей, исполнения нет по причине отсутствия финансирования из краевого бюджета на данную программу.</w:t>
      </w:r>
    </w:p>
    <w:p w:rsidR="00D82734" w:rsidRDefault="00D82734" w:rsidP="00F1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734" w:rsidRDefault="00D82734" w:rsidP="00D82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по разделу 13 «</w:t>
      </w:r>
      <w:r w:rsidR="00915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Обслуживание долговых обязательств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D82734" w:rsidRDefault="00D82734" w:rsidP="00D82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 01 «</w:t>
      </w:r>
      <w:r w:rsidR="00915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Обслуживание внутреннего долга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15709" w:rsidRDefault="00915709" w:rsidP="00D82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5709" w:rsidRPr="00915709" w:rsidRDefault="00915709" w:rsidP="00915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По данному разделу учтены средства бюджета на обслуживание долговых обязательств на 2018 год в сумме 3,1 тыс. рублей, исполнение 3,1 тыс. рублей (проценты за </w:t>
      </w:r>
      <w:r w:rsidR="0004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кредитны</w:t>
      </w:r>
      <w:r w:rsidR="0004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</w:t>
      </w:r>
      <w:r w:rsidR="0004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82734" w:rsidRPr="00F12DF4" w:rsidRDefault="00D82734" w:rsidP="00F12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DF4" w:rsidRDefault="00F12DF4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40467" w:rsidRDefault="00040467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467" w:rsidRDefault="00040467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467" w:rsidRDefault="00040467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«Амазарское»                                     С.И.Максимович</w:t>
      </w:r>
    </w:p>
    <w:p w:rsidR="00040467" w:rsidRDefault="00040467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467" w:rsidRDefault="00040467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467" w:rsidRPr="008B70BE" w:rsidRDefault="00040467" w:rsidP="00664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М.В.Петрович           </w:t>
      </w:r>
    </w:p>
    <w:sectPr w:rsidR="00040467" w:rsidRPr="008B70BE" w:rsidSect="0063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E8D"/>
    <w:multiLevelType w:val="hybridMultilevel"/>
    <w:tmpl w:val="B358B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5D97"/>
    <w:multiLevelType w:val="hybridMultilevel"/>
    <w:tmpl w:val="FC14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61E"/>
    <w:rsid w:val="000016DC"/>
    <w:rsid w:val="00040467"/>
    <w:rsid w:val="000C20B0"/>
    <w:rsid w:val="001B34EA"/>
    <w:rsid w:val="001C76C3"/>
    <w:rsid w:val="002B486F"/>
    <w:rsid w:val="002B50BB"/>
    <w:rsid w:val="003A74E4"/>
    <w:rsid w:val="003D65A0"/>
    <w:rsid w:val="00485EA1"/>
    <w:rsid w:val="0049116A"/>
    <w:rsid w:val="00563B1C"/>
    <w:rsid w:val="005A5967"/>
    <w:rsid w:val="005B5954"/>
    <w:rsid w:val="00623F23"/>
    <w:rsid w:val="006367C0"/>
    <w:rsid w:val="00664933"/>
    <w:rsid w:val="006A7A0E"/>
    <w:rsid w:val="00706A04"/>
    <w:rsid w:val="00751D73"/>
    <w:rsid w:val="007C5416"/>
    <w:rsid w:val="007E029E"/>
    <w:rsid w:val="00814515"/>
    <w:rsid w:val="008853B2"/>
    <w:rsid w:val="008B70BE"/>
    <w:rsid w:val="00915709"/>
    <w:rsid w:val="009600E2"/>
    <w:rsid w:val="009763A3"/>
    <w:rsid w:val="009B65B8"/>
    <w:rsid w:val="009D0DF0"/>
    <w:rsid w:val="00A60F3B"/>
    <w:rsid w:val="00B95318"/>
    <w:rsid w:val="00BB7A7F"/>
    <w:rsid w:val="00C27756"/>
    <w:rsid w:val="00C31A36"/>
    <w:rsid w:val="00C65835"/>
    <w:rsid w:val="00CA01E2"/>
    <w:rsid w:val="00CA6411"/>
    <w:rsid w:val="00D211E4"/>
    <w:rsid w:val="00D249F1"/>
    <w:rsid w:val="00D82734"/>
    <w:rsid w:val="00DF0DBD"/>
    <w:rsid w:val="00E4561E"/>
    <w:rsid w:val="00E677EC"/>
    <w:rsid w:val="00E71007"/>
    <w:rsid w:val="00E72843"/>
    <w:rsid w:val="00EE1BCB"/>
    <w:rsid w:val="00F12DF4"/>
    <w:rsid w:val="00F66715"/>
    <w:rsid w:val="00F72342"/>
    <w:rsid w:val="00FB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B2"/>
    <w:pPr>
      <w:ind w:left="720"/>
      <w:contextualSpacing/>
    </w:pPr>
  </w:style>
  <w:style w:type="table" w:styleId="a4">
    <w:name w:val="Table Grid"/>
    <w:basedOn w:val="a1"/>
    <w:uiPriority w:val="59"/>
    <w:rsid w:val="00BB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3B2"/>
    <w:pPr>
      <w:ind w:left="720"/>
      <w:contextualSpacing/>
    </w:pPr>
  </w:style>
  <w:style w:type="table" w:styleId="a4">
    <w:name w:val="Table Grid"/>
    <w:basedOn w:val="a1"/>
    <w:uiPriority w:val="59"/>
    <w:rsid w:val="00BB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A5A5-980A-45CC-9A5D-5F27638A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Амазар</cp:lastModifiedBy>
  <cp:revision>27</cp:revision>
  <dcterms:created xsi:type="dcterms:W3CDTF">2019-04-09T00:12:00Z</dcterms:created>
  <dcterms:modified xsi:type="dcterms:W3CDTF">2019-04-12T02:07:00Z</dcterms:modified>
</cp:coreProperties>
</file>