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60" w:rsidRDefault="008F7F97">
      <w:pPr>
        <w:pStyle w:val="nospacing"/>
        <w:spacing w:before="0" w:after="0"/>
        <w:jc w:val="center"/>
        <w:rPr>
          <w:rFonts w:ascii="Helvetica" w:hAnsi="Helvetica" w:cs="Helvetica"/>
          <w:color w:val="6E6E6E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0B60" w:rsidRDefault="00B40B60">
      <w:pPr>
        <w:pStyle w:val="ac"/>
        <w:spacing w:before="0" w:after="0"/>
        <w:rPr>
          <w:rFonts w:ascii="Calibri" w:hAnsi="Calibri" w:cs="Calibri"/>
          <w:color w:val="6E6E6E"/>
          <w:sz w:val="20"/>
          <w:szCs w:val="20"/>
        </w:rPr>
      </w:pPr>
    </w:p>
    <w:p w:rsidR="00B40B60" w:rsidRDefault="008F7F97">
      <w:pPr>
        <w:jc w:val="center"/>
      </w:pPr>
      <w:r>
        <w:rPr>
          <w:rFonts w:ascii="Helvetica" w:hAnsi="Helvetica" w:cs="Helvetica"/>
          <w:color w:val="6E6E6E"/>
          <w:sz w:val="20"/>
          <w:szCs w:val="20"/>
        </w:rPr>
        <w:t> </w:t>
      </w:r>
      <w:r w:rsidR="006321CB">
        <w:rPr>
          <w:b/>
          <w:sz w:val="28"/>
          <w:szCs w:val="28"/>
        </w:rPr>
        <w:t>АДМИНИСТРАЦИЯ СЕЛЬСКОГО  ПОСЕЛЕНИЯ «СБЕГИНСКОЕ</w:t>
      </w:r>
      <w:r>
        <w:rPr>
          <w:b/>
          <w:sz w:val="28"/>
          <w:szCs w:val="28"/>
        </w:rPr>
        <w:t>»</w:t>
      </w:r>
    </w:p>
    <w:p w:rsidR="00B40B60" w:rsidRDefault="00B40B60">
      <w:pPr>
        <w:jc w:val="center"/>
        <w:rPr>
          <w:b/>
          <w:sz w:val="28"/>
          <w:szCs w:val="28"/>
        </w:rPr>
      </w:pPr>
    </w:p>
    <w:p w:rsidR="00B40B60" w:rsidRDefault="00B40B60">
      <w:pPr>
        <w:jc w:val="center"/>
        <w:rPr>
          <w:b/>
          <w:sz w:val="28"/>
          <w:szCs w:val="28"/>
        </w:rPr>
      </w:pPr>
    </w:p>
    <w:p w:rsidR="00B40B60" w:rsidRDefault="00B40B60">
      <w:pPr>
        <w:jc w:val="center"/>
        <w:rPr>
          <w:b/>
          <w:sz w:val="28"/>
          <w:szCs w:val="28"/>
        </w:rPr>
      </w:pPr>
    </w:p>
    <w:p w:rsidR="00B40B60" w:rsidRDefault="008F7F97">
      <w:pPr>
        <w:tabs>
          <w:tab w:val="left" w:pos="3945"/>
          <w:tab w:val="left" w:pos="72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0B60" w:rsidRDefault="00B40B60">
      <w:pPr>
        <w:tabs>
          <w:tab w:val="left" w:pos="3945"/>
          <w:tab w:val="left" w:pos="7215"/>
        </w:tabs>
        <w:rPr>
          <w:sz w:val="28"/>
          <w:szCs w:val="28"/>
        </w:rPr>
      </w:pPr>
    </w:p>
    <w:p w:rsidR="00B40B60" w:rsidRDefault="00B40B60">
      <w:pPr>
        <w:tabs>
          <w:tab w:val="left" w:pos="3945"/>
          <w:tab w:val="left" w:pos="7215"/>
        </w:tabs>
        <w:rPr>
          <w:sz w:val="28"/>
          <w:szCs w:val="28"/>
        </w:rPr>
      </w:pPr>
    </w:p>
    <w:p w:rsidR="00B40B60" w:rsidRDefault="0088096A">
      <w:pPr>
        <w:tabs>
          <w:tab w:val="left" w:pos="3945"/>
          <w:tab w:val="left" w:pos="72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«29</w:t>
      </w:r>
      <w:r w:rsidR="008F7F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="008F7F97">
        <w:rPr>
          <w:sz w:val="28"/>
          <w:szCs w:val="28"/>
        </w:rPr>
        <w:t xml:space="preserve">  2019 года</w:t>
      </w:r>
      <w:r w:rsidR="008F7F97">
        <w:rPr>
          <w:sz w:val="28"/>
          <w:szCs w:val="28"/>
        </w:rPr>
        <w:tab/>
        <w:t xml:space="preserve">                                                   №</w:t>
      </w:r>
      <w:r>
        <w:rPr>
          <w:sz w:val="28"/>
          <w:szCs w:val="28"/>
        </w:rPr>
        <w:t xml:space="preserve"> 126</w:t>
      </w:r>
    </w:p>
    <w:p w:rsidR="00B40B60" w:rsidRDefault="00B40B60">
      <w:pPr>
        <w:rPr>
          <w:b/>
          <w:sz w:val="28"/>
          <w:szCs w:val="28"/>
        </w:rPr>
      </w:pPr>
    </w:p>
    <w:p w:rsidR="00B40B60" w:rsidRDefault="006321C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Сбега</w:t>
      </w:r>
    </w:p>
    <w:p w:rsidR="00B40B60" w:rsidRDefault="00B40B60">
      <w:pPr>
        <w:jc w:val="center"/>
        <w:rPr>
          <w:sz w:val="28"/>
          <w:szCs w:val="28"/>
        </w:rPr>
      </w:pPr>
    </w:p>
    <w:p w:rsidR="00B40B60" w:rsidRDefault="008F7F97">
      <w:pPr>
        <w:jc w:val="center"/>
      </w:pPr>
      <w:r>
        <w:rPr>
          <w:b/>
          <w:sz w:val="28"/>
          <w:szCs w:val="28"/>
        </w:rPr>
        <w:t xml:space="preserve">Об  утверждении Положения  об организации водоснабжения и водоотведения населения в границах </w:t>
      </w:r>
      <w:r w:rsidR="006321CB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r w:rsidR="006321CB">
        <w:rPr>
          <w:b/>
          <w:sz w:val="28"/>
          <w:szCs w:val="28"/>
        </w:rPr>
        <w:t>Сбегинское</w:t>
      </w:r>
      <w:r>
        <w:rPr>
          <w:b/>
          <w:sz w:val="28"/>
          <w:szCs w:val="28"/>
        </w:rPr>
        <w:t>»</w:t>
      </w:r>
    </w:p>
    <w:p w:rsidR="00B40B60" w:rsidRDefault="00B40B60">
      <w:pPr>
        <w:jc w:val="center"/>
        <w:rPr>
          <w:b/>
          <w:sz w:val="28"/>
          <w:szCs w:val="28"/>
        </w:rPr>
      </w:pPr>
    </w:p>
    <w:p w:rsidR="00B40B60" w:rsidRDefault="00B40B60">
      <w:pPr>
        <w:rPr>
          <w:b/>
          <w:sz w:val="28"/>
          <w:szCs w:val="28"/>
        </w:rPr>
      </w:pPr>
    </w:p>
    <w:p w:rsidR="00B40B60" w:rsidRDefault="008F7F97">
      <w:pPr>
        <w:pStyle w:val="HTML0"/>
        <w:ind w:firstLine="53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Федеральным законом от 07.12.2011 № 416-ФЗ           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 организации местного самоуправления в Российской Федерации,   руководствуясь   Уставом </w:t>
      </w:r>
      <w:r w:rsidR="006321C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321CB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 xml:space="preserve">», в целях обеспечения эффективного функционирования и развития централизованных систем холодного водоснабжения и (или) водоотведения на территории </w:t>
      </w:r>
      <w:r w:rsidR="004621E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321CB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 </w:t>
      </w:r>
      <w:r w:rsidR="006321C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321CB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0B60" w:rsidRDefault="00B40B60">
      <w:pPr>
        <w:pStyle w:val="HTM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B60" w:rsidRDefault="008F7F97">
      <w:pPr>
        <w:pStyle w:val="HTML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 об организации водоснабжения и водоотведения населения в границах </w:t>
      </w:r>
      <w:r w:rsidR="006321C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321CB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B40B60" w:rsidRDefault="008F7F97">
      <w:pPr>
        <w:shd w:val="clear" w:color="auto" w:fill="FFFFFF"/>
        <w:jc w:val="both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normaltextrun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</w:t>
      </w:r>
      <w:r w:rsidR="006321CB">
        <w:rPr>
          <w:rStyle w:val="normaltextrun"/>
          <w:sz w:val="28"/>
          <w:szCs w:val="28"/>
        </w:rPr>
        <w:t>сельского</w:t>
      </w:r>
      <w:r>
        <w:rPr>
          <w:rStyle w:val="normaltextrun"/>
          <w:sz w:val="28"/>
          <w:szCs w:val="28"/>
        </w:rPr>
        <w:t xml:space="preserve"> поселения «</w:t>
      </w:r>
      <w:r w:rsidR="006321CB"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>
        <w:rPr>
          <w:rStyle w:val="spellingerror"/>
          <w:sz w:val="28"/>
          <w:szCs w:val="28"/>
        </w:rPr>
        <w:t>Могочинский</w:t>
      </w:r>
      <w:r>
        <w:rPr>
          <w:rStyle w:val="normaltextrun"/>
          <w:sz w:val="28"/>
          <w:szCs w:val="28"/>
        </w:rPr>
        <w:t> район» </w:t>
      </w:r>
      <w:hyperlink r:id="rId7" w:tgtFrame="_blank"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normaltextrun"/>
            <w:color w:val="0000FF"/>
            <w:sz w:val="28"/>
            <w:szCs w:val="28"/>
            <w:u w:val="single"/>
          </w:rPr>
          <w:t>://</w:t>
        </w:r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normaltextrun"/>
            <w:color w:val="0000FF"/>
            <w:sz w:val="28"/>
            <w:szCs w:val="28"/>
            <w:u w:val="single"/>
          </w:rPr>
          <w:t>.могоча.забайкальскийкрай.рф</w:t>
        </w:r>
      </w:hyperlink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B40B60" w:rsidRDefault="008F7F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eop"/>
          <w:sz w:val="28"/>
          <w:szCs w:val="28"/>
        </w:rPr>
        <w:t>3</w:t>
      </w:r>
      <w:r>
        <w:rPr>
          <w:rStyle w:val="normaltextrun"/>
          <w:sz w:val="28"/>
          <w:szCs w:val="28"/>
        </w:rPr>
        <w:t>. Настоящее постановление вступает в силу со дня его официального обнародования.</w:t>
      </w:r>
      <w:r>
        <w:rPr>
          <w:rStyle w:val="eop"/>
          <w:sz w:val="28"/>
          <w:szCs w:val="28"/>
        </w:rPr>
        <w:t> </w:t>
      </w:r>
    </w:p>
    <w:p w:rsidR="00B40B60" w:rsidRDefault="008F7F97">
      <w:pPr>
        <w:pStyle w:val="paragraph"/>
        <w:spacing w:before="0" w:after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4.  Контроль над исполнением настоящего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88096A" w:rsidRDefault="0088096A">
      <w:pPr>
        <w:pStyle w:val="paragraph"/>
        <w:spacing w:before="0" w:after="0"/>
        <w:jc w:val="both"/>
        <w:textAlignment w:val="baseline"/>
        <w:rPr>
          <w:rStyle w:val="eop"/>
          <w:sz w:val="28"/>
          <w:szCs w:val="28"/>
        </w:rPr>
      </w:pPr>
    </w:p>
    <w:p w:rsidR="0088096A" w:rsidRDefault="0088096A">
      <w:pPr>
        <w:pStyle w:val="paragraph"/>
        <w:spacing w:before="0" w:after="0"/>
        <w:jc w:val="both"/>
        <w:textAlignment w:val="baseline"/>
        <w:rPr>
          <w:rStyle w:val="eop"/>
          <w:sz w:val="28"/>
          <w:szCs w:val="28"/>
        </w:rPr>
      </w:pPr>
    </w:p>
    <w:p w:rsidR="0088096A" w:rsidRDefault="0088096A">
      <w:pPr>
        <w:pStyle w:val="paragraph"/>
        <w:spacing w:before="0" w:after="0"/>
        <w:jc w:val="both"/>
        <w:textAlignment w:val="baseline"/>
        <w:rPr>
          <w:sz w:val="28"/>
          <w:szCs w:val="28"/>
        </w:rPr>
      </w:pPr>
    </w:p>
    <w:p w:rsidR="00B40B60" w:rsidRDefault="008F7F97">
      <w:pPr>
        <w:pStyle w:val="paragraph"/>
        <w:spacing w:before="0" w:after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B40B60" w:rsidRDefault="008F7F9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Глава </w:t>
      </w:r>
      <w:r w:rsidR="006321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B40B60" w:rsidRDefault="008F7F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321CB">
        <w:rPr>
          <w:sz w:val="28"/>
          <w:szCs w:val="28"/>
        </w:rPr>
        <w:t>Сбегинское</w:t>
      </w:r>
      <w:r>
        <w:rPr>
          <w:sz w:val="28"/>
          <w:szCs w:val="28"/>
        </w:rPr>
        <w:t xml:space="preserve">»                                                              </w:t>
      </w:r>
      <w:r w:rsidR="006321CB">
        <w:rPr>
          <w:sz w:val="28"/>
          <w:szCs w:val="28"/>
        </w:rPr>
        <w:t xml:space="preserve">                С. М.Куприянов</w:t>
      </w:r>
    </w:p>
    <w:p w:rsidR="00B40B60" w:rsidRDefault="00B40B60">
      <w:pPr>
        <w:ind w:firstLine="708"/>
        <w:jc w:val="both"/>
        <w:rPr>
          <w:sz w:val="28"/>
          <w:szCs w:val="28"/>
        </w:rPr>
      </w:pPr>
    </w:p>
    <w:p w:rsidR="00B40B60" w:rsidRDefault="00B40B60">
      <w:pPr>
        <w:rPr>
          <w:sz w:val="28"/>
          <w:szCs w:val="28"/>
        </w:rPr>
      </w:pPr>
    </w:p>
    <w:p w:rsidR="0088096A" w:rsidRDefault="0088096A" w:rsidP="0088096A">
      <w:pPr>
        <w:pStyle w:val="ac"/>
        <w:spacing w:before="0" w:after="225"/>
        <w:rPr>
          <w:sz w:val="28"/>
          <w:szCs w:val="28"/>
        </w:rPr>
      </w:pPr>
    </w:p>
    <w:p w:rsidR="00B40B60" w:rsidRPr="0088096A" w:rsidRDefault="008F7F97" w:rsidP="0088096A">
      <w:pPr>
        <w:pStyle w:val="ac"/>
        <w:spacing w:before="0" w:after="225"/>
        <w:jc w:val="right"/>
        <w:rPr>
          <w:color w:val="6E6E6E"/>
          <w:sz w:val="28"/>
          <w:szCs w:val="28"/>
        </w:rPr>
      </w:pPr>
      <w:r>
        <w:rPr>
          <w:rStyle w:val="submenu-table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B40B60" w:rsidRDefault="008F7F97" w:rsidP="006321CB">
      <w:pPr>
        <w:pStyle w:val="ac"/>
        <w:spacing w:before="0" w:after="0"/>
        <w:ind w:firstLine="709"/>
        <w:jc w:val="right"/>
      </w:pPr>
      <w:r>
        <w:rPr>
          <w:rStyle w:val="submenu-table"/>
          <w:color w:val="000000"/>
          <w:sz w:val="28"/>
          <w:szCs w:val="28"/>
          <w:shd w:val="clear" w:color="auto" w:fill="FFFFFF"/>
        </w:rPr>
        <w:t>к постановлению №</w:t>
      </w:r>
      <w:r w:rsidR="0088096A">
        <w:rPr>
          <w:rStyle w:val="submenu-table"/>
          <w:color w:val="000000"/>
          <w:sz w:val="28"/>
          <w:szCs w:val="28"/>
          <w:shd w:val="clear" w:color="auto" w:fill="FFFFFF"/>
        </w:rPr>
        <w:t xml:space="preserve"> 126</w:t>
      </w:r>
    </w:p>
    <w:p w:rsidR="00B40B60" w:rsidRDefault="0088096A" w:rsidP="006321CB">
      <w:pPr>
        <w:pStyle w:val="ac"/>
        <w:spacing w:before="0" w:after="0"/>
        <w:ind w:firstLine="709"/>
        <w:jc w:val="right"/>
        <w:rPr>
          <w:color w:val="6E6E6E"/>
          <w:sz w:val="28"/>
          <w:szCs w:val="28"/>
        </w:rPr>
      </w:pPr>
      <w:r>
        <w:rPr>
          <w:rStyle w:val="submenu-table"/>
          <w:color w:val="000000"/>
          <w:sz w:val="28"/>
          <w:szCs w:val="28"/>
          <w:shd w:val="clear" w:color="auto" w:fill="FFFFFF"/>
        </w:rPr>
        <w:t>от «29</w:t>
      </w:r>
      <w:r w:rsidR="008F7F97">
        <w:rPr>
          <w:rStyle w:val="submenu-table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Style w:val="submenu-table"/>
          <w:color w:val="000000"/>
          <w:sz w:val="28"/>
          <w:szCs w:val="28"/>
          <w:shd w:val="clear" w:color="auto" w:fill="FFFFFF"/>
        </w:rPr>
        <w:t xml:space="preserve">октября </w:t>
      </w:r>
      <w:r w:rsidR="008F7F97">
        <w:rPr>
          <w:rStyle w:val="submenu-table"/>
          <w:color w:val="000000"/>
          <w:sz w:val="28"/>
          <w:szCs w:val="28"/>
          <w:shd w:val="clear" w:color="auto" w:fill="FFFFFF"/>
        </w:rPr>
        <w:t xml:space="preserve"> 2019 года</w:t>
      </w:r>
    </w:p>
    <w:p w:rsidR="00B40B60" w:rsidRDefault="00B40B60" w:rsidP="006321CB">
      <w:pPr>
        <w:pStyle w:val="ac"/>
        <w:spacing w:before="0" w:after="0"/>
        <w:ind w:firstLine="709"/>
        <w:jc w:val="right"/>
        <w:rPr>
          <w:rStyle w:val="StrongEmphasis"/>
          <w:color w:val="000000"/>
          <w:sz w:val="28"/>
          <w:szCs w:val="28"/>
        </w:rPr>
      </w:pP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000000"/>
          <w:sz w:val="28"/>
          <w:szCs w:val="28"/>
        </w:rPr>
      </w:pP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000000"/>
          <w:sz w:val="28"/>
          <w:szCs w:val="28"/>
        </w:rPr>
      </w:pPr>
    </w:p>
    <w:p w:rsidR="00B40B60" w:rsidRDefault="008F7F97">
      <w:pPr>
        <w:pStyle w:val="ac"/>
        <w:spacing w:before="0" w:after="0"/>
        <w:ind w:firstLine="709"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ПОЛОЖЕНИЕ</w:t>
      </w: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6E6E6E"/>
          <w:sz w:val="28"/>
          <w:szCs w:val="28"/>
        </w:rPr>
      </w:pPr>
    </w:p>
    <w:p w:rsidR="00B40B60" w:rsidRDefault="008F7F97">
      <w:pPr>
        <w:pStyle w:val="ac"/>
        <w:spacing w:before="0" w:after="0"/>
        <w:ind w:firstLine="709"/>
        <w:jc w:val="center"/>
        <w:rPr>
          <w:color w:val="6E6E6E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 xml:space="preserve">об организации водоснабжения и  водоотведения населения  </w:t>
      </w:r>
    </w:p>
    <w:p w:rsidR="00B40B60" w:rsidRDefault="008F7F97">
      <w:pPr>
        <w:pStyle w:val="ac"/>
        <w:spacing w:before="0" w:after="0"/>
        <w:ind w:firstLine="709"/>
        <w:jc w:val="center"/>
      </w:pPr>
      <w:r>
        <w:rPr>
          <w:rStyle w:val="StrongEmphasis"/>
          <w:color w:val="000000"/>
          <w:sz w:val="28"/>
          <w:szCs w:val="28"/>
          <w:shd w:val="clear" w:color="auto" w:fill="FFFFFF"/>
        </w:rPr>
        <w:t xml:space="preserve">в границах  </w:t>
      </w:r>
      <w:r w:rsidR="006321CB">
        <w:rPr>
          <w:rStyle w:val="StrongEmphasis"/>
          <w:color w:val="000000"/>
          <w:sz w:val="28"/>
          <w:szCs w:val="28"/>
          <w:shd w:val="clear" w:color="auto" w:fill="FFFFFF"/>
        </w:rPr>
        <w:t>сельского</w:t>
      </w:r>
      <w:r>
        <w:rPr>
          <w:rStyle w:val="StrongEmphasis"/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rStyle w:val="StrongEmphasis"/>
          <w:color w:val="000000"/>
          <w:sz w:val="28"/>
          <w:szCs w:val="28"/>
          <w:shd w:val="clear" w:color="auto" w:fill="FFFFFF"/>
        </w:rPr>
        <w:t>Сбегинское</w:t>
      </w:r>
      <w:r>
        <w:rPr>
          <w:rStyle w:val="StrongEmphasis"/>
          <w:color w:val="000000"/>
          <w:sz w:val="28"/>
          <w:szCs w:val="28"/>
          <w:shd w:val="clear" w:color="auto" w:fill="FFFFFF"/>
        </w:rPr>
        <w:t>»</w:t>
      </w: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6E6E6E"/>
          <w:sz w:val="28"/>
          <w:szCs w:val="28"/>
        </w:rPr>
      </w:pPr>
    </w:p>
    <w:p w:rsidR="00B40B60" w:rsidRDefault="008F7F97">
      <w:pPr>
        <w:pStyle w:val="ac"/>
        <w:numPr>
          <w:ilvl w:val="0"/>
          <w:numId w:val="1"/>
        </w:numPr>
        <w:spacing w:before="0" w:after="0"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Общие положения</w:t>
      </w:r>
    </w:p>
    <w:p w:rsidR="00B40B60" w:rsidRDefault="00B40B60">
      <w:pPr>
        <w:pStyle w:val="ac"/>
        <w:spacing w:before="0" w:after="0"/>
        <w:ind w:left="1069"/>
        <w:rPr>
          <w:rStyle w:val="StrongEmphasis"/>
          <w:color w:val="6E6E6E"/>
          <w:sz w:val="28"/>
          <w:szCs w:val="28"/>
        </w:rPr>
      </w:pP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Настоящее Положение определяет организацию водоснабжения населения и водоотведения в границах 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», а также организационные отношения между органами местного самоуправления, организациями водоснабжения и водоотведения и потребителями.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Основными документами, устанавливающими организацию водоснабжения и водоотведения на территории 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», являются планы водоснабжения и водоотведения.</w:t>
      </w: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000000"/>
          <w:sz w:val="28"/>
          <w:szCs w:val="28"/>
        </w:rPr>
      </w:pPr>
    </w:p>
    <w:p w:rsidR="00B40B60" w:rsidRDefault="008F7F97">
      <w:pPr>
        <w:pStyle w:val="ac"/>
        <w:spacing w:before="0" w:after="0"/>
        <w:ind w:firstLine="709"/>
        <w:jc w:val="center"/>
        <w:rPr>
          <w:color w:val="6E6E6E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2. Основные термины и понятия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настоящем Положении используются следующие основные термины и понятия: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организация водоснабжения и водоотведения - деятельность по обеспечению потребителей питьевой водой и услугами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водоснабжение - технологический процесс, обеспечивающий забор, подготовку, транспортировку и передачу потребителям питьевой воды;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водоотведение - технологический процесс, обеспечивающий потребителям отвод, пропуск и очистку сточных вод;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планы водоснабжения и водоотведения - документы, описывающие организацию водоснабжения и водоотведения на территории поселения, включая нецентрализованное водоснабжение и водоотведение, и определяющие систему мер по перспективному развитию и совершенствованию технологических, экономических и организационных отношений в сфере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схемы водоснабжения и водоотведения поселения - технические части планов водоснабжения и водоотведения поселения, содержащие подробное, привязанное к местности описание водозаборных устройств, очистных сооружений, водопроводных и сточных систем, насосных станций, проектов строительства, реконструкции, расширения, консервации и ликвидации объектов водоснабжения и водоотведения, их технические и экономические характеристики, степень их загрузки;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система водоснабжения - комплекс инженерных сооружений и устройств, для забора воды из источника, ее подготовки, транспортировки, подачи потребителям;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система водоотведения - комплекс взаимосвязанных инженерных сооружений, обеспечивающих отвод, пропуск и очистку сточных вод;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потребитель - физическое лицо, получающее в установленном порядке питьевую воду и услуги водоотведения для обеспечения своих хозяйственно-бытовых нужд;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организации водоснабжения и водоотведения - организации, осуществляющие эксплуатацию систем водоснабжения и водоотведения, обеспечивающие потребителей питьевой водой и отведение сточных вод;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управляющая организация - организация любой формы собственности, один или группа собственников жилых помещений многоквартирного жилого дома, уполномоченные собственниками жилых помещений или органом местного самоуправления на заключение договора водоснабжения и водоотведения от их имени (в отношении жилищного фонда);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питьевая вода - вода после подготовки или в естественном состоянии, отвечающая установленным санитарным нормам и требованиям и предназначенная для питьевых и бытовых нужд потребителей;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сточные воды - воды, отводимые после использования в бытовой и производственной деятельности потребителей;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нормативы водопотребления и водоотведения - установленное расчетное количество воды на одного человека, необходимое для удовлетворения его физиологических и бытовых нужд в течение определенного времени;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лимит водопотребления - установленный потребителю предельный объем питьевой воды на определенный период времени;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тарифы на водоснабжение и водоотведение - система ценовых ставок, по которым осуществляются расчеты за водоснабжение и водоотведение;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регулирующий орган - орган, уполномоченный в соответствии с действующим законодательством устанавливать тарифы на водоснабжение и водоотведение.</w:t>
      </w:r>
    </w:p>
    <w:p w:rsidR="00B40B60" w:rsidRDefault="008F7F97">
      <w:pPr>
        <w:pStyle w:val="ac"/>
        <w:spacing w:before="0" w:after="0"/>
        <w:ind w:firstLine="709"/>
        <w:jc w:val="center"/>
        <w:rPr>
          <w:color w:val="6E6E6E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3. Основные принципы отношений</w:t>
      </w:r>
    </w:p>
    <w:p w:rsidR="00B40B60" w:rsidRDefault="008F7F97">
      <w:pPr>
        <w:pStyle w:val="ac"/>
        <w:spacing w:before="0" w:after="0"/>
        <w:ind w:firstLine="709"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в сфере водоснабжения и водоотведения</w:t>
      </w: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6E6E6E"/>
          <w:sz w:val="28"/>
          <w:szCs w:val="28"/>
        </w:rPr>
      </w:pP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Основными принципами отношений в сфере водоснабжения и водоотведения являются: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обеспечение качественного и надежного снабжения питьевой водой и услугами водоотведения потребителей, надлежащим образом исполняющих свои обязательства перед организациями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обеспечение доступности питьевой воды и услуг водоотведения для потребителей;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обеспечение условий, необходимых для привлечения инвестиций в целях развития и модернизации системы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- обеспечение регулирования деятельности организаций водоснабжения и водоотведения в пределах полномочий органов местного самоуправления поселения;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обеспечение контроля за надежностью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возмещение затрат организаций водоснабжения и водоотведения, связанных с реализацией их производственных, инвестиционных и энергосберегающих программ;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соблюдение баланса экономических интересов организаций водоснабжения и водоотведения и потребителей, обеспечивающего эффективное функционирование системы водоснабжения и водоотведения.</w:t>
      </w:r>
    </w:p>
    <w:p w:rsidR="00B40B60" w:rsidRDefault="00B40B60">
      <w:pPr>
        <w:pStyle w:val="ac"/>
        <w:spacing w:before="0" w:after="0"/>
        <w:ind w:firstLine="709"/>
        <w:jc w:val="both"/>
        <w:rPr>
          <w:color w:val="6E6E6E"/>
          <w:sz w:val="28"/>
          <w:szCs w:val="28"/>
          <w:highlight w:val="white"/>
        </w:rPr>
      </w:pPr>
    </w:p>
    <w:p w:rsidR="00B40B60" w:rsidRDefault="008F7F97">
      <w:pPr>
        <w:pStyle w:val="ac"/>
        <w:spacing w:before="0" w:after="0"/>
        <w:ind w:firstLine="709"/>
        <w:jc w:val="center"/>
        <w:rPr>
          <w:color w:val="6E6E6E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4. Организация отношений в сфере водоснабжения и водоотведения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4.1. Представительный орган поселения осуществляет следующие полномочия по организации водоснабжения и водоотведения в границах поселения: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а) утверждает планы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б) утверждает инвестиционные программы организаций водоснабжения и водоотведения по развитию систем водоснабжения и водоотведения.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4.2. Администрация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осуществляет следующие полномочия по организации водоснабжения и водоотведения: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а) организует разработку планов водоснабжения и водоотведения и создает условия для их реализации;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б) организует проведение конкурсов по выбору организации, осуществляющей разработку и сопровождение схем водоснабжения и водоотведения поселения;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в) выдает организациям водоснабжения и водоотведения технические задания на разработку инвестиционных программ и производит проверку их проектов на соответствие выданному техническому заданию;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г) утверждает нормативы водопотребления и водоотведения для населения;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д) утверждает размеры платы, взимаемой с населения за услуги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е) утверждает порядок установки индивидуальных приборов учета потребления воды;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ж) утверждает нормативы количественного и качественного состава сточных вод и условия приема этих стоков в систему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з) организует обеспечение питьевой водой населения, проживающего в жилищном фонде, не подключенном к системе водоснабжения;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и) осуществляет мониторинг экономического и технического характера относительно функционирования всех участников процессов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к) организует реализацию планов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л) организует реализацию инвестиционных программ организаций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м) представляет сводную отчетность о деятельности организаций водоснабжения и водоотведения в уполномоченные органы;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н) публикует информацию о тарифах и надбавках, инвестиционных программах организаций водоснабжения и водоотведения, а также о результатах мониторинга выполнения этих программ;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о) проводит конкурс по отбору управляющей организации в случаях, предусмотренных жилищным законодательством;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п) принимает долевое участие в строительстве магистральных сетей кооперативов по водоснабжению индивидуальных частных домовладений на территории поселения.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4.3. В рамках осуществления вышеназванных полномочий администрация муниципального образования вправе: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а) запрашивать и получать от организаций водоснабжения и водоотведения информацию, необходимую для осуществления администрацией своих полномочий в соответствии с настоящим Положением;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б) осуществлять иные полномочия, предусмотренные законодательством Российской Федерации.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4.4. Управляющая организация осуществляет следующие функции по организации водоснабжения и водоотведения: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а) участвует в разработке планов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б) заключает с населением договоры на управление жилыми домами, включая обеспечение его водоснабжением и водоотведением;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в) заключает от имени собственников договоры с организациями водоснабжения и водоотведения на услуги по водоснабжению и водоотведению потребителей;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г) заключает от имени собственников договоры с расчетной организацией на начисление, обработку и сбор платежей с населения за услуги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д) контролирует предоставление населению услуг водоснабжения и водоотведения в соответствии с установленными параметрами качества;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е) разрабатывает и направляет в администрацию муниципального образования предложения о порядке установки индивидуальных приборов учета потребления питьевой воды.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4.5. Организации водоснабжения и водоотведения осуществляют следующие функции по организации водоснабжения и водоотведения на территории муниципального образования: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а) участвуют в разработке планов водоснабжения и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б) разрабатывают на основе утвержденного технического задания и представляют на проверку в администрацию 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 xml:space="preserve">»  и на утверждение в Совет 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 инвестиционные программы по развитию систем водоснабжения и водоотведения, в том числе выполненные с привлечением на договорной основе проектными организациями;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в) разрабатывают и представляют в регулирующий орган расчетные материалы на согласование и утверждение экономически обоснованных тарифов на водоснабжение и водоотведение;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г) разрабатывают и представляют на утверждение в администрацию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 лимиты водопотребления;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д) представляют на утверждение в администрацию 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 нормативы количественного и качественного состава сточных вод и условия приема этих стоков в систему водоотведения;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е) осуществляют водоснабжение населения и водоотведение согласно договорам с управляющей организацией и иными потребителями в соответствии с заключенными с ними договорами;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ж) представляют в Совет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в установленном порядке отчетность о деятельности в области водоснабжения и водоотведения.</w:t>
      </w:r>
    </w:p>
    <w:p w:rsidR="00B40B60" w:rsidRDefault="00B40B60">
      <w:pPr>
        <w:pStyle w:val="ac"/>
        <w:spacing w:before="0" w:after="0"/>
        <w:ind w:firstLine="709"/>
        <w:jc w:val="both"/>
        <w:rPr>
          <w:color w:val="6E6E6E"/>
          <w:sz w:val="28"/>
          <w:szCs w:val="28"/>
          <w:highlight w:val="white"/>
        </w:rPr>
      </w:pPr>
    </w:p>
    <w:p w:rsidR="00B40B60" w:rsidRDefault="008F7F97">
      <w:pPr>
        <w:pStyle w:val="ac"/>
        <w:spacing w:before="0" w:after="0"/>
        <w:ind w:firstLine="709"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5. Финансовое обеспечение организации водоснабжения и водоотведения</w:t>
      </w:r>
    </w:p>
    <w:p w:rsidR="00B40B60" w:rsidRDefault="00B40B60">
      <w:pPr>
        <w:pStyle w:val="ac"/>
        <w:spacing w:before="0" w:after="0"/>
        <w:ind w:firstLine="709"/>
        <w:jc w:val="center"/>
        <w:rPr>
          <w:rStyle w:val="StrongEmphasis"/>
          <w:color w:val="6E6E6E"/>
          <w:sz w:val="28"/>
          <w:szCs w:val="28"/>
        </w:rPr>
      </w:pPr>
    </w:p>
    <w:p w:rsidR="00B40B60" w:rsidRDefault="008F7F97">
      <w:pPr>
        <w:pStyle w:val="ac"/>
        <w:spacing w:before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Финансовое обеспечение организации водоснабжения населения и водоотведения в границах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является расходным обязательством местного бюджета.</w:t>
      </w:r>
    </w:p>
    <w:p w:rsidR="00B40B60" w:rsidRDefault="00B40B60">
      <w:pPr>
        <w:pStyle w:val="ac"/>
        <w:spacing w:before="0" w:after="0"/>
        <w:ind w:firstLine="709"/>
        <w:jc w:val="both"/>
        <w:rPr>
          <w:color w:val="6E6E6E"/>
          <w:sz w:val="28"/>
          <w:szCs w:val="28"/>
          <w:highlight w:val="white"/>
        </w:rPr>
      </w:pPr>
    </w:p>
    <w:p w:rsidR="00B40B60" w:rsidRDefault="008F7F97">
      <w:pPr>
        <w:pStyle w:val="ac"/>
        <w:spacing w:before="0" w:after="0"/>
        <w:ind w:firstLine="709"/>
        <w:jc w:val="center"/>
        <w:rPr>
          <w:color w:val="6E6E6E"/>
          <w:sz w:val="28"/>
          <w:szCs w:val="28"/>
        </w:rPr>
      </w:pPr>
      <w:r>
        <w:rPr>
          <w:rStyle w:val="StrongEmphasis"/>
          <w:color w:val="000000"/>
          <w:sz w:val="28"/>
          <w:szCs w:val="28"/>
          <w:shd w:val="clear" w:color="auto" w:fill="FFFFFF"/>
        </w:rPr>
        <w:t>6. Контроль за организацией водоснабжения населения и водоотведения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6.1. Контроль за организацией водоснабжения населения и водоотведения в  городском поселении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 xml:space="preserve">» осуществляется администрацией </w:t>
      </w:r>
      <w:r w:rsidR="006321CB">
        <w:rPr>
          <w:color w:val="000000"/>
          <w:sz w:val="28"/>
          <w:szCs w:val="28"/>
          <w:shd w:val="clear" w:color="auto" w:fill="FFFFFF"/>
        </w:rPr>
        <w:t>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6321CB">
        <w:rPr>
          <w:color w:val="000000"/>
          <w:sz w:val="28"/>
          <w:szCs w:val="28"/>
          <w:shd w:val="clear" w:color="auto" w:fill="FFFFFF"/>
        </w:rPr>
        <w:t>Сбегинское</w:t>
      </w:r>
      <w:r>
        <w:rPr>
          <w:color w:val="000000"/>
          <w:sz w:val="28"/>
          <w:szCs w:val="28"/>
          <w:shd w:val="clear" w:color="auto" w:fill="FFFFFF"/>
        </w:rPr>
        <w:t>»  и иными уполномоченными органами в пределах их полномочий.</w:t>
      </w:r>
    </w:p>
    <w:p w:rsidR="00B40B60" w:rsidRDefault="008F7F97">
      <w:pPr>
        <w:pStyle w:val="ac"/>
        <w:spacing w:before="0" w:after="0"/>
        <w:ind w:firstLine="709"/>
        <w:jc w:val="both"/>
        <w:rPr>
          <w:color w:val="6E6E6E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6.2. Нормативные требования к состоянию и качественному составу поставляемых услуг по водоснабжению и водоотведению устанавливаются соответствующими нормативно-правовыми актами.</w:t>
      </w:r>
    </w:p>
    <w:p w:rsidR="00B40B60" w:rsidRDefault="008F7F97">
      <w:pPr>
        <w:pStyle w:val="ac"/>
        <w:spacing w:before="0" w:after="225"/>
        <w:rPr>
          <w:color w:val="6E6E6E"/>
          <w:sz w:val="28"/>
          <w:szCs w:val="28"/>
        </w:rPr>
      </w:pPr>
      <w:r>
        <w:rPr>
          <w:color w:val="6E6E6E"/>
          <w:sz w:val="28"/>
          <w:szCs w:val="28"/>
        </w:rPr>
        <w:t> </w:t>
      </w:r>
    </w:p>
    <w:p w:rsidR="00B40B60" w:rsidRDefault="00B40B60">
      <w:pPr>
        <w:shd w:val="clear" w:color="auto" w:fill="FFFFFF"/>
        <w:spacing w:line="276" w:lineRule="auto"/>
        <w:jc w:val="both"/>
        <w:rPr>
          <w:b/>
          <w:color w:val="6E6E6E"/>
          <w:sz w:val="28"/>
          <w:szCs w:val="28"/>
        </w:rPr>
      </w:pPr>
    </w:p>
    <w:p w:rsidR="00B40B60" w:rsidRDefault="00B40B60">
      <w:pPr>
        <w:tabs>
          <w:tab w:val="left" w:pos="930"/>
        </w:tabs>
        <w:jc w:val="both"/>
        <w:rPr>
          <w:b/>
          <w:sz w:val="28"/>
          <w:szCs w:val="28"/>
        </w:rPr>
      </w:pPr>
    </w:p>
    <w:sectPr w:rsidR="00B40B60" w:rsidSect="00B40B60">
      <w:headerReference w:type="default" r:id="rId8"/>
      <w:footerReference w:type="default" r:id="rId9"/>
      <w:pgSz w:w="11906" w:h="16838"/>
      <w:pgMar w:top="335" w:right="851" w:bottom="765" w:left="1701" w:header="27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0B" w:rsidRDefault="0054690B" w:rsidP="00B40B60">
      <w:r>
        <w:separator/>
      </w:r>
    </w:p>
  </w:endnote>
  <w:endnote w:type="continuationSeparator" w:id="0">
    <w:p w:rsidR="0054690B" w:rsidRDefault="0054690B" w:rsidP="00B4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60" w:rsidRDefault="00B40B6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0B" w:rsidRDefault="0054690B" w:rsidP="00B40B60">
      <w:r>
        <w:separator/>
      </w:r>
    </w:p>
  </w:footnote>
  <w:footnote w:type="continuationSeparator" w:id="0">
    <w:p w:rsidR="0054690B" w:rsidRDefault="0054690B" w:rsidP="00B40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60" w:rsidRDefault="00B40B60">
    <w:pPr>
      <w:pStyle w:val="Footer"/>
      <w:jc w:val="center"/>
      <w:rPr>
        <w:sz w:val="32"/>
        <w:szCs w:val="32"/>
      </w:rPr>
    </w:pPr>
  </w:p>
  <w:p w:rsidR="00B40B60" w:rsidRDefault="00B40B60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6477"/>
    <w:multiLevelType w:val="multilevel"/>
    <w:tmpl w:val="FED4C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69695D"/>
    <w:multiLevelType w:val="multilevel"/>
    <w:tmpl w:val="ADF4E7EA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B60"/>
    <w:rsid w:val="001F7AF5"/>
    <w:rsid w:val="00393A07"/>
    <w:rsid w:val="004621E4"/>
    <w:rsid w:val="0054690B"/>
    <w:rsid w:val="006321CB"/>
    <w:rsid w:val="0088096A"/>
    <w:rsid w:val="008F7F97"/>
    <w:rsid w:val="00B40B60"/>
    <w:rsid w:val="00C748B9"/>
    <w:rsid w:val="00ED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60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40B60"/>
    <w:rPr>
      <w:sz w:val="28"/>
      <w:szCs w:val="28"/>
    </w:rPr>
  </w:style>
  <w:style w:type="character" w:customStyle="1" w:styleId="WW8Num1z1">
    <w:name w:val="WW8Num1z1"/>
    <w:qFormat/>
    <w:rsid w:val="00B40B60"/>
  </w:style>
  <w:style w:type="character" w:customStyle="1" w:styleId="WW8Num1z2">
    <w:name w:val="WW8Num1z2"/>
    <w:qFormat/>
    <w:rsid w:val="00B40B60"/>
  </w:style>
  <w:style w:type="character" w:customStyle="1" w:styleId="WW8Num1z3">
    <w:name w:val="WW8Num1z3"/>
    <w:qFormat/>
    <w:rsid w:val="00B40B60"/>
  </w:style>
  <w:style w:type="character" w:customStyle="1" w:styleId="WW8Num1z4">
    <w:name w:val="WW8Num1z4"/>
    <w:qFormat/>
    <w:rsid w:val="00B40B60"/>
  </w:style>
  <w:style w:type="character" w:customStyle="1" w:styleId="WW8Num1z5">
    <w:name w:val="WW8Num1z5"/>
    <w:qFormat/>
    <w:rsid w:val="00B40B60"/>
  </w:style>
  <w:style w:type="character" w:customStyle="1" w:styleId="WW8Num1z6">
    <w:name w:val="WW8Num1z6"/>
    <w:qFormat/>
    <w:rsid w:val="00B40B60"/>
  </w:style>
  <w:style w:type="character" w:customStyle="1" w:styleId="WW8Num1z7">
    <w:name w:val="WW8Num1z7"/>
    <w:qFormat/>
    <w:rsid w:val="00B40B60"/>
  </w:style>
  <w:style w:type="character" w:customStyle="1" w:styleId="WW8Num1z8">
    <w:name w:val="WW8Num1z8"/>
    <w:qFormat/>
    <w:rsid w:val="00B40B60"/>
  </w:style>
  <w:style w:type="character" w:customStyle="1" w:styleId="WW8Num2z0">
    <w:name w:val="WW8Num2z0"/>
    <w:qFormat/>
    <w:rsid w:val="00B40B60"/>
  </w:style>
  <w:style w:type="character" w:customStyle="1" w:styleId="WW8Num2z1">
    <w:name w:val="WW8Num2z1"/>
    <w:qFormat/>
    <w:rsid w:val="00B40B60"/>
  </w:style>
  <w:style w:type="character" w:customStyle="1" w:styleId="WW8Num2z2">
    <w:name w:val="WW8Num2z2"/>
    <w:qFormat/>
    <w:rsid w:val="00B40B60"/>
  </w:style>
  <w:style w:type="character" w:customStyle="1" w:styleId="WW8Num2z3">
    <w:name w:val="WW8Num2z3"/>
    <w:qFormat/>
    <w:rsid w:val="00B40B60"/>
  </w:style>
  <w:style w:type="character" w:customStyle="1" w:styleId="WW8Num2z4">
    <w:name w:val="WW8Num2z4"/>
    <w:qFormat/>
    <w:rsid w:val="00B40B60"/>
  </w:style>
  <w:style w:type="character" w:customStyle="1" w:styleId="WW8Num2z5">
    <w:name w:val="WW8Num2z5"/>
    <w:qFormat/>
    <w:rsid w:val="00B40B60"/>
  </w:style>
  <w:style w:type="character" w:customStyle="1" w:styleId="WW8Num2z6">
    <w:name w:val="WW8Num2z6"/>
    <w:qFormat/>
    <w:rsid w:val="00B40B60"/>
  </w:style>
  <w:style w:type="character" w:customStyle="1" w:styleId="WW8Num2z7">
    <w:name w:val="WW8Num2z7"/>
    <w:qFormat/>
    <w:rsid w:val="00B40B60"/>
  </w:style>
  <w:style w:type="character" w:customStyle="1" w:styleId="WW8Num2z8">
    <w:name w:val="WW8Num2z8"/>
    <w:qFormat/>
    <w:rsid w:val="00B40B60"/>
  </w:style>
  <w:style w:type="character" w:customStyle="1" w:styleId="a3">
    <w:name w:val="Текст сноски Знак"/>
    <w:qFormat/>
    <w:rsid w:val="00B40B60"/>
    <w:rPr>
      <w:lang w:val="ru-RU" w:bidi="ar-SA"/>
    </w:rPr>
  </w:style>
  <w:style w:type="character" w:customStyle="1" w:styleId="FootnoteCharacters">
    <w:name w:val="Footnote Characters"/>
    <w:qFormat/>
    <w:rsid w:val="00B40B60"/>
    <w:rPr>
      <w:rFonts w:cs="Times New Roman"/>
      <w:vertAlign w:val="superscript"/>
    </w:rPr>
  </w:style>
  <w:style w:type="character" w:customStyle="1" w:styleId="InternetLink">
    <w:name w:val="Internet Link"/>
    <w:rsid w:val="00B40B60"/>
    <w:rPr>
      <w:color w:val="0000FF"/>
      <w:u w:val="single"/>
    </w:rPr>
  </w:style>
  <w:style w:type="character" w:styleId="a4">
    <w:name w:val="Emphasis"/>
    <w:qFormat/>
    <w:rsid w:val="00B40B60"/>
    <w:rPr>
      <w:i/>
      <w:iCs/>
    </w:rPr>
  </w:style>
  <w:style w:type="character" w:customStyle="1" w:styleId="a5">
    <w:name w:val="Нижний колонтитул Знак"/>
    <w:qFormat/>
    <w:rsid w:val="00B40B60"/>
    <w:rPr>
      <w:sz w:val="24"/>
      <w:szCs w:val="24"/>
    </w:rPr>
  </w:style>
  <w:style w:type="character" w:customStyle="1" w:styleId="a6">
    <w:name w:val="Текст выноски Знак"/>
    <w:qFormat/>
    <w:rsid w:val="00B40B6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qFormat/>
    <w:rsid w:val="00B40B60"/>
    <w:rPr>
      <w:b/>
      <w:bCs/>
    </w:rPr>
  </w:style>
  <w:style w:type="character" w:customStyle="1" w:styleId="submenu-table">
    <w:name w:val="submenu-table"/>
    <w:qFormat/>
    <w:rsid w:val="00B40B60"/>
  </w:style>
  <w:style w:type="character" w:customStyle="1" w:styleId="HTML">
    <w:name w:val="Стандартный HTML Знак"/>
    <w:qFormat/>
    <w:rsid w:val="00B40B60"/>
    <w:rPr>
      <w:rFonts w:ascii="Courier New" w:hAnsi="Courier New" w:cs="Courier New"/>
    </w:rPr>
  </w:style>
  <w:style w:type="character" w:customStyle="1" w:styleId="normaltextrun">
    <w:name w:val="normaltextrun"/>
    <w:qFormat/>
    <w:rsid w:val="00B40B60"/>
  </w:style>
  <w:style w:type="character" w:customStyle="1" w:styleId="eop">
    <w:name w:val="eop"/>
    <w:qFormat/>
    <w:rsid w:val="00B40B60"/>
  </w:style>
  <w:style w:type="character" w:customStyle="1" w:styleId="spellingerror">
    <w:name w:val="spellingerror"/>
    <w:qFormat/>
    <w:rsid w:val="00B40B60"/>
  </w:style>
  <w:style w:type="paragraph" w:customStyle="1" w:styleId="Heading">
    <w:name w:val="Heading"/>
    <w:basedOn w:val="a"/>
    <w:next w:val="a7"/>
    <w:qFormat/>
    <w:rsid w:val="00B40B6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B40B60"/>
    <w:pPr>
      <w:spacing w:after="140" w:line="276" w:lineRule="auto"/>
    </w:pPr>
  </w:style>
  <w:style w:type="paragraph" w:styleId="a8">
    <w:name w:val="List"/>
    <w:basedOn w:val="a7"/>
    <w:rsid w:val="00B40B60"/>
  </w:style>
  <w:style w:type="paragraph" w:customStyle="1" w:styleId="Caption">
    <w:name w:val="Caption"/>
    <w:basedOn w:val="a"/>
    <w:qFormat/>
    <w:rsid w:val="00B40B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40B60"/>
    <w:pPr>
      <w:suppressLineNumbers/>
    </w:pPr>
  </w:style>
  <w:style w:type="paragraph" w:customStyle="1" w:styleId="a9">
    <w:name w:val="Знак Знак Знак Знак"/>
    <w:basedOn w:val="a"/>
    <w:qFormat/>
    <w:rsid w:val="00B40B6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FootnoteText">
    <w:name w:val="Footnote Text"/>
    <w:basedOn w:val="a"/>
    <w:rsid w:val="00B40B60"/>
    <w:rPr>
      <w:sz w:val="20"/>
      <w:szCs w:val="20"/>
    </w:rPr>
  </w:style>
  <w:style w:type="paragraph" w:customStyle="1" w:styleId="aa">
    <w:name w:val="приложение"/>
    <w:basedOn w:val="a"/>
    <w:qFormat/>
    <w:rsid w:val="00B40B60"/>
    <w:pPr>
      <w:spacing w:before="120" w:after="120"/>
      <w:jc w:val="center"/>
    </w:pPr>
    <w:rPr>
      <w:rFonts w:eastAsia="Calibri"/>
      <w:b/>
      <w:sz w:val="28"/>
    </w:rPr>
  </w:style>
  <w:style w:type="paragraph" w:customStyle="1" w:styleId="Header">
    <w:name w:val="Header"/>
    <w:basedOn w:val="a"/>
    <w:rsid w:val="00B40B6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40B60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sid w:val="00B40B60"/>
    <w:rPr>
      <w:rFonts w:ascii="Segoe UI" w:hAnsi="Segoe UI" w:cs="Segoe UI"/>
      <w:sz w:val="18"/>
      <w:szCs w:val="18"/>
    </w:rPr>
  </w:style>
  <w:style w:type="paragraph" w:customStyle="1" w:styleId="nospacing">
    <w:name w:val="nospacing"/>
    <w:basedOn w:val="a"/>
    <w:qFormat/>
    <w:rsid w:val="00B40B60"/>
    <w:pPr>
      <w:spacing w:before="280" w:after="280"/>
    </w:pPr>
  </w:style>
  <w:style w:type="paragraph" w:styleId="ac">
    <w:name w:val="Normal (Web)"/>
    <w:basedOn w:val="a"/>
    <w:qFormat/>
    <w:rsid w:val="00B40B60"/>
    <w:pPr>
      <w:spacing w:before="280" w:after="280"/>
    </w:pPr>
  </w:style>
  <w:style w:type="paragraph" w:styleId="HTML0">
    <w:name w:val="HTML Preformatted"/>
    <w:basedOn w:val="a"/>
    <w:qFormat/>
    <w:rsid w:val="00B4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graph">
    <w:name w:val="paragraph"/>
    <w:basedOn w:val="a"/>
    <w:qFormat/>
    <w:rsid w:val="00B40B60"/>
    <w:pPr>
      <w:spacing w:before="280" w:after="280"/>
    </w:pPr>
  </w:style>
  <w:style w:type="numbering" w:customStyle="1" w:styleId="WW8Num1">
    <w:name w:val="WW8Num1"/>
    <w:qFormat/>
    <w:rsid w:val="00B40B60"/>
  </w:style>
  <w:style w:type="numbering" w:customStyle="1" w:styleId="WW8Num2">
    <w:name w:val="WW8Num2"/>
    <w:qFormat/>
    <w:rsid w:val="00B40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Hdv5dPp0Lfwi8+nIOBqy9Oz5qAoLPImlWRt0lcWnWEM=</DigestValue>
    </Reference>
    <Reference URI="#idOfficeObject" Type="http://www.w3.org/2000/09/xmldsig#Object">
      <DigestMethod Algorithm="http://www.w3.org/2001/04/xmldsig-more#gostr34112012-256"/>
      <DigestValue>gHSwjBp/X1a32zMuSMzw5o//CB0oucYOBmHGUOA10k4=</DigestValue>
    </Reference>
  </SignedInfo>
  <SignatureValue>
    FAprfoypvco2teH0JbXxYWWiLTDzA3ek9cMhCfCNVA533MjtNekvRh+RppuGUNuWECTjF8YY
    HodyOO5HRJNHzg==
  </SignatureValue>
  <KeyInfo>
    <KeyValue>
      <RSAKeyValue>
        <Modulus>
            d90+m1sYbQvZkGm1rlWRL9+gznybyMlHG9sABYKM4/mkoSxtOnbrGjHJwfZU+nICAgEBBwOF
            KggGASMCAgOFKg==
          </Modulus>
        <Exponent>BwYTMA==</Exponent>
      </RSAKeyValue>
    </KeyValue>
    <X509Data>
      <X509Certificate>
          MIIJKjCCCNWgAwIBAgIQAdVyeTCDLNAAAAAbBL4AAzAMBggqhQMHAQEDAgUAMIIBszE9MDsG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Fw0xOTA5MjQwMTQ0MDVaFw0yMDA5MjQwMTQ0MDVaMIICJDEYMBYGBSqFA2QBEg0xMDU3NTI3
          MDEyNzI5MRowGAYIKoUDA4EDAQESDDAwNzUxMjAwNDIxOTEWMBQGBSqFA2QDEgswNjQ2OTQy
          MjA4MjELMAkGA1UEBhMCUlUxLzAtBgNVBAgMJjc1INCX0LDQsdCw0LnQutCw0LvRjNGB0LrQ
          uNC5INC60YDQsNC5MRcwFQYDVQQHDA7RgS4g0KHQsdC10LPQsDFrMGkGA1UEDAxi0JPQu9Cw
          0LLQsCDQsNC00LzQuNC90LjRgdGC0YDQsNGG0LjQuCDRgdC10LvRjNGB0LrQvtCz0L4g0L/Q
          vtGB0LXQu9C10L3QuNGPICLQodCx0LXQs9C40L3RgdC60L7QtSIxYDBeBgNVBAoMV9CQ0LTQ
          vNC40L3QuNGB0YLRgNCw0YbQuNGPINGB0LXQu9GM0YHQutC+0LPQviDQv9C+0YHQtdC70LXQ
          vdC40Y8gItCh0LHQtdCz0LjQvdGB0LrQvtC1IjEmMCQGCSqGSIb3DQEJARYXcG9zZWxlbmll
          LXNiZWdhQG1haWwucnUxKjAoBgNVBCoMIdCh0LXRgNCz0LXQuSDQnNC40YXQsNC50LvQvtCy
          0LjRhzEbMBkGA1UEBAwS0JrRg9C/0YDQuNGP0L3QvtCyMT0wOwYDVQQDDDTQmtGD0L/RgNC4
          0Y/QvdC+0LIg0KHQtdGA0LPQtdC5INCc0LjRhdCw0LnQu9C+0LLQuNGHMGYwHwYIKoUDBwEB
          AQEwEwYHKoUDAgIjAQYIKoUDBwEBAgIDQwAEQHL6VPbByTEa63Y6bSyhpPnjjIIFANsbR8nI
          m3zOoN8vkVWutWmQ2QttGFubPt133EMCNA+CDiwLmgat5W5qEwaBCQAwNEJFMDAwM6OCBDow
          ggQ2MA4GA1UdDwEB/wQEAwIE8DAdBgNVHQ4EFgQUi68xsmXV+5Bmk1lyBEnaxoerUhgwLgYD
          VR0lBCcwJQYIKwYBBQUHAwIGCCsGAQUFBwMEBgYqhQNkAgEGByqFAwICIgYwFQYFKoUDZG8E
          DAwKVmlQTmV0IENTUDAdBgNVHSAEFjAUMAgGBiqFA2RxATAIBgYqhQNkcQIwggEpBgUqhQNk
          cASCAR4wggEaDBfQodCa0JfQmCAiVmlwTmV0IENTUCA0Igw10J/QmiBWaVBOZXQg0KPQtNC+
          0YHRgtC+0LLQtdGA0Y/RjtGJ0LjQuSDRhtC10L3RgtGAIDQMY9Ch0LXRgNGC0LjRhNC40LrQ
          sNGCINGB0L7QvtGC0LLQtdGC0YHRgtCy0LjRjyDQpNCh0JEg0KDQvtGB0YHQuNC4IOKEliDQ
          odCkLzEyNC0zNDMzINC+0YIgMDYuMDcuMjAxOAxj0KHQtdGA0YLQuNGE0LjQutCw0YIg0YHQ
          vtC+0YLQstC10YLRgdGC0LLQuNGPINCk0KHQkSDQoNC+0YHRgdC40Lgg4oSWINCh0KQvMTI0
          LTM0Mjkg0L7RgiAwNi4wNy4yMDE4MAwGA1UdEwEB/wQCMAAwgYcGCCsGAQUFBwEBBHsweTAs
          BggrBgEFBQcwAYYgaHR0cDovL3RzcC5lLXphYi5sb2NhbDo4Nzc3L29jc3AwSQYIKwYBBQUH
          MAKGPWh0dHA6Ly91Y2VjcC5lLXphYi5ydS9yZWcvaXNzdWVyaW5mby8yMDE5L0NoaXRhQ0Ff
          MjAxOV92Mi5jZXIwdwYDVR0fBHAwbjBsoGqgaIZmaHR0cDovL3VjZWNwLmUtemFiLnJ1L3Jl
          Zy9pbnRjcmxpbmZvLzEyMTQta2lkQjlDMzQ0NTE5NTE1RTIxQkE1RTY4RUY4MUZENDZEMDlG
          RDMzOUFGMi9yZXZva2VkQ2VydHMuY3JsMIIBXwYDVR0jBIIBVjCCAVKAFLnDRFGVFeIbpeaO
          +B/UbQn9M5ryoYIBLKSCASgwggEkMR4wHAYJKoZIhvcNAQkBFg9kaXRAbWluc3Z5YXoucnUx
          CzAJBgNVBAYTAlJVMRgwFgYDVQQIDA83NyDQnNC+0YHQutCy0LAxGTAXBgNVBAcMENCzLiDQ
          nNC+0YHQutCy0LAxLjAsBgNVBAkMJdGD0LvQuNGG0LAg0KLQstC10YDRgdC60LDRjywg0LTQ
          vtC8IDcxLDAqBgNVBAoMI9Cc0LjQvdC60L7QvNGB0LLRj9C30Ywg0KDQvtGB0YHQuNC4MRgw
          FgYFKoUDZAESDTEwNDc3MDIwMjY3MDExGjAYBggqhQMDgQMBARIMMDA3NzEwNDc0Mzc1MSww
          KgYDVQQDDCPQnNC40L3QutC+0LzRgdCy0Y/Qt9GMINCg0L7RgdGB0LjQuIIKWESv1AAAAAAB
          ujAMBggqhQMHAQEDAgUAA0EA2J8q5BalevXWrI8HP91VKW2tjTy68uIhI8kDjrhDPoMunJBR
          RGvGQv1C+VLVroP29KyVu7SO/itCjsM26u1BBg==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i+ApB0qwiU/00KbGxgDyh6h0ApU=</DigestValue>
      </Reference>
      <Reference URI="/word/document.xml?ContentType=application/vnd.openxmlformats-officedocument.wordprocessingml.document.main+xml">
        <DigestMethod Algorithm="http://www.w3.org/2000/09/xmldsig#sha1"/>
        <DigestValue>TteTXeIS1hFDhU3nAkNdZFW3z+A=</DigestValue>
      </Reference>
      <Reference URI="/word/endnotes.xml?ContentType=application/vnd.openxmlformats-officedocument.wordprocessingml.endnotes+xml">
        <DigestMethod Algorithm="http://www.w3.org/2000/09/xmldsig#sha1"/>
        <DigestValue>ejthJcuPcPb8hOkxrz9gSeRSoBc=</DigestValue>
      </Reference>
      <Reference URI="/word/fontTable.xml?ContentType=application/vnd.openxmlformats-officedocument.wordprocessingml.fontTable+xml">
        <DigestMethod Algorithm="http://www.w3.org/2000/09/xmldsig#sha1"/>
        <DigestValue>1SNmtjIraotClTj6oCMDPT9Z8EA=</DigestValue>
      </Reference>
      <Reference URI="/word/footer1.xml?ContentType=application/vnd.openxmlformats-officedocument.wordprocessingml.footer+xml">
        <DigestMethod Algorithm="http://www.w3.org/2000/09/xmldsig#sha1"/>
        <DigestValue>YhbvTcOP0hBPuHvxnww5ZNJ7Brc=</DigestValue>
      </Reference>
      <Reference URI="/word/footnotes.xml?ContentType=application/vnd.openxmlformats-officedocument.wordprocessingml.footnotes+xml">
        <DigestMethod Algorithm="http://www.w3.org/2000/09/xmldsig#sha1"/>
        <DigestValue>Imzq1Q1MKOJjmjoDZ8sEwHJ3xww=</DigestValue>
      </Reference>
      <Reference URI="/word/header1.xml?ContentType=application/vnd.openxmlformats-officedocument.wordprocessingml.header+xml">
        <DigestMethod Algorithm="http://www.w3.org/2000/09/xmldsig#sha1"/>
        <DigestValue>Nq2u3+JRsJ0lRriDpo+V3ZkNyWY=</DigestValue>
      </Reference>
      <Reference URI="/word/numbering.xml?ContentType=application/vnd.openxmlformats-officedocument.wordprocessingml.numbering+xml">
        <DigestMethod Algorithm="http://www.w3.org/2000/09/xmldsig#sha1"/>
        <DigestValue>/wLYGHxe4dGPgmuE+95e5ZwKO68=</DigestValue>
      </Reference>
      <Reference URI="/word/settings.xml?ContentType=application/vnd.openxmlformats-officedocument.wordprocessingml.settings+xml">
        <DigestMethod Algorithm="http://www.w3.org/2000/09/xmldsig#sha1"/>
        <DigestValue>3iqR/vsXEdBV+BDXPFe4I55t9gQ=</DigestValue>
      </Reference>
      <Reference URI="/word/styles.xml?ContentType=application/vnd.openxmlformats-officedocument.wordprocessingml.styles+xml">
        <DigestMethod Algorithm="http://www.w3.org/2000/09/xmldsig#sha1"/>
        <DigestValue>/i5W4XQMLwiQjf5Q3XqvirAS4pU=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2019-10-29T05:11:00Z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1828</Words>
  <Characters>10424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 на обработку персональных данных</dc:title>
  <dc:creator>RUSSIA</dc:creator>
  <cp:lastModifiedBy>сбега</cp:lastModifiedBy>
  <cp:revision>5</cp:revision>
  <cp:lastPrinted>2019-10-29T04:28:00Z</cp:lastPrinted>
  <dcterms:created xsi:type="dcterms:W3CDTF">2019-08-05T06:00:00Z</dcterms:created>
  <dcterms:modified xsi:type="dcterms:W3CDTF">2019-10-29T04:28:00Z</dcterms:modified>
  <dc:language>en-US</dc:language>
</cp:coreProperties>
</file>