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A9" w:rsidRPr="007D346D" w:rsidRDefault="00444BA9" w:rsidP="00166BC8">
      <w:pPr>
        <w:jc w:val="center"/>
        <w:outlineLvl w:val="0"/>
        <w:rPr>
          <w:color w:val="000000"/>
          <w:sz w:val="28"/>
          <w:szCs w:val="28"/>
        </w:rPr>
      </w:pPr>
    </w:p>
    <w:p w:rsidR="00DE380E" w:rsidRPr="002103A0" w:rsidRDefault="00DE380E" w:rsidP="00DE380E">
      <w:pPr>
        <w:pStyle w:val="Postan"/>
        <w:rPr>
          <w:b/>
          <w:szCs w:val="28"/>
        </w:rPr>
      </w:pPr>
      <w:r w:rsidRPr="002103A0">
        <w:rPr>
          <w:b/>
          <w:szCs w:val="28"/>
        </w:rPr>
        <w:t xml:space="preserve">АДМИНИСТРАЦИЯ </w:t>
      </w:r>
      <w:r>
        <w:rPr>
          <w:b/>
          <w:szCs w:val="28"/>
        </w:rPr>
        <w:t>ГОРОДСКОГО</w:t>
      </w:r>
      <w:r w:rsidRPr="002103A0">
        <w:rPr>
          <w:b/>
          <w:szCs w:val="28"/>
        </w:rPr>
        <w:t xml:space="preserve"> ПОСЕЛЕНИЯ «</w:t>
      </w:r>
      <w:r>
        <w:rPr>
          <w:b/>
          <w:szCs w:val="28"/>
        </w:rPr>
        <w:t>КСЕНЬЕВСКОЕ</w:t>
      </w:r>
      <w:r w:rsidRPr="002103A0">
        <w:rPr>
          <w:b/>
          <w:szCs w:val="28"/>
        </w:rPr>
        <w:t>»</w:t>
      </w:r>
    </w:p>
    <w:p w:rsidR="00DE380E" w:rsidRPr="002103A0" w:rsidRDefault="00DE380E" w:rsidP="00DE380E">
      <w:pPr>
        <w:pStyle w:val="Postan"/>
        <w:rPr>
          <w:b/>
          <w:szCs w:val="28"/>
        </w:rPr>
      </w:pPr>
      <w:r w:rsidRPr="002103A0">
        <w:rPr>
          <w:b/>
          <w:szCs w:val="28"/>
        </w:rPr>
        <w:t>МУНИЦИПАЛЬНОГО РАЙОНА «МОГОЧИНСКИЙ РАЙОН»</w:t>
      </w:r>
    </w:p>
    <w:p w:rsidR="00DE380E" w:rsidRPr="002103A0" w:rsidRDefault="00DE380E" w:rsidP="00DE380E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</w:p>
    <w:p w:rsidR="00DE380E" w:rsidRPr="002103A0" w:rsidRDefault="00DE380E" w:rsidP="00DE380E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</w:p>
    <w:p w:rsidR="00DE380E" w:rsidRPr="002103A0" w:rsidRDefault="00DE380E" w:rsidP="00DE380E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2103A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DE380E" w:rsidRPr="002103A0" w:rsidRDefault="00DE380E" w:rsidP="00DE380E">
      <w:pPr>
        <w:rPr>
          <w:b/>
          <w:sz w:val="28"/>
          <w:szCs w:val="28"/>
        </w:rPr>
      </w:pPr>
    </w:p>
    <w:p w:rsidR="00DE380E" w:rsidRPr="002103A0" w:rsidRDefault="00DE380E" w:rsidP="00DE380E">
      <w:pPr>
        <w:rPr>
          <w:sz w:val="28"/>
          <w:szCs w:val="28"/>
        </w:rPr>
      </w:pPr>
    </w:p>
    <w:p w:rsidR="00DE380E" w:rsidRPr="002103A0" w:rsidRDefault="00DE380E" w:rsidP="00DE380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3387A">
        <w:rPr>
          <w:sz w:val="28"/>
          <w:szCs w:val="28"/>
        </w:rPr>
        <w:t>20</w:t>
      </w:r>
      <w:r w:rsidRPr="002103A0">
        <w:rPr>
          <w:sz w:val="28"/>
          <w:szCs w:val="28"/>
        </w:rPr>
        <w:t xml:space="preserve">» </w:t>
      </w:r>
      <w:r w:rsidR="0023387A">
        <w:rPr>
          <w:sz w:val="28"/>
          <w:szCs w:val="28"/>
        </w:rPr>
        <w:t xml:space="preserve">августа </w:t>
      </w:r>
      <w:r w:rsidRPr="002103A0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2103A0">
        <w:rPr>
          <w:sz w:val="28"/>
          <w:szCs w:val="28"/>
        </w:rPr>
        <w:t xml:space="preserve"> года         </w:t>
      </w:r>
      <w:r w:rsidR="0023387A">
        <w:rPr>
          <w:sz w:val="28"/>
          <w:szCs w:val="28"/>
        </w:rPr>
        <w:t xml:space="preserve">                                                                         </w:t>
      </w:r>
      <w:r w:rsidRPr="002103A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3387A">
        <w:rPr>
          <w:sz w:val="28"/>
          <w:szCs w:val="28"/>
        </w:rPr>
        <w:t>113</w:t>
      </w:r>
    </w:p>
    <w:p w:rsidR="00DE380E" w:rsidRDefault="00DE380E" w:rsidP="00DE380E">
      <w:pPr>
        <w:rPr>
          <w:sz w:val="28"/>
          <w:szCs w:val="28"/>
        </w:rPr>
      </w:pPr>
    </w:p>
    <w:p w:rsidR="00444BA9" w:rsidRPr="00F06BAA" w:rsidRDefault="00DE380E" w:rsidP="006D317A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</w:t>
      </w:r>
      <w:r w:rsidR="0023387A">
        <w:rPr>
          <w:sz w:val="28"/>
          <w:szCs w:val="28"/>
        </w:rPr>
        <w:t xml:space="preserve"> </w:t>
      </w:r>
      <w:r>
        <w:rPr>
          <w:sz w:val="28"/>
          <w:szCs w:val="28"/>
        </w:rPr>
        <w:t>Ксеньевка</w:t>
      </w:r>
    </w:p>
    <w:p w:rsidR="00444BA9" w:rsidRPr="00DE380E" w:rsidRDefault="00444BA9" w:rsidP="00DE380E">
      <w:pPr>
        <w:ind w:right="-142"/>
        <w:jc w:val="center"/>
        <w:rPr>
          <w:b/>
          <w:sz w:val="28"/>
          <w:szCs w:val="28"/>
        </w:rPr>
      </w:pPr>
      <w:r w:rsidRPr="00DE380E">
        <w:rPr>
          <w:b/>
          <w:sz w:val="28"/>
          <w:szCs w:val="28"/>
        </w:rPr>
        <w:t>«Об утверждении   Порядка  исполнения решения  о применении бюджетных  мер  принуждения»</w:t>
      </w:r>
    </w:p>
    <w:p w:rsidR="00444BA9" w:rsidRPr="00F06BAA" w:rsidRDefault="00444BA9" w:rsidP="008A6CF0">
      <w:pPr>
        <w:ind w:right="-142"/>
        <w:jc w:val="center"/>
        <w:rPr>
          <w:b/>
          <w:sz w:val="28"/>
          <w:szCs w:val="28"/>
        </w:rPr>
      </w:pP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 xml:space="preserve"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 принуждения», </w:t>
      </w:r>
      <w:r w:rsidR="00DE380E">
        <w:rPr>
          <w:sz w:val="28"/>
          <w:szCs w:val="28"/>
        </w:rPr>
        <w:t xml:space="preserve">руководствуясь </w:t>
      </w:r>
      <w:r w:rsidR="00DE380E">
        <w:rPr>
          <w:rFonts w:eastAsia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Уставом городского поселения «Ксеньевское», </w:t>
      </w:r>
      <w:r w:rsidRPr="00F06BAA">
        <w:rPr>
          <w:sz w:val="28"/>
          <w:szCs w:val="28"/>
        </w:rPr>
        <w:t xml:space="preserve">администрация </w:t>
      </w:r>
      <w:r w:rsidR="00DE380E">
        <w:rPr>
          <w:sz w:val="28"/>
          <w:szCs w:val="28"/>
        </w:rPr>
        <w:t xml:space="preserve"> городского поселения «Ксеньевское»</w:t>
      </w:r>
    </w:p>
    <w:p w:rsidR="00444BA9" w:rsidRPr="00DE380E" w:rsidRDefault="00444BA9" w:rsidP="00DE380E">
      <w:pPr>
        <w:ind w:right="-142"/>
        <w:rPr>
          <w:b/>
          <w:sz w:val="28"/>
          <w:szCs w:val="28"/>
        </w:rPr>
      </w:pPr>
      <w:r w:rsidRPr="00DE380E">
        <w:rPr>
          <w:b/>
          <w:sz w:val="28"/>
          <w:szCs w:val="28"/>
        </w:rPr>
        <w:t>ПОСТАНОВЛЯЕТ:</w:t>
      </w:r>
    </w:p>
    <w:p w:rsidR="00444BA9" w:rsidRPr="00DE380E" w:rsidRDefault="00444BA9" w:rsidP="008A6CF0">
      <w:pPr>
        <w:ind w:right="-142"/>
        <w:jc w:val="both"/>
        <w:rPr>
          <w:b/>
          <w:sz w:val="28"/>
          <w:szCs w:val="28"/>
        </w:rPr>
      </w:pPr>
      <w:r w:rsidRPr="00DE380E">
        <w:rPr>
          <w:b/>
          <w:sz w:val="28"/>
          <w:szCs w:val="28"/>
        </w:rPr>
        <w:tab/>
      </w:r>
    </w:p>
    <w:p w:rsidR="00444BA9" w:rsidRPr="00DE380E" w:rsidRDefault="00444BA9" w:rsidP="00DE380E">
      <w:pPr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1.Утвердить  Порядок   исполнения  решения   о  применении  бюджетных   мер принуждения (Приложение № 1).</w:t>
      </w:r>
    </w:p>
    <w:p w:rsidR="00DE380E" w:rsidRDefault="00DE380E" w:rsidP="00DE380E">
      <w:pPr>
        <w:spacing w:line="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Pr="008266C2">
        <w:rPr>
          <w:rFonts w:eastAsia="Times New Roman"/>
          <w:color w:val="000000"/>
          <w:sz w:val="28"/>
          <w:szCs w:val="28"/>
        </w:rPr>
        <w:t xml:space="preserve">.Настоящее постановление обнародовать в установленном Уставом порядке на информационных стендах администрации </w:t>
      </w:r>
      <w:r>
        <w:rPr>
          <w:rFonts w:eastAsia="Times New Roman"/>
          <w:color w:val="000000"/>
          <w:sz w:val="28"/>
          <w:szCs w:val="28"/>
        </w:rPr>
        <w:t>городского</w:t>
      </w:r>
      <w:r w:rsidRPr="008266C2">
        <w:rPr>
          <w:rFonts w:eastAsia="Times New Roman"/>
          <w:color w:val="000000"/>
          <w:sz w:val="28"/>
          <w:szCs w:val="28"/>
        </w:rPr>
        <w:t xml:space="preserve"> поселения «</w:t>
      </w:r>
      <w:r>
        <w:rPr>
          <w:rFonts w:eastAsia="Times New Roman"/>
          <w:color w:val="000000"/>
          <w:sz w:val="28"/>
          <w:szCs w:val="28"/>
        </w:rPr>
        <w:t>Ксеньевское</w:t>
      </w:r>
      <w:r w:rsidRPr="008266C2">
        <w:rPr>
          <w:rFonts w:eastAsia="Times New Roman"/>
          <w:color w:val="000000"/>
          <w:sz w:val="28"/>
          <w:szCs w:val="28"/>
        </w:rPr>
        <w:t>» и в информационно - телекоммуникационной сети Интернет на официаль</w:t>
      </w:r>
      <w:r>
        <w:rPr>
          <w:rFonts w:eastAsia="Times New Roman"/>
          <w:color w:val="000000"/>
          <w:sz w:val="28"/>
          <w:szCs w:val="28"/>
        </w:rPr>
        <w:t xml:space="preserve">ном сайте муниципального района </w:t>
      </w:r>
      <w:r w:rsidRPr="008266C2">
        <w:rPr>
          <w:rFonts w:eastAsia="Times New Roman"/>
          <w:color w:val="000000"/>
          <w:sz w:val="28"/>
          <w:szCs w:val="28"/>
        </w:rPr>
        <w:t>«Могочинский район» </w:t>
      </w:r>
      <w:hyperlink r:id="rId5" w:tgtFrame="_blank" w:history="1">
        <w:r w:rsidRPr="008266C2">
          <w:rPr>
            <w:rFonts w:eastAsia="Times New Roman"/>
            <w:color w:val="000000"/>
            <w:sz w:val="28"/>
            <w:szCs w:val="28"/>
          </w:rPr>
          <w:t>http://www.могоча.забайкальскийкрай.рф</w:t>
        </w:r>
      </w:hyperlink>
      <w:r w:rsidRPr="008266C2">
        <w:rPr>
          <w:rFonts w:eastAsia="Times New Roman"/>
          <w:color w:val="000000"/>
          <w:sz w:val="28"/>
          <w:szCs w:val="28"/>
        </w:rPr>
        <w:t> . </w:t>
      </w:r>
    </w:p>
    <w:p w:rsidR="00DE380E" w:rsidRPr="008266C2" w:rsidRDefault="00DE380E" w:rsidP="00DE380E">
      <w:pPr>
        <w:spacing w:line="0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 w:rsidRPr="008266C2">
        <w:rPr>
          <w:rFonts w:eastAsia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обнародования. </w:t>
      </w:r>
    </w:p>
    <w:p w:rsidR="00DE380E" w:rsidRDefault="00DE380E" w:rsidP="00DE380E">
      <w:pPr>
        <w:pStyle w:val="paragraph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8266C2">
        <w:rPr>
          <w:color w:val="000000"/>
          <w:sz w:val="28"/>
          <w:szCs w:val="28"/>
          <w:lang w:eastAsia="ru-RU"/>
        </w:rPr>
        <w:t>. Контроль над исполнением настоящего постановления оставляю за собой. </w:t>
      </w:r>
    </w:p>
    <w:p w:rsidR="00DE380E" w:rsidRPr="008266C2" w:rsidRDefault="00DE380E" w:rsidP="00DE380E">
      <w:pPr>
        <w:pStyle w:val="paragraph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  <w:lang w:eastAsia="ru-RU"/>
        </w:rPr>
      </w:pPr>
    </w:p>
    <w:p w:rsidR="00DE380E" w:rsidRDefault="006D317A" w:rsidP="00DE380E">
      <w:pPr>
        <w:pStyle w:val="paragraph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Врио</w:t>
      </w:r>
      <w:proofErr w:type="spellEnd"/>
      <w:r>
        <w:rPr>
          <w:color w:val="000000"/>
          <w:sz w:val="28"/>
          <w:szCs w:val="28"/>
          <w:lang w:eastAsia="ru-RU"/>
        </w:rPr>
        <w:t xml:space="preserve"> главы</w:t>
      </w:r>
      <w:r w:rsidR="00DE380E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DE380E">
        <w:rPr>
          <w:color w:val="000000"/>
          <w:sz w:val="28"/>
          <w:szCs w:val="28"/>
          <w:lang w:eastAsia="ru-RU"/>
        </w:rPr>
        <w:t>городского</w:t>
      </w:r>
      <w:proofErr w:type="gramEnd"/>
    </w:p>
    <w:p w:rsidR="00DE380E" w:rsidRDefault="00DE380E" w:rsidP="00DE380E">
      <w:pPr>
        <w:pStyle w:val="paragraph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  <w:lang w:eastAsia="ru-RU"/>
        </w:rPr>
      </w:pPr>
      <w:r w:rsidRPr="008266C2">
        <w:rPr>
          <w:color w:val="000000"/>
          <w:sz w:val="28"/>
          <w:szCs w:val="28"/>
          <w:lang w:eastAsia="ru-RU"/>
        </w:rPr>
        <w:t>поселения «</w:t>
      </w:r>
      <w:r>
        <w:rPr>
          <w:color w:val="000000"/>
          <w:sz w:val="28"/>
          <w:szCs w:val="28"/>
          <w:lang w:eastAsia="ru-RU"/>
        </w:rPr>
        <w:t>Ксеньевское</w:t>
      </w:r>
      <w:r w:rsidRPr="008266C2">
        <w:rPr>
          <w:color w:val="000000"/>
          <w:sz w:val="28"/>
          <w:szCs w:val="28"/>
          <w:lang w:eastAsia="ru-RU"/>
        </w:rPr>
        <w:t xml:space="preserve">»   </w:t>
      </w:r>
      <w:r>
        <w:rPr>
          <w:color w:val="000000"/>
          <w:sz w:val="28"/>
          <w:szCs w:val="28"/>
          <w:lang w:eastAsia="ru-RU"/>
        </w:rPr>
        <w:t xml:space="preserve">                                   </w:t>
      </w:r>
      <w:r w:rsidR="006D317A">
        <w:rPr>
          <w:color w:val="000000"/>
          <w:sz w:val="28"/>
          <w:szCs w:val="28"/>
          <w:lang w:eastAsia="ru-RU"/>
        </w:rPr>
        <w:t xml:space="preserve">      </w:t>
      </w:r>
      <w:r w:rsidR="0023387A">
        <w:rPr>
          <w:color w:val="000000"/>
          <w:sz w:val="28"/>
          <w:szCs w:val="28"/>
          <w:lang w:eastAsia="ru-RU"/>
        </w:rPr>
        <w:t xml:space="preserve">        </w:t>
      </w:r>
      <w:r w:rsidR="006D317A">
        <w:rPr>
          <w:color w:val="000000"/>
          <w:sz w:val="28"/>
          <w:szCs w:val="28"/>
          <w:lang w:eastAsia="ru-RU"/>
        </w:rPr>
        <w:t>В.В. Гречишникова</w:t>
      </w:r>
    </w:p>
    <w:p w:rsidR="00DE380E" w:rsidRDefault="00DE380E" w:rsidP="00DE380E">
      <w:pPr>
        <w:pStyle w:val="paragraph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  <w:lang w:eastAsia="ru-RU"/>
        </w:rPr>
      </w:pPr>
    </w:p>
    <w:p w:rsidR="00DE380E" w:rsidRDefault="00DE380E" w:rsidP="00DE380E">
      <w:pPr>
        <w:pStyle w:val="paragraph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  <w:lang w:eastAsia="ru-RU"/>
        </w:rPr>
      </w:pPr>
    </w:p>
    <w:p w:rsidR="00444BA9" w:rsidRPr="00166BC8" w:rsidRDefault="00444BA9" w:rsidP="00CE0F6B">
      <w:pPr>
        <w:rPr>
          <w:sz w:val="20"/>
          <w:szCs w:val="20"/>
        </w:rPr>
      </w:pPr>
    </w:p>
    <w:p w:rsidR="00444BA9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ПРИЛОЖЕНИЕ № 1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 постановлению</w:t>
      </w:r>
      <w:r>
        <w:rPr>
          <w:sz w:val="28"/>
          <w:szCs w:val="28"/>
        </w:rPr>
        <w:t>А</w:t>
      </w:r>
      <w:r w:rsidRPr="00F06BAA">
        <w:rPr>
          <w:sz w:val="28"/>
          <w:szCs w:val="28"/>
        </w:rPr>
        <w:t>дминистрации</w:t>
      </w:r>
    </w:p>
    <w:p w:rsidR="00444BA9" w:rsidRPr="00F06BAA" w:rsidRDefault="00DE380E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«Ксеньевское»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 w:rsidRPr="00E955E6">
        <w:rPr>
          <w:sz w:val="28"/>
          <w:szCs w:val="28"/>
        </w:rPr>
        <w:t xml:space="preserve">от </w:t>
      </w:r>
      <w:r w:rsidR="00DE380E">
        <w:rPr>
          <w:sz w:val="28"/>
          <w:szCs w:val="28"/>
        </w:rPr>
        <w:t>«</w:t>
      </w:r>
      <w:r w:rsidR="0023387A">
        <w:rPr>
          <w:sz w:val="28"/>
          <w:szCs w:val="28"/>
        </w:rPr>
        <w:t>20</w:t>
      </w:r>
      <w:r w:rsidR="00DE380E">
        <w:rPr>
          <w:sz w:val="28"/>
          <w:szCs w:val="28"/>
        </w:rPr>
        <w:t>» 08</w:t>
      </w:r>
      <w:r w:rsidRPr="00E955E6">
        <w:rPr>
          <w:sz w:val="28"/>
          <w:szCs w:val="28"/>
        </w:rPr>
        <w:t>.2020 г №</w:t>
      </w:r>
      <w:r w:rsidR="0023387A">
        <w:rPr>
          <w:sz w:val="28"/>
          <w:szCs w:val="28"/>
        </w:rPr>
        <w:t xml:space="preserve"> 113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DE380E" w:rsidRDefault="00444BA9" w:rsidP="008A6CF0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</w:t>
      </w:r>
      <w:r w:rsidR="00DE380E">
        <w:rPr>
          <w:b/>
          <w:bCs/>
          <w:sz w:val="28"/>
          <w:szCs w:val="28"/>
        </w:rPr>
        <w:t>ОРЯДОК</w:t>
      </w:r>
    </w:p>
    <w:p w:rsidR="00444BA9" w:rsidRPr="00F06BAA" w:rsidRDefault="00444BA9" w:rsidP="008A6CF0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 xml:space="preserve"> исполнения решения о применении бюджетных мер принуждения</w:t>
      </w:r>
    </w:p>
    <w:p w:rsidR="00444BA9" w:rsidRPr="00F06BAA" w:rsidRDefault="00444BA9" w:rsidP="008A6CF0">
      <w:pPr>
        <w:ind w:right="-142"/>
        <w:jc w:val="center"/>
        <w:rPr>
          <w:b/>
          <w:bCs/>
          <w:sz w:val="28"/>
          <w:szCs w:val="28"/>
        </w:rPr>
      </w:pPr>
    </w:p>
    <w:p w:rsidR="00444BA9" w:rsidRPr="00F06BAA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sz w:val="28"/>
          <w:szCs w:val="28"/>
        </w:rPr>
      </w:pPr>
      <w:r w:rsidRPr="00F06BAA">
        <w:rPr>
          <w:b/>
          <w:bCs/>
          <w:sz w:val="28"/>
          <w:szCs w:val="28"/>
        </w:rPr>
        <w:t>Общие положения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DE380E">
        <w:rPr>
          <w:sz w:val="28"/>
          <w:szCs w:val="28"/>
        </w:rPr>
        <w:t>городском поселении «Ксеньевское»</w:t>
      </w:r>
      <w:r w:rsidRPr="00F06BAA">
        <w:rPr>
          <w:sz w:val="28"/>
          <w:szCs w:val="28"/>
        </w:rPr>
        <w:t>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</w:t>
      </w:r>
      <w:r>
        <w:rPr>
          <w:sz w:val="28"/>
          <w:szCs w:val="28"/>
        </w:rPr>
        <w:t xml:space="preserve">ания дефицита бюджета </w:t>
      </w:r>
      <w:r w:rsidR="00DE380E">
        <w:rPr>
          <w:sz w:val="28"/>
          <w:szCs w:val="28"/>
        </w:rPr>
        <w:t>городском поселении «Ксеньевское»</w:t>
      </w:r>
      <w:r w:rsidRPr="00F06BAA">
        <w:rPr>
          <w:sz w:val="28"/>
          <w:szCs w:val="28"/>
        </w:rPr>
        <w:t xml:space="preserve">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нецелевое использование бюджетных средств;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 либо несвоевременный возврат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нарушение условий предоставления межбюджетных трансфертов;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превышение предельных значений дефицита бюджета муниципального образования </w:t>
      </w:r>
      <w:r w:rsidR="00DE380E">
        <w:rPr>
          <w:sz w:val="28"/>
          <w:szCs w:val="28"/>
        </w:rPr>
        <w:t>городского поселении «Ксеньевское»</w:t>
      </w:r>
      <w:r w:rsidRPr="00F06BAA">
        <w:rPr>
          <w:sz w:val="28"/>
          <w:szCs w:val="28"/>
        </w:rPr>
        <w:t>, установленных пунктом 3 статьи 92.1 БК РФ;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1.4. Нецелевым использованием бюджетных средств бюджета </w:t>
      </w:r>
      <w:r w:rsidR="00DE380E">
        <w:rPr>
          <w:sz w:val="28"/>
          <w:szCs w:val="28"/>
        </w:rPr>
        <w:t>городского поселении «Ксеньевское»</w:t>
      </w:r>
      <w:r w:rsidRPr="00F06BAA">
        <w:rPr>
          <w:sz w:val="28"/>
          <w:szCs w:val="28"/>
        </w:rPr>
        <w:t xml:space="preserve"> признаются направление средств бюджета </w:t>
      </w:r>
      <w:r w:rsidRPr="00F06BAA">
        <w:rPr>
          <w:sz w:val="28"/>
          <w:szCs w:val="28"/>
        </w:rPr>
        <w:lastRenderedPageBreak/>
        <w:t xml:space="preserve">поселения и оплата денежных обязательств в целях, не соответствующих полностью или частично целям, определенным решением </w:t>
      </w:r>
      <w:r w:rsidR="00DE380E">
        <w:rPr>
          <w:sz w:val="28"/>
          <w:szCs w:val="28"/>
        </w:rPr>
        <w:t>городского поселении «Ксеньевское»</w:t>
      </w:r>
      <w:r w:rsidRPr="00F06BAA">
        <w:rPr>
          <w:sz w:val="28"/>
          <w:szCs w:val="28"/>
        </w:rPr>
        <w:t xml:space="preserve">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444BA9" w:rsidRPr="00F06BAA" w:rsidRDefault="00444BA9" w:rsidP="0081690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1.6. Главный распорядитель средств бюджета </w:t>
      </w:r>
      <w:r w:rsidR="00DE380E">
        <w:rPr>
          <w:sz w:val="28"/>
          <w:szCs w:val="28"/>
        </w:rPr>
        <w:t>в городском поселении «Ксеньевское»</w:t>
      </w:r>
      <w:r w:rsidRPr="00F06BAA">
        <w:rPr>
          <w:sz w:val="28"/>
          <w:szCs w:val="28"/>
        </w:rPr>
        <w:t xml:space="preserve">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DE380E">
        <w:rPr>
          <w:sz w:val="28"/>
          <w:szCs w:val="28"/>
        </w:rPr>
        <w:t>городского поселения «Ксеньевское»</w:t>
      </w:r>
      <w:r w:rsidRPr="00F06BAA">
        <w:rPr>
          <w:sz w:val="28"/>
          <w:szCs w:val="28"/>
        </w:rPr>
        <w:t xml:space="preserve">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444BA9" w:rsidRPr="00F06BAA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Бюджетные меры принуждения</w:t>
      </w:r>
    </w:p>
    <w:p w:rsidR="00444BA9" w:rsidRPr="00F06BAA" w:rsidRDefault="00444BA9" w:rsidP="008A6CF0">
      <w:pPr>
        <w:ind w:right="-142"/>
        <w:rPr>
          <w:sz w:val="28"/>
          <w:szCs w:val="28"/>
        </w:rPr>
      </w:pP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2.1.</w:t>
      </w:r>
      <w:r>
        <w:rPr>
          <w:sz w:val="28"/>
          <w:szCs w:val="28"/>
        </w:rPr>
        <w:t xml:space="preserve"> К</w:t>
      </w:r>
      <w:r w:rsidRPr="00F06BAA">
        <w:rPr>
          <w:sz w:val="28"/>
          <w:szCs w:val="28"/>
        </w:rPr>
        <w:t xml:space="preserve"> нарушителям бюджетного законодательства могут быть применены следующие бюджетные меры принуждения: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 w:rsidR="00DE380E">
        <w:rPr>
          <w:sz w:val="28"/>
          <w:szCs w:val="28"/>
        </w:rPr>
        <w:t>городского поселения «Ксеньевское»</w:t>
      </w:r>
      <w:r w:rsidRPr="00F06BAA">
        <w:rPr>
          <w:sz w:val="28"/>
          <w:szCs w:val="28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 w:rsidR="00DE380E">
        <w:rPr>
          <w:sz w:val="28"/>
          <w:szCs w:val="28"/>
        </w:rPr>
        <w:t>городском поселении «Ксеньевское»</w:t>
      </w:r>
      <w:r w:rsidRPr="00F06BAA">
        <w:rPr>
          <w:sz w:val="28"/>
          <w:szCs w:val="28"/>
        </w:rPr>
        <w:t>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 нарушения условий предоставления межбюджетных трансфертов, если это </w:t>
      </w:r>
      <w:r w:rsidRPr="00F06BAA">
        <w:rPr>
          <w:sz w:val="28"/>
          <w:szCs w:val="28"/>
        </w:rPr>
        <w:lastRenderedPageBreak/>
        <w:t>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- превышения предельных значений дефицита бюджета </w:t>
      </w:r>
      <w:r w:rsidR="00DE380E">
        <w:rPr>
          <w:sz w:val="28"/>
          <w:szCs w:val="28"/>
        </w:rPr>
        <w:t>городского поселения «Ксеньевское»</w:t>
      </w:r>
      <w:r w:rsidRPr="00F06BAA">
        <w:rPr>
          <w:sz w:val="28"/>
          <w:szCs w:val="28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 w:rsidR="00DE380E">
        <w:rPr>
          <w:sz w:val="28"/>
          <w:szCs w:val="28"/>
        </w:rPr>
        <w:t>городского поселения «Ксеньевское»</w:t>
      </w:r>
      <w:r w:rsidRPr="00F06BAA">
        <w:rPr>
          <w:sz w:val="28"/>
          <w:szCs w:val="28"/>
        </w:rPr>
        <w:t>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DE380E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Порядок принятия и исполнения решения о</w:t>
      </w:r>
    </w:p>
    <w:p w:rsidR="00444BA9" w:rsidRPr="00F06BAA" w:rsidRDefault="00444BA9" w:rsidP="00DF7038">
      <w:pPr>
        <w:ind w:right="-142"/>
        <w:jc w:val="center"/>
        <w:rPr>
          <w:b/>
          <w:bCs/>
          <w:sz w:val="28"/>
          <w:szCs w:val="28"/>
        </w:rPr>
      </w:pPr>
      <w:r w:rsidRPr="00F06BAA">
        <w:rPr>
          <w:b/>
          <w:bCs/>
          <w:sz w:val="28"/>
          <w:szCs w:val="28"/>
        </w:rPr>
        <w:t>применении бюджетных мер принуждения</w:t>
      </w:r>
    </w:p>
    <w:p w:rsidR="00444BA9" w:rsidRPr="00F06BAA" w:rsidRDefault="00444BA9" w:rsidP="008A6CF0">
      <w:pPr>
        <w:ind w:right="-142"/>
        <w:jc w:val="both"/>
        <w:rPr>
          <w:i/>
          <w:iCs/>
          <w:sz w:val="28"/>
          <w:szCs w:val="28"/>
        </w:rPr>
      </w:pP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органумуниципального образования, копии соответствующих решений –органам муниципального финансового контроля и объектам контроля..</w:t>
      </w:r>
    </w:p>
    <w:p w:rsidR="00444BA9" w:rsidRPr="00F06BAA" w:rsidRDefault="00444BA9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444BA9" w:rsidRPr="00F06BAA" w:rsidRDefault="00444BA9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444BA9" w:rsidRPr="00F06BAA" w:rsidRDefault="00444BA9" w:rsidP="00F6761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444BA9" w:rsidRPr="00F06BAA" w:rsidRDefault="00444BA9" w:rsidP="00B41D8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444BA9" w:rsidRPr="00F06BAA" w:rsidRDefault="00444BA9" w:rsidP="00B41D89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</w:t>
      </w:r>
      <w:r w:rsidRPr="00F06BAA">
        <w:rPr>
          <w:sz w:val="28"/>
          <w:szCs w:val="28"/>
        </w:rPr>
        <w:lastRenderedPageBreak/>
        <w:t>проверки (ревизии) уведомление о применении бюджетных мер принуждения.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444BA9" w:rsidRPr="00F06BAA" w:rsidRDefault="00444BA9" w:rsidP="00372EFC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3.9.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444BA9" w:rsidRPr="00F06BAA" w:rsidRDefault="00444BA9" w:rsidP="008A6CF0">
      <w:pPr>
        <w:ind w:right="-142" w:firstLine="709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3.10.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D43C9C">
        <w:rPr>
          <w:sz w:val="28"/>
          <w:szCs w:val="28"/>
        </w:rPr>
        <w:t>г</w:t>
      </w:r>
      <w:r w:rsidR="00DE380E">
        <w:rPr>
          <w:sz w:val="28"/>
          <w:szCs w:val="28"/>
        </w:rPr>
        <w:t>ородско</w:t>
      </w:r>
      <w:r w:rsidR="00D43C9C">
        <w:rPr>
          <w:sz w:val="28"/>
          <w:szCs w:val="28"/>
        </w:rPr>
        <w:t>го</w:t>
      </w:r>
      <w:r w:rsidR="00DE380E">
        <w:rPr>
          <w:sz w:val="28"/>
          <w:szCs w:val="28"/>
        </w:rPr>
        <w:t xml:space="preserve"> поселени</w:t>
      </w:r>
      <w:r w:rsidR="00D43C9C">
        <w:rPr>
          <w:sz w:val="28"/>
          <w:szCs w:val="28"/>
        </w:rPr>
        <w:t>я</w:t>
      </w:r>
      <w:r w:rsidR="00DE380E">
        <w:rPr>
          <w:sz w:val="28"/>
          <w:szCs w:val="28"/>
        </w:rPr>
        <w:t xml:space="preserve"> «Ксеньевское»</w:t>
      </w:r>
      <w:r w:rsidRPr="00F06BAA">
        <w:rPr>
          <w:sz w:val="28"/>
          <w:szCs w:val="28"/>
        </w:rPr>
        <w:t xml:space="preserve"> и возвращает в орган финансового контроля уведомление о применении бюджетной меры принуждения.</w:t>
      </w:r>
    </w:p>
    <w:p w:rsidR="00444BA9" w:rsidRPr="00D43C9C" w:rsidRDefault="00444BA9" w:rsidP="00372EFC">
      <w:pPr>
        <w:ind w:right="-142" w:firstLine="709"/>
        <w:jc w:val="both"/>
        <w:rPr>
          <w:sz w:val="28"/>
          <w:szCs w:val="28"/>
        </w:rPr>
      </w:pPr>
      <w:r w:rsidRPr="00D43C9C">
        <w:rPr>
          <w:sz w:val="28"/>
          <w:szCs w:val="28"/>
        </w:rPr>
        <w:t>3.11. 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444BA9" w:rsidRPr="00D43C9C" w:rsidRDefault="00444BA9" w:rsidP="00DF7038">
      <w:pPr>
        <w:ind w:right="-142" w:firstLine="709"/>
        <w:jc w:val="both"/>
        <w:rPr>
          <w:sz w:val="28"/>
          <w:szCs w:val="28"/>
        </w:rPr>
      </w:pPr>
      <w:r w:rsidRPr="00D43C9C">
        <w:rPr>
          <w:sz w:val="28"/>
          <w:szCs w:val="28"/>
        </w:rPr>
        <w:t>3.12</w:t>
      </w:r>
      <w:bookmarkStart w:id="0" w:name="dst3763"/>
      <w:bookmarkEnd w:id="0"/>
      <w:r w:rsidRPr="00D43C9C">
        <w:rPr>
          <w:sz w:val="28"/>
          <w:szCs w:val="28"/>
        </w:rPr>
        <w:t xml:space="preserve">. Финансовый орган муниципальных образований применяет бюджетные меры принуждения, предусмотренные настоящим Порядком,  Бюджетным Кодексом РФ (за исключением передачи уполномоченному посоответствующему бюджету части полномочий главного распорядителя, распорядителя и получателя бюджетных средств), в соответствии с решениями </w:t>
      </w:r>
      <w:r w:rsidRPr="00D43C9C">
        <w:rPr>
          <w:sz w:val="28"/>
          <w:szCs w:val="28"/>
        </w:rPr>
        <w:lastRenderedPageBreak/>
        <w:t>финансового органа об их применении.</w:t>
      </w:r>
    </w:p>
    <w:p w:rsidR="00444BA9" w:rsidRPr="00D43C9C" w:rsidRDefault="00444BA9" w:rsidP="00372EFC">
      <w:pPr>
        <w:ind w:right="-142" w:firstLine="709"/>
        <w:jc w:val="both"/>
        <w:rPr>
          <w:sz w:val="28"/>
          <w:szCs w:val="28"/>
        </w:rPr>
      </w:pPr>
    </w:p>
    <w:p w:rsidR="00444BA9" w:rsidRPr="00F06BAA" w:rsidRDefault="00444BA9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>Случаи и условия продления исполнения бюджетной меры принуждения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444BA9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</w:t>
      </w:r>
      <w:r w:rsidRPr="00F06BAA">
        <w:rPr>
          <w:sz w:val="28"/>
          <w:szCs w:val="28"/>
        </w:rPr>
        <w:lastRenderedPageBreak/>
        <w:t xml:space="preserve">неотъемлемой частью соглашения, предусмотренного абзацем первым настоящего подпункта;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</w:t>
      </w:r>
      <w:proofErr w:type="spellStart"/>
      <w:r w:rsidRPr="00F06BAA">
        <w:rPr>
          <w:sz w:val="28"/>
          <w:szCs w:val="28"/>
        </w:rPr>
        <w:t>софинансирования</w:t>
      </w:r>
      <w:proofErr w:type="spellEnd"/>
      <w:r w:rsidRPr="00F06BAA">
        <w:rPr>
          <w:sz w:val="28"/>
          <w:szCs w:val="28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F06BAA">
        <w:rPr>
          <w:sz w:val="28"/>
          <w:szCs w:val="28"/>
        </w:rPr>
        <w:t>софинансирования</w:t>
      </w:r>
      <w:proofErr w:type="spellEnd"/>
      <w:r w:rsidRPr="00F06BAA">
        <w:rPr>
          <w:sz w:val="28"/>
          <w:szCs w:val="28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д) согласование с соответствующим финансовым органом проектов решений о местном бюджете на очередной финансовый год и плановый период или </w:t>
      </w:r>
      <w:r w:rsidRPr="00F06BAA">
        <w:rPr>
          <w:sz w:val="28"/>
          <w:szCs w:val="28"/>
        </w:rPr>
        <w:lastRenderedPageBreak/>
        <w:t>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444BA9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4.3.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444BA9" w:rsidRPr="00F06BAA" w:rsidRDefault="00444BA9" w:rsidP="008A6CF0">
      <w:pPr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4.4.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ПРИЛОЖЕНИЕ № 1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УВЕДОМЛЕНИЕ №___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от _________________20___ г.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(полное наименование объекта контроля)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установлено:_____________________________________________________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(излагаются обстоятельства  совершенного нарушения бюджетного законодательства Российской Федерации)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444BA9" w:rsidRPr="00F06BAA" w:rsidRDefault="00444BA9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rPr>
          <w:sz w:val="28"/>
          <w:szCs w:val="28"/>
        </w:rPr>
      </w:pPr>
      <w:r w:rsidRPr="00F06BAA">
        <w:rPr>
          <w:sz w:val="28"/>
          <w:szCs w:val="28"/>
        </w:rPr>
        <w:t>Взыскать средства бюджета поселения в сумме 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426" w:right="-142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бесспорном порядке со счета №__________________________________________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(реквизиты счета получателя средств бюджета поселения)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___________________________________________________________________________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БИК ___________________________, ИНН_________________________,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Юридический адрес:___________________________________________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(Индекс, почтовый адрес)</w:t>
      </w:r>
    </w:p>
    <w:p w:rsidR="00444BA9" w:rsidRPr="00F06BAA" w:rsidRDefault="00444BA9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444BA9" w:rsidRPr="00F06BAA" w:rsidRDefault="00444BA9" w:rsidP="008A6CF0">
      <w:pPr>
        <w:autoSpaceDE w:val="0"/>
        <w:autoSpaceDN w:val="0"/>
        <w:adjustRightInd w:val="0"/>
        <w:ind w:right="-142" w:firstLine="426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3.Сократить предоставление межбюджетных трансфертов  (за </w:t>
      </w:r>
      <w:r w:rsidRPr="00F06BAA">
        <w:rPr>
          <w:sz w:val="28"/>
          <w:szCs w:val="28"/>
        </w:rPr>
        <w:lastRenderedPageBreak/>
        <w:t>исключением субвенций) из бюджета поселения 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 (Ф.И.О.) _________________(подпись)</w:t>
      </w: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 xml:space="preserve">ПРИЛОЖЕНИЕ № 2 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 xml:space="preserve">к Порядку 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исполнения решения о применении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left="4820" w:right="-142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ЖУРНАЛ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РЕГИСТРАЦИИ УВЕДОМЛЕНИЙ 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1201"/>
        <w:gridCol w:w="1288"/>
        <w:gridCol w:w="1458"/>
        <w:gridCol w:w="1201"/>
        <w:gridCol w:w="1201"/>
        <w:gridCol w:w="1561"/>
        <w:gridCol w:w="1108"/>
      </w:tblGrid>
      <w:tr w:rsidR="00444BA9" w:rsidRPr="00F06BAA" w:rsidTr="00D22581">
        <w:tc>
          <w:tcPr>
            <w:tcW w:w="445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№</w:t>
            </w: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П/П</w:t>
            </w:r>
          </w:p>
        </w:tc>
        <w:tc>
          <w:tcPr>
            <w:tcW w:w="1201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Примечание</w:t>
            </w:r>
          </w:p>
        </w:tc>
      </w:tr>
      <w:tr w:rsidR="00444BA9" w:rsidRPr="00F06BAA" w:rsidTr="00D22581"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Бюджетная мера принуждения</w:t>
            </w: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</w:tcPr>
          <w:p w:rsidR="00444BA9" w:rsidRPr="00F06BAA" w:rsidRDefault="00444BA9">
            <w:pPr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1</w:t>
            </w: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3</w:t>
            </w: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5</w:t>
            </w: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jc w:val="center"/>
              <w:rPr>
                <w:sz w:val="28"/>
                <w:szCs w:val="28"/>
              </w:rPr>
            </w:pPr>
            <w:r w:rsidRPr="00F06BAA">
              <w:rPr>
                <w:sz w:val="28"/>
                <w:szCs w:val="28"/>
              </w:rPr>
              <w:t>8</w:t>
            </w: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  <w:tr w:rsidR="00444BA9" w:rsidRPr="00F06BAA" w:rsidTr="00D22581">
        <w:tc>
          <w:tcPr>
            <w:tcW w:w="445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  <w:tc>
          <w:tcPr>
            <w:tcW w:w="1108" w:type="dxa"/>
          </w:tcPr>
          <w:p w:rsidR="00444BA9" w:rsidRPr="00F06BAA" w:rsidRDefault="00444BA9">
            <w:pPr>
              <w:autoSpaceDE w:val="0"/>
              <w:autoSpaceDN w:val="0"/>
              <w:adjustRightInd w:val="0"/>
              <w:ind w:right="-142"/>
              <w:rPr>
                <w:sz w:val="28"/>
                <w:szCs w:val="28"/>
              </w:rPr>
            </w:pPr>
          </w:p>
        </w:tc>
      </w:tr>
    </w:tbl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 w:rsidRPr="00F06BAA">
        <w:rPr>
          <w:sz w:val="28"/>
          <w:szCs w:val="28"/>
        </w:rPr>
        <w:t>ПРИЛОЖЕНИЕ №3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исполнения решения о применении</w:t>
      </w:r>
    </w:p>
    <w:p w:rsidR="00444BA9" w:rsidRPr="00F06BAA" w:rsidRDefault="00444BA9" w:rsidP="00E6562D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бюджетных мер принуждения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F06BAA">
        <w:rPr>
          <w:b/>
          <w:sz w:val="28"/>
          <w:szCs w:val="28"/>
        </w:rPr>
        <w:t xml:space="preserve">Администрация </w:t>
      </w:r>
      <w:r w:rsidR="00D43C9C">
        <w:rPr>
          <w:b/>
          <w:sz w:val="28"/>
          <w:szCs w:val="28"/>
        </w:rPr>
        <w:t xml:space="preserve">городского </w:t>
      </w:r>
      <w:r w:rsidRPr="00F06BAA">
        <w:rPr>
          <w:b/>
          <w:sz w:val="28"/>
          <w:szCs w:val="28"/>
        </w:rPr>
        <w:t>поселения</w:t>
      </w:r>
      <w:r w:rsidR="00D43C9C">
        <w:rPr>
          <w:b/>
          <w:sz w:val="28"/>
          <w:szCs w:val="28"/>
        </w:rPr>
        <w:t xml:space="preserve"> «Ксеньевское»</w:t>
      </w:r>
      <w:bookmarkStart w:id="1" w:name="_GoBack"/>
      <w:bookmarkEnd w:id="1"/>
    </w:p>
    <w:p w:rsidR="00444BA9" w:rsidRPr="00F06BAA" w:rsidRDefault="00444BA9" w:rsidP="008A6CF0">
      <w:pPr>
        <w:keepNext/>
        <w:ind w:right="-142"/>
        <w:jc w:val="center"/>
        <w:outlineLvl w:val="1"/>
        <w:rPr>
          <w:sz w:val="28"/>
          <w:szCs w:val="28"/>
        </w:rPr>
      </w:pPr>
    </w:p>
    <w:p w:rsidR="00444BA9" w:rsidRPr="00F06BAA" w:rsidRDefault="00444BA9" w:rsidP="008A6CF0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 w:rsidRPr="00F06BAA">
        <w:rPr>
          <w:b/>
          <w:sz w:val="28"/>
          <w:szCs w:val="28"/>
        </w:rPr>
        <w:t>РАСПОРЯЖЕНИЕ</w:t>
      </w:r>
    </w:p>
    <w:p w:rsidR="00444BA9" w:rsidRPr="00F06BAA" w:rsidRDefault="00444BA9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r w:rsidRPr="00F06BAA">
        <w:rPr>
          <w:kern w:val="32"/>
          <w:sz w:val="28"/>
          <w:szCs w:val="28"/>
        </w:rPr>
        <w:t>от________________ № ______</w:t>
      </w:r>
    </w:p>
    <w:p w:rsidR="00444BA9" w:rsidRPr="00F06BAA" w:rsidRDefault="00444BA9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444BA9" w:rsidRPr="00F06BAA" w:rsidRDefault="00444BA9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«О  применении мер принуждения к нарушителю</w:t>
      </w:r>
    </w:p>
    <w:p w:rsidR="00444BA9" w:rsidRPr="00F06BAA" w:rsidRDefault="00444BA9" w:rsidP="003015D8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бюджетного законодательства»</w:t>
      </w:r>
    </w:p>
    <w:p w:rsidR="00444BA9" w:rsidRPr="00F06BAA" w:rsidRDefault="00444BA9" w:rsidP="008A6CF0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rPr>
          <w:kern w:val="0"/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уведомления от _________№ __________ о применении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бюджетных  мер  принуждения,  в  соответствии  со  </w:t>
      </w:r>
      <w:hyperlink r:id="rId6" w:history="1">
        <w:r w:rsidRPr="00F06BAA">
          <w:rPr>
            <w:rStyle w:val="a5"/>
            <w:sz w:val="28"/>
            <w:szCs w:val="28"/>
          </w:rPr>
          <w:t>статьями  306.2</w:t>
        </w:r>
      </w:hyperlink>
      <w:r w:rsidRPr="00F06BAA">
        <w:rPr>
          <w:sz w:val="28"/>
          <w:szCs w:val="28"/>
        </w:rPr>
        <w:t xml:space="preserve">  и </w:t>
      </w:r>
      <w:hyperlink r:id="rId7" w:history="1">
        <w:r w:rsidRPr="00F06BAA">
          <w:rPr>
            <w:rStyle w:val="a5"/>
            <w:sz w:val="28"/>
            <w:szCs w:val="28"/>
          </w:rPr>
          <w:t>306.3</w:t>
        </w:r>
      </w:hyperlink>
      <w:r w:rsidRPr="00F06BAA">
        <w:rPr>
          <w:sz w:val="28"/>
          <w:szCs w:val="28"/>
        </w:rPr>
        <w:t xml:space="preserve"> Бюджетного кодекса Российской Федерации 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СЧИТАЮ НЕОБХОДИМЫМ: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1.Применить к ___________________________________________ меру бюджетного принуждения___________________________________________________________________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(указывается мера бюджетного принуждения, вид и размер средств, подлежащих к взысканию)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44BA9" w:rsidRPr="00F06BAA" w:rsidRDefault="00444BA9" w:rsidP="008A6CF0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Руководитель финансового органа ____________   _________________________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(подпись)               (расшифровка подписи)</w:t>
      </w:r>
    </w:p>
    <w:p w:rsidR="00444BA9" w:rsidRPr="00F06BAA" w:rsidRDefault="00444BA9" w:rsidP="008A6CF0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44BA9" w:rsidRPr="00F06BAA" w:rsidRDefault="00444BA9" w:rsidP="008B158B">
      <w:pPr>
        <w:rPr>
          <w:b/>
          <w:sz w:val="28"/>
          <w:szCs w:val="28"/>
        </w:rPr>
      </w:pPr>
      <w:bookmarkStart w:id="2" w:name="Par97"/>
      <w:bookmarkEnd w:id="2"/>
    </w:p>
    <w:sectPr w:rsidR="00444BA9" w:rsidRPr="00F06BAA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93999"/>
    <w:rsid w:val="000D59B6"/>
    <w:rsid w:val="00107F71"/>
    <w:rsid w:val="00120317"/>
    <w:rsid w:val="00131B45"/>
    <w:rsid w:val="0016498C"/>
    <w:rsid w:val="00166BC8"/>
    <w:rsid w:val="0017585D"/>
    <w:rsid w:val="00184851"/>
    <w:rsid w:val="001D7762"/>
    <w:rsid w:val="001E2B01"/>
    <w:rsid w:val="0023387A"/>
    <w:rsid w:val="00250416"/>
    <w:rsid w:val="00262FD0"/>
    <w:rsid w:val="00284E16"/>
    <w:rsid w:val="0029516B"/>
    <w:rsid w:val="002B7E5F"/>
    <w:rsid w:val="002E1AB3"/>
    <w:rsid w:val="002E1DF7"/>
    <w:rsid w:val="003015D8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44BA9"/>
    <w:rsid w:val="00446DDE"/>
    <w:rsid w:val="00452065"/>
    <w:rsid w:val="00461A2D"/>
    <w:rsid w:val="00495573"/>
    <w:rsid w:val="004A0123"/>
    <w:rsid w:val="004B2947"/>
    <w:rsid w:val="004C2378"/>
    <w:rsid w:val="004C5243"/>
    <w:rsid w:val="005411E6"/>
    <w:rsid w:val="005505D1"/>
    <w:rsid w:val="00554B4C"/>
    <w:rsid w:val="00591487"/>
    <w:rsid w:val="005A5288"/>
    <w:rsid w:val="005D6A27"/>
    <w:rsid w:val="005E6617"/>
    <w:rsid w:val="006A60BE"/>
    <w:rsid w:val="006D317A"/>
    <w:rsid w:val="006F525A"/>
    <w:rsid w:val="00702E34"/>
    <w:rsid w:val="00717B65"/>
    <w:rsid w:val="007853D4"/>
    <w:rsid w:val="007B44B4"/>
    <w:rsid w:val="007B6B52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630BC"/>
    <w:rsid w:val="008A27F4"/>
    <w:rsid w:val="008A6CF0"/>
    <w:rsid w:val="008B0877"/>
    <w:rsid w:val="008B158B"/>
    <w:rsid w:val="008E2956"/>
    <w:rsid w:val="008E5AD2"/>
    <w:rsid w:val="008F19B7"/>
    <w:rsid w:val="0090260B"/>
    <w:rsid w:val="00922C29"/>
    <w:rsid w:val="00933CA9"/>
    <w:rsid w:val="0093614C"/>
    <w:rsid w:val="00944572"/>
    <w:rsid w:val="009734CC"/>
    <w:rsid w:val="0098181B"/>
    <w:rsid w:val="00994980"/>
    <w:rsid w:val="00994A7D"/>
    <w:rsid w:val="009B4DD3"/>
    <w:rsid w:val="00A27130"/>
    <w:rsid w:val="00A32089"/>
    <w:rsid w:val="00A416AF"/>
    <w:rsid w:val="00A56AE5"/>
    <w:rsid w:val="00A87F35"/>
    <w:rsid w:val="00A93105"/>
    <w:rsid w:val="00AD16B0"/>
    <w:rsid w:val="00AE1804"/>
    <w:rsid w:val="00AE1BB6"/>
    <w:rsid w:val="00B03CD3"/>
    <w:rsid w:val="00B1056D"/>
    <w:rsid w:val="00B41D89"/>
    <w:rsid w:val="00B81BB6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A4062"/>
    <w:rsid w:val="00CC3AC4"/>
    <w:rsid w:val="00CE0F6B"/>
    <w:rsid w:val="00D13D6A"/>
    <w:rsid w:val="00D214F8"/>
    <w:rsid w:val="00D22581"/>
    <w:rsid w:val="00D25B08"/>
    <w:rsid w:val="00D31C13"/>
    <w:rsid w:val="00D43C9C"/>
    <w:rsid w:val="00D45F36"/>
    <w:rsid w:val="00D63C8D"/>
    <w:rsid w:val="00DB5806"/>
    <w:rsid w:val="00DC25DA"/>
    <w:rsid w:val="00DD252C"/>
    <w:rsid w:val="00DD77DB"/>
    <w:rsid w:val="00DE380E"/>
    <w:rsid w:val="00DF7038"/>
    <w:rsid w:val="00E02E73"/>
    <w:rsid w:val="00E119D2"/>
    <w:rsid w:val="00E20A3D"/>
    <w:rsid w:val="00E37A6C"/>
    <w:rsid w:val="00E6562D"/>
    <w:rsid w:val="00E80307"/>
    <w:rsid w:val="00E86DAA"/>
    <w:rsid w:val="00E95365"/>
    <w:rsid w:val="00E955E6"/>
    <w:rsid w:val="00F06BAA"/>
    <w:rsid w:val="00F3049B"/>
    <w:rsid w:val="00F547D8"/>
    <w:rsid w:val="00F67332"/>
    <w:rsid w:val="00F67610"/>
    <w:rsid w:val="00F8517C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E380E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5">
    <w:name w:val="Hyperlink"/>
    <w:basedOn w:val="a0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E380E"/>
    <w:rPr>
      <w:rFonts w:ascii="AG Souvenir" w:eastAsia="Times New Roman" w:hAnsi="AG Souvenir"/>
      <w:b/>
      <w:spacing w:val="38"/>
      <w:sz w:val="28"/>
      <w:szCs w:val="20"/>
    </w:rPr>
  </w:style>
  <w:style w:type="paragraph" w:customStyle="1" w:styleId="Postan">
    <w:name w:val="Postan"/>
    <w:basedOn w:val="a"/>
    <w:uiPriority w:val="99"/>
    <w:rsid w:val="00DE380E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customStyle="1" w:styleId="paragraph">
    <w:name w:val="paragraph"/>
    <w:basedOn w:val="a"/>
    <w:rsid w:val="00DE38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53FF4FF70E76C605842517374E50F8EF373489A350B9FE250693C1822FD83B437B94A4DC3AZ1y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8Z1y0A" TargetMode="External"/><Relationship Id="rId5" Type="http://schemas.openxmlformats.org/officeDocument/2006/relationships/hyperlink" Target="http://www.xn--80af0aib8c.xn--80aaaac8algcbgbck3fl0q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4263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Ксеньевка</cp:lastModifiedBy>
  <cp:revision>4</cp:revision>
  <cp:lastPrinted>2019-06-21T04:33:00Z</cp:lastPrinted>
  <dcterms:created xsi:type="dcterms:W3CDTF">2020-08-18T00:45:00Z</dcterms:created>
  <dcterms:modified xsi:type="dcterms:W3CDTF">2020-08-20T06:40:00Z</dcterms:modified>
</cp:coreProperties>
</file>