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Arial CYR" w:hAnsi="Arial CYR" w:cs="Arial CYR"/>
          <w:sz w:val="28"/>
          <w:szCs w:val="28"/>
          <w:u w:val="single"/>
        </w:rPr>
        <w:t>проект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МУНИЦИПАЛЬНОГО РАЙОНА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«КЫРИНСКИЙ РАЙОН»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 декабря 2012 года                                                   </w:t>
      </w:r>
      <w:r w:rsidR="002C6AD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№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с.Кыра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 ОБ ОБЕСПЕЧЕНИИ ДОСТУПА К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 О ДЕЯТЕЛЬНОСТИ ОРГАНОВ МЕСТНОГО  САМОУПРАВЛЕНИЯ МУНИЦИПАЛЬНОГО РАЙОНА «КЫРИНСКИЙ РАЙОН»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проект "Положения об обеспечении доступа к информации о деятельности органов местного самоуправления муниципального района «Кыринский район», в соответствии с Федеральными законами от 6 октября 2003 года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N 131-ФЗ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Российской Федерации», от 9 февраля 2009 года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N 8-ФЗ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статьей 23 Устава муниципального района «Кыринский район» Совет муниципального района «Кыринский район» решил: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1.Утвердить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Положение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об обеспечении доступа к информации о деятельности органов местного самоуправления муниципального района  «Кыринский район» (прилагается).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2.Опубликовать настоящее решение в районной газете «Ононская правда» и разместить на официальном сайте муниципального района «Кыринский район».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«Кыринский район»                                                                        И.Н.Белов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к решению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муниципального района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«Кыринский район»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21 декабря 2012 г. N 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ОБЕСПЕЧЕНИИ ДОСТУПА К ИНФОРМАЦИИ О ДЕЯТЕЛЬНОСТИ ОРГАНОВ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МЕСТНОГО САМОУПРАВЛЕНИЯ МУНИЦИПАЛЬНОГО РАЙОНА «КЫРИНСКИЙ РАЙОН»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Положение об обеспечении доступа к информации о деятельности органов местного самоуправления муниципального района «Кыринский район» (далее - Положение) разработано на основании Федерального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закон), Федерального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от 06.11.2003 N 131-ФЗ "Об общих принципах организации местного самоуправления в Российской Федерации" и определяет порядок обеспечения доступа к информации о деятельности органов местного самоуправления муниципального района «Кыринский район» (далее - органы местного самоуправления).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Забайкальского края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Забайкальского края.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Действие настоящего Положения не распространяется на: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1.4.1.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1.4.2. порядок рассмотрения органами местного самоуправления обращений граждан;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1.4.3.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Основными принципами обеспечения доступа к информации о деятельности органов местного самоуправления являются: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1.5.1.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1.5.2. достоверность информации о деятельности органов местного самоуправления и своевременность ее предоставления;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1.5.3.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ОСНОВНЫЕ ПОНЯТИЯ, ИСПОЛЬЗУЕМЫЕ ДЛЯ ЦЕЛЕЙ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НАСТОЯЩЕГО ПОЛОЖЕНИЯ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правов</w:t>
      </w:r>
      <w:r w:rsidR="008F6A43">
        <w:rPr>
          <w:rFonts w:ascii="Times New Roman CYR" w:hAnsi="Times New Roman CYR" w:cs="Times New Roman CYR"/>
          <w:sz w:val="28"/>
          <w:szCs w:val="28"/>
        </w:rPr>
        <w:t>ые акты муниципального района «К</w:t>
      </w:r>
      <w:r>
        <w:rPr>
          <w:rFonts w:ascii="Times New Roman CYR" w:hAnsi="Times New Roman CYR" w:cs="Times New Roman CYR"/>
          <w:sz w:val="28"/>
          <w:szCs w:val="28"/>
        </w:rPr>
        <w:t>ыринский район»,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местного самоуправления, осуществляющие поиск указанной информации в соответствии с настоящим Положением.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Официальный сайт органа местного самоуправления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Органы местного самоуправления - Совет муниципального района «Кыринский район», Глава муниципального района «Кыринский район»     , Администрация муниципального района «Кыринский р</w:t>
      </w:r>
      <w:r w:rsidR="008F6A43">
        <w:rPr>
          <w:rFonts w:ascii="Times New Roman CYR" w:hAnsi="Times New Roman CYR" w:cs="Times New Roman CYR"/>
          <w:sz w:val="28"/>
          <w:szCs w:val="28"/>
        </w:rPr>
        <w:t>айон», Ревизионная комиссия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«Кыринский район».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СПОСОБЫ ОБЕСПЕЧЕНИЯ ДОСТУПА К ИНФОРМАЦИИ О ДЕЯТЕЛЬНОСТИ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ОРГАНОВ МЕСТНОГО САМОУПРАВЛЕНИЯ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Доступ к информации о деятельности органов местного самоуправления обеспечивается в пределах своих полномочий органами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Органы местного самоуправления в целях организации доступа к информации о своей деятельности определяют уполномоченных на это должностных лиц. Права и обязанности указанных должностных лиц устанавливаются муниципальными правовыми актами муниципального района «Кыринский район», регулирующими деятельность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Доступ к информации о деятельности органов местного самоуправления обеспечивается следующими способами: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 обнародование (опубликование) информации о деятельности органов местного самоуправления в средствах массовой информации;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размещение информации о деятельности органов местного самоуправления в сети Интернет;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3.3.3. размещение информации о деятельности органов местного самоуправления в помещениях, занимаемых органами местного самоуправления, и в иных отведенных для этих целей местах;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3.3.4. ознакомление пользователей информацией с информацией о деятельности органов местного самоуправления в помещениях, занимаемых органами местного самоуправления, а также через библиотечные и архивные фонды;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3.3.6. предоставление пользователям информацией по их запросу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3.3.7. другими способами, предусмотренными законами и (или) иными нормативными правовыми актами, муниципальными правовыми актами муниципального района «Кыринский район» (далее - муниципальные правовые акты муниципального района).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Федерации, Забайкальского края, муниципальными правовыми актами муниципального района.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Информация о деятельности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органом местного самоуправления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Пользователь информацией имеет право: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3.7.1. получать достоверную информацию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3.7.2. отказаться от получения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3.7.3.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3.7.4. обжаловать в установленном законодательством Российской Федерации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3.7.5. требовать в установленном законами Российской Федерации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Основными требованиями при обеспечении доступа к информации о деятельности органов местного самоуправления являются: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3.8.1. достоверность предоставляемой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3.8.2. соблюдение сроков и порядка предоставления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3.8.3.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3.8.4.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3.8.5.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ПРЕДОСТАВЛЕНИЕ ИНФОРМАЦИИ О ДЕЯТЕЛЬНОСТИ ОРГАНОВ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органов местного самоуправления законодательством Российской Федерации, Забайкальского края, муниципальными правовыми актами муниципального района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муниципального района осуществляется в соответствии с установленным законодательством Российской Федерации, Забайкальского края, муниципальными правовыми актами муниципального района порядком их официального опубликования.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Информация о деятельности органов местного самоуправления, размещаемая в сети Интернет, в. зависимости от сферы деятельности органа местного самоуправления, содержит: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общую информацию об органе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информацию о нормотворческой деятельности органа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муниципальные правовые акты, имеющие нормативный характер,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тексты проектов муниципальных правовых актов, внесенных в представительный орган муниципального района;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административные регламенты, стандарты муниципальных услуг;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законами, муниципальными правовыми актами муниципального района;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порядок обжалования муниципальных правовых актов муниципального района и иных решений, принятых органами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4.2.3. информацию об участии органа местного самоуправления в целевых и иных программах, международном сотрудничестве, а также о мероприятиях,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Забайкальского края;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4.2.5. информацию о результатах проверок, проведенных органом местного самоуправления, подведомственными организациями,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4.2.6. тексты официальных выступлений и заявлений руководителей и заместителей руководителей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4.2.7. статистическую информацию о деятельности органа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района «Кыринский район»;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4.2.8. информацию о кадровом обеспечении органа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порядок поступления граждан на муниципальную службу;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4.2.9.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а) порядок и время приема граждан (физических лиц), в том числе представителей организации (юридических лиц), общественных объединений, государственных органов, органов местного самоуправления, рассмотрения их обращений с указанием актов, регулирующих эту деятельность;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в подпункте "а"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обзоры обращений лиц, указанных </w:t>
      </w:r>
      <w:hyperlink r:id="rId12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в подпункте "а"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Перечень информации, размещаемой в сети Интернет, и сроки ее обновления устанавливаются органами местного самоуправления самостоятельно в соответствии с муниципальными правовыми актами муниципального района.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самоуправления, которая должна содержать: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4.5.1.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4.5.2. условия и порядок получения информации от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4.5.3. иные сведения, необходимые для оперативного информирования пользователей информацией.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 По решению органов местного самоуправления в установленном муниципальными правовыми актами муниципального района порядке пользователю информацией может быть предоставлена возможность ознакомления с информацией об их деятельности в помещениях, занимаемых указанными органами. Порядок ознакомления пользователей информацией с информацией о деятельности органов местного самоуправления устанавливаете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указанными органами самостоятельно в соответствии с муниципальными правовыми актами муниципального района. Ознакомление пользователей информацией с информацией, находящейся в библиотечных и архивных фондах, осуществляется в порядке, установленном законодательством Российской Федерации, Забайкальского края, муниципальными правовыми актами муниципального района.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ПРЕДОСТАВЛЕНИЯ ИНФОРМАЦИИ О ДЕЯТЕЛЬНОСТИ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ОРГАНОВ МЕСТНОГО САМОУПРАВЛЕНИЯ ПО ЗАПРОСУ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F044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(последнее – при его наличии)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При составлении запроса используется государственный язык Российской Федерации.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Забайкальского края.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Рассмотрение запросов осуществляется в порядке и сроки, установленные законодательством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5.7. Информация о деятельное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котором, в соответствии с </w:t>
      </w:r>
      <w:hyperlink r:id="rId13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пунктом 5.12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содержится мотивированный отказ в предоставлении указанной информации в ответе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При ответе на запрос используется государственный язык Российской Федерации. Возможность использования при ответе на запрос, поступивший в орган местного самоуправления, других языков народов Российской Федерации определяете законодательством Забайкальского края.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 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5.11. Ответ на запрос подлежит обязательной регистрации органом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 Информация о деятельности органов местного самоуправления не предоставляется в случае, если: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5.12.1. содержание запроса не позволяет установить запрашиваемую информацию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5.12.2.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5.12.3. запрашиваемая информация не относится к деятельности органа местного самоуправления, в который поступил запрос;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5.12.4. запрашиваемая информация относится к информации ограниченного доступа;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5.12.5. запрашиваемая информация ранее предоставлялась пользователю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5.12.6.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5.13.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 Пользователю информацией предоставляется на бесплатной основе информация о деятельности органов местного самоуправления: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5.14.1. передаваемая в устной форме;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5.14.2. размещаемая органом местного самоуправления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5.14.3.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5.14.4. иная установленная законом информация о деятельности органов местного самоуправления, а также иная установленная муниципальными правовыми актами муниципального района информация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5.16. В случае, предусмотренном </w:t>
      </w:r>
      <w:hyperlink r:id="rId14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п. 5.15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 Средства, полученные в качестве платы за предоставление информации о деятельности органов местного самоуправления, подлежат зачислению в бюджет муниципального района «Кыринский район».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5.18. 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ОТВЕТСТВЕННОСТЬ ЗА НАРУШЕНИЕ ПОРЯДКА ДОСТУПА К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ИНФОРМАЦИИ О ДЕЯТЕЛЬНОСТИ ОРГАНОВ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6.4. Порядок осуществления контроля за обеспечением доступа к информации о деятельности органов местного самоуправления устанавливается муниципальными правовым актами муниципального района.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678C2" w:rsidRDefault="00C678C2"/>
    <w:sectPr w:rsidR="00C678C2" w:rsidSect="00B76F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9"/>
    <w:rsid w:val="00166E49"/>
    <w:rsid w:val="002447F3"/>
    <w:rsid w:val="002C6ADE"/>
    <w:rsid w:val="008F6A43"/>
    <w:rsid w:val="00C678C2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E51A7926A9B3EC0C11D5917B3031BCFC6E8C7C6477C70D5B9961B62AE00B27D3B3AC807B1292DCB63DAEFCsETCI" TargetMode="External"/><Relationship Id="rId13" Type="http://schemas.openxmlformats.org/officeDocument/2006/relationships/hyperlink" Target="consultantplus://offline/ref=542EE51A7926A9B3EC0C11D5917B3031BCFC6E8C7C6477C70D5B9961B62AE00B27D3B3AC807B1292DCB63DAFFCsET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2EE51A7926A9B3EC0C0FD887176C39BCF6368774637D9350099C6BE3s7T2I" TargetMode="External"/><Relationship Id="rId12" Type="http://schemas.openxmlformats.org/officeDocument/2006/relationships/hyperlink" Target="consultantplus://offline/ref=542EE51A7926A9B3EC0C11D5917B3031BCFC6E8C7C6477C70D5B9961B62AE00B27D3B3AC807B1292DCB63DAEF4sET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2EE51A7926A9B3EC0C0FD887176C39BCF532867D617D9350099C6BE3s7T2I" TargetMode="External"/><Relationship Id="rId11" Type="http://schemas.openxmlformats.org/officeDocument/2006/relationships/hyperlink" Target="consultantplus://offline/ref=542EE51A7926A9B3EC0C11D5917B3031BCFC6E8C7C6477C70D5B9961B62AE00B27D3B3AC807B1292DCB63DAEF4sET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2EE51A7926A9B3EC0C0FD887176C39BCF532867D617D9350099C6BE3s7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E51A7926A9B3EC0C0FD887176C39BCF6368774637D9350099C6BE3s7T2I" TargetMode="External"/><Relationship Id="rId14" Type="http://schemas.openxmlformats.org/officeDocument/2006/relationships/hyperlink" Target="consultantplus://offline/ref=542EE51A7926A9B3EC0C11D5917B3031BCFC6E8C7C6477C70D5B9961B62AE00B27D3B3AC807B1292DCB63DAFFFsE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9A49-24BF-4313-8D58-7C9F10CD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2012-12-12T13:34:00Z</dcterms:created>
  <dcterms:modified xsi:type="dcterms:W3CDTF">2012-12-12T14:59:00Z</dcterms:modified>
</cp:coreProperties>
</file>