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3C" w:rsidRDefault="0099473C" w:rsidP="0099473C">
      <w:pPr>
        <w:pStyle w:val="2"/>
        <w:jc w:val="right"/>
        <w:rPr>
          <w:szCs w:val="28"/>
        </w:rPr>
      </w:pPr>
      <w:r>
        <w:rPr>
          <w:szCs w:val="28"/>
        </w:rPr>
        <w:t>ПРОЕКТ</w:t>
      </w:r>
    </w:p>
    <w:p w:rsidR="0099473C" w:rsidRPr="00EC51A0" w:rsidRDefault="0099473C" w:rsidP="0099473C">
      <w:pPr>
        <w:pStyle w:val="2"/>
        <w:rPr>
          <w:szCs w:val="28"/>
        </w:rPr>
      </w:pPr>
      <w:r w:rsidRPr="00EC51A0">
        <w:rPr>
          <w:szCs w:val="28"/>
        </w:rPr>
        <w:t xml:space="preserve">СОВЕТ МУНИЦИПАЛЬНОГО РАЙОНА </w:t>
      </w:r>
    </w:p>
    <w:p w:rsidR="0099473C" w:rsidRPr="00EC51A0" w:rsidRDefault="0099473C" w:rsidP="0099473C">
      <w:pPr>
        <w:jc w:val="center"/>
        <w:rPr>
          <w:sz w:val="28"/>
          <w:szCs w:val="28"/>
        </w:rPr>
      </w:pPr>
      <w:r w:rsidRPr="00EC51A0">
        <w:rPr>
          <w:sz w:val="28"/>
          <w:szCs w:val="28"/>
        </w:rPr>
        <w:t>«КЫРИНСКИЙ РАЙОН»</w:t>
      </w:r>
    </w:p>
    <w:p w:rsidR="0099473C" w:rsidRPr="00EC51A0" w:rsidRDefault="0099473C" w:rsidP="0099473C">
      <w:pPr>
        <w:jc w:val="center"/>
        <w:rPr>
          <w:sz w:val="28"/>
          <w:szCs w:val="28"/>
        </w:rPr>
      </w:pPr>
      <w:r w:rsidRPr="00EC51A0">
        <w:rPr>
          <w:sz w:val="28"/>
          <w:szCs w:val="28"/>
        </w:rPr>
        <w:t>РЕШЕНИЕ</w:t>
      </w:r>
    </w:p>
    <w:p w:rsidR="0099473C" w:rsidRPr="00EC51A0" w:rsidRDefault="0099473C" w:rsidP="0099473C">
      <w:pPr>
        <w:jc w:val="center"/>
        <w:rPr>
          <w:sz w:val="28"/>
          <w:szCs w:val="28"/>
        </w:rPr>
      </w:pPr>
    </w:p>
    <w:p w:rsidR="0099473C" w:rsidRPr="00EC51A0" w:rsidRDefault="0099473C" w:rsidP="0099473C">
      <w:pPr>
        <w:jc w:val="center"/>
        <w:rPr>
          <w:sz w:val="28"/>
          <w:szCs w:val="28"/>
        </w:rPr>
      </w:pPr>
    </w:p>
    <w:p w:rsidR="0099473C" w:rsidRDefault="0099473C" w:rsidP="0099473C">
      <w:pPr>
        <w:pStyle w:val="3"/>
        <w:rPr>
          <w:szCs w:val="28"/>
        </w:rPr>
      </w:pPr>
      <w:r w:rsidRPr="000F3199">
        <w:rPr>
          <w:szCs w:val="28"/>
        </w:rPr>
        <w:t>От</w:t>
      </w:r>
      <w:r>
        <w:rPr>
          <w:szCs w:val="28"/>
        </w:rPr>
        <w:t xml:space="preserve">  «    »  ноября </w:t>
      </w:r>
      <w:r w:rsidRPr="000F3199">
        <w:rPr>
          <w:szCs w:val="28"/>
        </w:rPr>
        <w:t xml:space="preserve">  20</w:t>
      </w:r>
      <w:r w:rsidR="00092D8D">
        <w:rPr>
          <w:szCs w:val="28"/>
        </w:rPr>
        <w:t>18</w:t>
      </w:r>
      <w:r w:rsidRPr="000F3199">
        <w:rPr>
          <w:szCs w:val="28"/>
        </w:rPr>
        <w:t xml:space="preserve"> г                       с.Кыра            </w:t>
      </w:r>
      <w:r>
        <w:rPr>
          <w:szCs w:val="28"/>
        </w:rPr>
        <w:t xml:space="preserve">                      </w:t>
      </w:r>
      <w:r w:rsidRPr="000F3199">
        <w:rPr>
          <w:szCs w:val="28"/>
        </w:rPr>
        <w:t xml:space="preserve">№   </w:t>
      </w:r>
      <w:r>
        <w:rPr>
          <w:szCs w:val="28"/>
        </w:rPr>
        <w:t>____</w:t>
      </w:r>
      <w:r w:rsidRPr="000F3199">
        <w:rPr>
          <w:szCs w:val="28"/>
        </w:rPr>
        <w:t xml:space="preserve"> </w:t>
      </w:r>
    </w:p>
    <w:p w:rsidR="00A327F6" w:rsidRDefault="0099473C" w:rsidP="0099473C">
      <w:pPr>
        <w:pStyle w:val="3"/>
        <w:rPr>
          <w:szCs w:val="28"/>
        </w:rPr>
      </w:pPr>
      <w:r w:rsidRPr="000F3199">
        <w:rPr>
          <w:szCs w:val="28"/>
        </w:rPr>
        <w:t xml:space="preserve">                  </w:t>
      </w:r>
    </w:p>
    <w:p w:rsidR="0099473C" w:rsidRPr="000F3199" w:rsidRDefault="0099473C" w:rsidP="0099473C">
      <w:pPr>
        <w:pStyle w:val="3"/>
        <w:rPr>
          <w:szCs w:val="28"/>
        </w:rPr>
      </w:pPr>
      <w:r w:rsidRPr="000F3199">
        <w:rPr>
          <w:szCs w:val="28"/>
        </w:rPr>
        <w:t xml:space="preserve">            </w:t>
      </w:r>
    </w:p>
    <w:p w:rsidR="00092D8D" w:rsidRDefault="0099473C" w:rsidP="0099473C">
      <w:pPr>
        <w:jc w:val="center"/>
        <w:rPr>
          <w:b/>
          <w:sz w:val="28"/>
          <w:szCs w:val="28"/>
        </w:rPr>
      </w:pPr>
      <w:r w:rsidRPr="00A327F6">
        <w:rPr>
          <w:b/>
          <w:sz w:val="28"/>
          <w:szCs w:val="28"/>
        </w:rPr>
        <w:t xml:space="preserve">О </w:t>
      </w:r>
      <w:r w:rsidR="00092D8D">
        <w:rPr>
          <w:b/>
          <w:sz w:val="28"/>
          <w:szCs w:val="28"/>
        </w:rPr>
        <w:t xml:space="preserve">ПРИНЯТИИ </w:t>
      </w:r>
      <w:r w:rsidRPr="00A327F6">
        <w:rPr>
          <w:b/>
          <w:sz w:val="28"/>
          <w:szCs w:val="28"/>
        </w:rPr>
        <w:t xml:space="preserve">СТРАТЕГИИ СОЦИАЛЬНО-ЭКОНОМИЧЕСКОГО РАЗВИТИЯ </w:t>
      </w:r>
      <w:r w:rsidRPr="00A327F6">
        <w:rPr>
          <w:sz w:val="28"/>
          <w:szCs w:val="28"/>
        </w:rPr>
        <w:t xml:space="preserve"> </w:t>
      </w:r>
      <w:r w:rsidRPr="00A327F6">
        <w:rPr>
          <w:b/>
          <w:sz w:val="28"/>
          <w:szCs w:val="28"/>
        </w:rPr>
        <w:t>МУНИЦИПАЛЬНОГО РАЙОНА «КЫРИНСКИЙ РАЙОН»</w:t>
      </w:r>
      <w:r w:rsidR="00092D8D">
        <w:rPr>
          <w:b/>
          <w:sz w:val="28"/>
          <w:szCs w:val="28"/>
        </w:rPr>
        <w:t xml:space="preserve"> </w:t>
      </w:r>
    </w:p>
    <w:p w:rsidR="0099473C" w:rsidRPr="00A327F6" w:rsidRDefault="00092D8D" w:rsidP="0099473C">
      <w:pPr>
        <w:jc w:val="center"/>
        <w:rPr>
          <w:b/>
          <w:sz w:val="28"/>
          <w:szCs w:val="28"/>
        </w:rPr>
      </w:pPr>
      <w:r>
        <w:rPr>
          <w:b/>
          <w:sz w:val="28"/>
          <w:szCs w:val="28"/>
        </w:rPr>
        <w:t>ДО 2030 ГОДА</w:t>
      </w:r>
    </w:p>
    <w:p w:rsidR="0099473C" w:rsidRPr="0038729D" w:rsidRDefault="0099473C" w:rsidP="0099473C">
      <w:pPr>
        <w:jc w:val="center"/>
        <w:rPr>
          <w:szCs w:val="28"/>
        </w:rPr>
      </w:pPr>
    </w:p>
    <w:p w:rsidR="0099473C" w:rsidRPr="0038729D" w:rsidRDefault="0099473C" w:rsidP="0099473C">
      <w:pPr>
        <w:rPr>
          <w:szCs w:val="28"/>
        </w:rPr>
      </w:pPr>
    </w:p>
    <w:p w:rsidR="0099473C" w:rsidRPr="0038729D" w:rsidRDefault="0099473C" w:rsidP="0099473C">
      <w:pPr>
        <w:rPr>
          <w:szCs w:val="28"/>
        </w:rPr>
      </w:pPr>
    </w:p>
    <w:p w:rsidR="0099473C" w:rsidRPr="0099473C" w:rsidRDefault="0073786D" w:rsidP="0099473C">
      <w:pPr>
        <w:jc w:val="both"/>
        <w:rPr>
          <w:b/>
          <w:sz w:val="28"/>
          <w:szCs w:val="28"/>
        </w:rPr>
      </w:pPr>
      <w:r>
        <w:rPr>
          <w:sz w:val="28"/>
          <w:szCs w:val="28"/>
        </w:rPr>
        <w:t xml:space="preserve">В соответствии со статьей 16 </w:t>
      </w:r>
      <w:r w:rsidR="0099473C" w:rsidRPr="0099473C">
        <w:rPr>
          <w:sz w:val="28"/>
          <w:szCs w:val="28"/>
        </w:rPr>
        <w:t>Федерального закона от 28 июня 2014 года № 172-ФЗ «О стратегическом планировании в Российской Федерации», статьей 23 Устава муниципального района «Кыринский район»</w:t>
      </w:r>
      <w:r w:rsidR="00A327F6">
        <w:rPr>
          <w:sz w:val="28"/>
          <w:szCs w:val="28"/>
        </w:rPr>
        <w:t xml:space="preserve">, </w:t>
      </w:r>
      <w:r w:rsidR="0099473C" w:rsidRPr="0099473C">
        <w:rPr>
          <w:sz w:val="28"/>
          <w:szCs w:val="28"/>
        </w:rPr>
        <w:t xml:space="preserve">Совет муниципального района «Кыринский район»  </w:t>
      </w:r>
      <w:r w:rsidR="0099473C" w:rsidRPr="0099473C">
        <w:rPr>
          <w:b/>
          <w:sz w:val="28"/>
          <w:szCs w:val="28"/>
        </w:rPr>
        <w:t>решил:</w:t>
      </w:r>
    </w:p>
    <w:p w:rsidR="0099473C" w:rsidRPr="0099473C" w:rsidRDefault="0099473C" w:rsidP="0099473C">
      <w:pPr>
        <w:jc w:val="both"/>
        <w:rPr>
          <w:b/>
          <w:sz w:val="28"/>
          <w:szCs w:val="28"/>
        </w:rPr>
      </w:pPr>
    </w:p>
    <w:p w:rsidR="0099473C" w:rsidRPr="008011A8" w:rsidRDefault="0099473C" w:rsidP="008011A8">
      <w:pPr>
        <w:pStyle w:val="ad"/>
        <w:numPr>
          <w:ilvl w:val="0"/>
          <w:numId w:val="43"/>
        </w:numPr>
        <w:ind w:left="0" w:firstLine="0"/>
        <w:jc w:val="both"/>
        <w:rPr>
          <w:rFonts w:ascii="Times New Roman" w:hAnsi="Times New Roman" w:cs="Times New Roman"/>
          <w:sz w:val="28"/>
          <w:szCs w:val="28"/>
        </w:rPr>
      </w:pPr>
      <w:r w:rsidRPr="008011A8">
        <w:rPr>
          <w:rFonts w:ascii="Times New Roman" w:hAnsi="Times New Roman" w:cs="Times New Roman"/>
          <w:sz w:val="28"/>
          <w:szCs w:val="28"/>
        </w:rPr>
        <w:t xml:space="preserve">Утвердить </w:t>
      </w:r>
      <w:r w:rsidR="0073786D" w:rsidRPr="008011A8">
        <w:rPr>
          <w:rFonts w:ascii="Times New Roman" w:hAnsi="Times New Roman" w:cs="Times New Roman"/>
          <w:sz w:val="28"/>
          <w:szCs w:val="28"/>
        </w:rPr>
        <w:t>стратегию</w:t>
      </w:r>
      <w:r w:rsidRPr="008011A8">
        <w:rPr>
          <w:rFonts w:ascii="Times New Roman" w:hAnsi="Times New Roman" w:cs="Times New Roman"/>
          <w:sz w:val="28"/>
          <w:szCs w:val="28"/>
        </w:rPr>
        <w:t xml:space="preserve"> социально-экономического развития муниципального района «Кыринский район»</w:t>
      </w:r>
      <w:r w:rsidR="0073786D" w:rsidRPr="008011A8">
        <w:rPr>
          <w:rFonts w:ascii="Times New Roman" w:hAnsi="Times New Roman" w:cs="Times New Roman"/>
          <w:sz w:val="28"/>
          <w:szCs w:val="28"/>
        </w:rPr>
        <w:t xml:space="preserve"> до 2030 года</w:t>
      </w:r>
      <w:r w:rsidRPr="008011A8">
        <w:rPr>
          <w:rFonts w:ascii="Times New Roman" w:hAnsi="Times New Roman" w:cs="Times New Roman"/>
          <w:sz w:val="28"/>
          <w:szCs w:val="28"/>
        </w:rPr>
        <w:t xml:space="preserve"> согласно приложению.</w:t>
      </w:r>
    </w:p>
    <w:p w:rsidR="008011A8" w:rsidRDefault="008011A8" w:rsidP="008011A8">
      <w:pPr>
        <w:pStyle w:val="ad"/>
        <w:numPr>
          <w:ilvl w:val="0"/>
          <w:numId w:val="43"/>
        </w:numPr>
        <w:ind w:left="0" w:firstLine="0"/>
        <w:jc w:val="both"/>
        <w:rPr>
          <w:rFonts w:ascii="Times New Roman" w:hAnsi="Times New Roman" w:cs="Times New Roman"/>
          <w:sz w:val="28"/>
          <w:szCs w:val="28"/>
        </w:rPr>
      </w:pPr>
      <w:r w:rsidRPr="008011A8">
        <w:rPr>
          <w:rFonts w:ascii="Times New Roman" w:hAnsi="Times New Roman" w:cs="Times New Roman"/>
          <w:sz w:val="28"/>
          <w:szCs w:val="28"/>
        </w:rPr>
        <w:t>Направить настоящее решение Главе муниципального района «Кыринский район» для подписания и обнародования в порядке, предусмотренном уставом муниципального района «Кыринский район».</w:t>
      </w:r>
    </w:p>
    <w:p w:rsidR="008011A8" w:rsidRDefault="0099473C" w:rsidP="008011A8">
      <w:pPr>
        <w:pStyle w:val="ad"/>
        <w:numPr>
          <w:ilvl w:val="0"/>
          <w:numId w:val="43"/>
        </w:numPr>
        <w:ind w:left="0" w:firstLine="0"/>
        <w:jc w:val="both"/>
        <w:rPr>
          <w:rFonts w:ascii="Times New Roman" w:hAnsi="Times New Roman" w:cs="Times New Roman"/>
          <w:sz w:val="28"/>
          <w:szCs w:val="28"/>
        </w:rPr>
      </w:pPr>
      <w:r w:rsidRPr="008011A8">
        <w:rPr>
          <w:rFonts w:ascii="Times New Roman" w:hAnsi="Times New Roman" w:cs="Times New Roman"/>
          <w:sz w:val="28"/>
          <w:szCs w:val="28"/>
        </w:rPr>
        <w:t xml:space="preserve">Настоящее решение </w:t>
      </w:r>
      <w:r w:rsidR="00D361C2" w:rsidRPr="008011A8">
        <w:rPr>
          <w:rFonts w:ascii="Times New Roman" w:hAnsi="Times New Roman" w:cs="Times New Roman"/>
          <w:sz w:val="28"/>
          <w:szCs w:val="28"/>
        </w:rPr>
        <w:t>разместить</w:t>
      </w:r>
      <w:r w:rsidR="0001753F" w:rsidRPr="008011A8">
        <w:rPr>
          <w:rFonts w:ascii="Times New Roman" w:hAnsi="Times New Roman" w:cs="Times New Roman"/>
          <w:sz w:val="28"/>
          <w:szCs w:val="28"/>
        </w:rPr>
        <w:t xml:space="preserve"> на официальном сайте муниципального района «Кыринский район» в информационно-телекоммуникационной сети «Интернет»</w:t>
      </w:r>
      <w:r w:rsidRPr="008011A8">
        <w:rPr>
          <w:rFonts w:ascii="Times New Roman" w:hAnsi="Times New Roman" w:cs="Times New Roman"/>
          <w:sz w:val="28"/>
          <w:szCs w:val="28"/>
        </w:rPr>
        <w:t>.</w:t>
      </w:r>
    </w:p>
    <w:p w:rsidR="0099473C" w:rsidRPr="008011A8" w:rsidRDefault="004D6F34" w:rsidP="008011A8">
      <w:pPr>
        <w:pStyle w:val="ad"/>
        <w:numPr>
          <w:ilvl w:val="0"/>
          <w:numId w:val="43"/>
        </w:numPr>
        <w:ind w:left="0" w:firstLine="0"/>
        <w:jc w:val="both"/>
        <w:rPr>
          <w:rFonts w:ascii="Times New Roman" w:hAnsi="Times New Roman" w:cs="Times New Roman"/>
          <w:sz w:val="28"/>
          <w:szCs w:val="28"/>
        </w:rPr>
      </w:pPr>
      <w:r w:rsidRPr="008011A8">
        <w:rPr>
          <w:rFonts w:ascii="Times New Roman" w:hAnsi="Times New Roman" w:cs="Times New Roman"/>
          <w:sz w:val="28"/>
          <w:szCs w:val="28"/>
        </w:rPr>
        <w:t xml:space="preserve">Ответственность </w:t>
      </w:r>
      <w:r w:rsidR="0099473C" w:rsidRPr="008011A8">
        <w:rPr>
          <w:rFonts w:ascii="Times New Roman" w:hAnsi="Times New Roman" w:cs="Times New Roman"/>
          <w:sz w:val="28"/>
          <w:szCs w:val="28"/>
        </w:rPr>
        <w:t xml:space="preserve">за исполнение настоящего решения возложить на </w:t>
      </w:r>
      <w:r w:rsidR="00A327F6" w:rsidRPr="008011A8">
        <w:rPr>
          <w:rFonts w:ascii="Times New Roman" w:hAnsi="Times New Roman" w:cs="Times New Roman"/>
          <w:sz w:val="28"/>
          <w:szCs w:val="28"/>
        </w:rPr>
        <w:t>администраци</w:t>
      </w:r>
      <w:r w:rsidRPr="008011A8">
        <w:rPr>
          <w:rFonts w:ascii="Times New Roman" w:hAnsi="Times New Roman" w:cs="Times New Roman"/>
          <w:sz w:val="28"/>
          <w:szCs w:val="28"/>
        </w:rPr>
        <w:t>ю</w:t>
      </w:r>
      <w:r w:rsidR="00A327F6" w:rsidRPr="008011A8">
        <w:rPr>
          <w:rFonts w:ascii="Times New Roman" w:hAnsi="Times New Roman" w:cs="Times New Roman"/>
          <w:sz w:val="28"/>
          <w:szCs w:val="28"/>
        </w:rPr>
        <w:t xml:space="preserve"> муниципального района «Кыринский район»</w:t>
      </w:r>
      <w:r w:rsidR="0099473C" w:rsidRPr="008011A8">
        <w:rPr>
          <w:rFonts w:ascii="Times New Roman" w:hAnsi="Times New Roman" w:cs="Times New Roman"/>
          <w:sz w:val="28"/>
          <w:szCs w:val="28"/>
        </w:rPr>
        <w:t>.</w:t>
      </w:r>
    </w:p>
    <w:p w:rsidR="0099473C" w:rsidRPr="008011A8" w:rsidRDefault="0099473C" w:rsidP="008011A8">
      <w:pPr>
        <w:jc w:val="both"/>
        <w:rPr>
          <w:sz w:val="28"/>
          <w:szCs w:val="28"/>
        </w:rPr>
      </w:pPr>
    </w:p>
    <w:p w:rsidR="0099473C" w:rsidRPr="008011A8" w:rsidRDefault="0099473C" w:rsidP="008011A8">
      <w:pPr>
        <w:pStyle w:val="a3"/>
        <w:ind w:left="0" w:firstLine="0"/>
        <w:rPr>
          <w:szCs w:val="28"/>
        </w:rPr>
      </w:pPr>
    </w:p>
    <w:p w:rsidR="0099473C" w:rsidRPr="000F3199" w:rsidRDefault="0099473C" w:rsidP="0099473C">
      <w:pPr>
        <w:pStyle w:val="a3"/>
        <w:rPr>
          <w:szCs w:val="28"/>
        </w:rPr>
      </w:pPr>
    </w:p>
    <w:p w:rsidR="0099473C" w:rsidRPr="000F3199" w:rsidRDefault="0099473C" w:rsidP="0099473C">
      <w:pPr>
        <w:pStyle w:val="a3"/>
        <w:rPr>
          <w:szCs w:val="28"/>
        </w:rPr>
      </w:pPr>
    </w:p>
    <w:p w:rsidR="0099473C" w:rsidRDefault="0073786D" w:rsidP="0099473C">
      <w:pPr>
        <w:pStyle w:val="a3"/>
        <w:ind w:left="0" w:firstLine="0"/>
        <w:rPr>
          <w:szCs w:val="28"/>
        </w:rPr>
      </w:pPr>
      <w:r>
        <w:rPr>
          <w:szCs w:val="28"/>
        </w:rPr>
        <w:t>Председатель совета</w:t>
      </w:r>
      <w:r w:rsidR="0099473C" w:rsidRPr="000F3199">
        <w:rPr>
          <w:szCs w:val="28"/>
        </w:rPr>
        <w:t xml:space="preserve"> муниципального района</w:t>
      </w:r>
    </w:p>
    <w:p w:rsidR="0099473C" w:rsidRDefault="0099473C" w:rsidP="0099473C">
      <w:pPr>
        <w:pStyle w:val="a3"/>
        <w:ind w:left="0" w:firstLine="0"/>
        <w:rPr>
          <w:szCs w:val="28"/>
        </w:rPr>
      </w:pPr>
      <w:r>
        <w:rPr>
          <w:szCs w:val="28"/>
        </w:rPr>
        <w:t xml:space="preserve">«Кыринский район» </w:t>
      </w:r>
      <w:r w:rsidRPr="000F3199">
        <w:rPr>
          <w:szCs w:val="28"/>
        </w:rPr>
        <w:t xml:space="preserve">                                                            </w:t>
      </w:r>
      <w:r w:rsidR="0073786D">
        <w:rPr>
          <w:szCs w:val="28"/>
        </w:rPr>
        <w:t>В.К. Воскобоева</w:t>
      </w:r>
    </w:p>
    <w:p w:rsidR="008011A8" w:rsidRDefault="008011A8" w:rsidP="0099473C">
      <w:pPr>
        <w:pStyle w:val="a3"/>
        <w:ind w:left="0" w:firstLine="0"/>
        <w:rPr>
          <w:szCs w:val="28"/>
        </w:rPr>
      </w:pPr>
    </w:p>
    <w:p w:rsidR="008011A8" w:rsidRDefault="008011A8" w:rsidP="0099473C">
      <w:pPr>
        <w:pStyle w:val="a3"/>
        <w:ind w:left="0" w:firstLine="0"/>
        <w:rPr>
          <w:szCs w:val="28"/>
        </w:rPr>
      </w:pPr>
    </w:p>
    <w:p w:rsidR="008011A8" w:rsidRDefault="008011A8" w:rsidP="0099473C">
      <w:pPr>
        <w:pStyle w:val="a3"/>
        <w:ind w:left="0" w:firstLine="0"/>
        <w:rPr>
          <w:szCs w:val="28"/>
        </w:rPr>
      </w:pPr>
      <w:r>
        <w:rPr>
          <w:szCs w:val="28"/>
        </w:rPr>
        <w:t xml:space="preserve">Глава муниципального района </w:t>
      </w:r>
    </w:p>
    <w:p w:rsidR="0099473C" w:rsidRDefault="008011A8" w:rsidP="008011A8">
      <w:pPr>
        <w:pStyle w:val="a3"/>
        <w:ind w:left="0" w:firstLine="0"/>
        <w:rPr>
          <w:szCs w:val="28"/>
        </w:rPr>
      </w:pPr>
      <w:r>
        <w:rPr>
          <w:szCs w:val="28"/>
        </w:rPr>
        <w:t xml:space="preserve">«Кыринский район»                                                             Л.Ц. Сакияева                                                                                                           </w:t>
      </w:r>
    </w:p>
    <w:p w:rsidR="00CD13FB" w:rsidRDefault="00CD13FB"/>
    <w:p w:rsidR="00E7507D" w:rsidRDefault="00E7507D"/>
    <w:p w:rsidR="00E7507D" w:rsidRDefault="00E7507D"/>
    <w:p w:rsidR="00E7507D" w:rsidRDefault="00E7507D"/>
    <w:p w:rsidR="00E7507D" w:rsidRDefault="00E7507D"/>
    <w:p w:rsidR="00E7507D" w:rsidRDefault="00E7507D"/>
    <w:p w:rsidR="00E7507D" w:rsidRDefault="00E7507D"/>
    <w:p w:rsidR="00E7507D" w:rsidRDefault="00E7507D"/>
    <w:p w:rsidR="00E7507D" w:rsidRPr="00A327F6" w:rsidRDefault="00E7507D" w:rsidP="00E7507D">
      <w:pPr>
        <w:autoSpaceDE w:val="0"/>
        <w:autoSpaceDN w:val="0"/>
        <w:adjustRightInd w:val="0"/>
        <w:ind w:left="5103"/>
        <w:jc w:val="center"/>
        <w:outlineLvl w:val="0"/>
        <w:rPr>
          <w:bCs/>
          <w:sz w:val="28"/>
          <w:szCs w:val="28"/>
        </w:rPr>
      </w:pPr>
      <w:r w:rsidRPr="00A327F6">
        <w:rPr>
          <w:bCs/>
          <w:sz w:val="28"/>
          <w:szCs w:val="28"/>
        </w:rPr>
        <w:t>ПРИЛОЖЕНИЕ</w:t>
      </w:r>
    </w:p>
    <w:p w:rsidR="00E7507D" w:rsidRPr="00A327F6" w:rsidRDefault="00E7507D" w:rsidP="00E7507D">
      <w:pPr>
        <w:ind w:left="5103"/>
        <w:jc w:val="center"/>
        <w:rPr>
          <w:sz w:val="28"/>
          <w:szCs w:val="28"/>
        </w:rPr>
      </w:pPr>
      <w:r w:rsidRPr="00A327F6">
        <w:rPr>
          <w:sz w:val="28"/>
          <w:szCs w:val="28"/>
        </w:rPr>
        <w:t xml:space="preserve">к решению </w:t>
      </w:r>
      <w:r w:rsidR="00A327F6">
        <w:rPr>
          <w:sz w:val="28"/>
          <w:szCs w:val="28"/>
        </w:rPr>
        <w:t>Совета муниципального района «Кыринский район»</w:t>
      </w:r>
    </w:p>
    <w:p w:rsidR="00E7507D" w:rsidRDefault="00E7507D" w:rsidP="00E7507D">
      <w:pPr>
        <w:ind w:left="5103"/>
        <w:jc w:val="center"/>
        <w:rPr>
          <w:sz w:val="28"/>
          <w:szCs w:val="28"/>
        </w:rPr>
      </w:pPr>
      <w:r w:rsidRPr="00A327F6">
        <w:rPr>
          <w:sz w:val="28"/>
          <w:szCs w:val="28"/>
        </w:rPr>
        <w:t>от «</w:t>
      </w:r>
      <w:r w:rsidR="0073786D">
        <w:rPr>
          <w:sz w:val="28"/>
          <w:szCs w:val="28"/>
        </w:rPr>
        <w:t>__</w:t>
      </w:r>
      <w:r w:rsidRPr="00A327F6">
        <w:rPr>
          <w:sz w:val="28"/>
          <w:szCs w:val="28"/>
        </w:rPr>
        <w:t>»</w:t>
      </w:r>
      <w:r w:rsidR="0073786D">
        <w:rPr>
          <w:sz w:val="28"/>
          <w:szCs w:val="28"/>
        </w:rPr>
        <w:t>ноября 2018</w:t>
      </w:r>
      <w:r w:rsidR="00A327F6">
        <w:rPr>
          <w:sz w:val="28"/>
          <w:szCs w:val="28"/>
        </w:rPr>
        <w:t xml:space="preserve"> </w:t>
      </w:r>
      <w:r w:rsidRPr="00A327F6">
        <w:rPr>
          <w:sz w:val="28"/>
          <w:szCs w:val="28"/>
        </w:rPr>
        <w:t>года №</w:t>
      </w:r>
      <w:r w:rsidR="0073786D">
        <w:rPr>
          <w:sz w:val="28"/>
          <w:szCs w:val="28"/>
        </w:rPr>
        <w:t>___</w:t>
      </w:r>
    </w:p>
    <w:p w:rsidR="0073786D" w:rsidRPr="00A327F6" w:rsidRDefault="0073786D" w:rsidP="00E7507D">
      <w:pPr>
        <w:ind w:left="5103"/>
        <w:jc w:val="center"/>
        <w:rPr>
          <w:sz w:val="28"/>
          <w:szCs w:val="28"/>
        </w:rPr>
      </w:pPr>
    </w:p>
    <w:p w:rsidR="0073786D" w:rsidRPr="00247080" w:rsidRDefault="0073786D" w:rsidP="0073786D">
      <w:pPr>
        <w:pStyle w:val="aff6"/>
        <w:ind w:firstLine="0"/>
        <w:jc w:val="center"/>
        <w:rPr>
          <w:b/>
          <w:sz w:val="32"/>
          <w:szCs w:val="32"/>
        </w:rPr>
      </w:pPr>
      <w:r>
        <w:rPr>
          <w:b/>
          <w:sz w:val="32"/>
          <w:szCs w:val="32"/>
        </w:rPr>
        <w:t>СОДЕРЖАНИЕ</w:t>
      </w:r>
    </w:p>
    <w:p w:rsidR="0073786D" w:rsidRPr="008011A8" w:rsidRDefault="0073786D" w:rsidP="0073786D">
      <w:pPr>
        <w:rPr>
          <w:sz w:val="26"/>
          <w:szCs w:val="26"/>
        </w:rPr>
      </w:pPr>
    </w:p>
    <w:p w:rsidR="0073786D" w:rsidRPr="008011A8" w:rsidRDefault="0073786D" w:rsidP="0073786D">
      <w:pPr>
        <w:pStyle w:val="afb"/>
        <w:spacing w:after="0"/>
        <w:jc w:val="both"/>
        <w:rPr>
          <w:sz w:val="26"/>
          <w:szCs w:val="26"/>
        </w:rPr>
      </w:pPr>
      <w:r w:rsidRPr="008011A8">
        <w:rPr>
          <w:sz w:val="26"/>
          <w:szCs w:val="26"/>
        </w:rPr>
        <w:t>Общие положения</w:t>
      </w:r>
    </w:p>
    <w:p w:rsidR="0073786D" w:rsidRPr="008011A8" w:rsidRDefault="0073786D" w:rsidP="0073786D">
      <w:pPr>
        <w:pStyle w:val="afb"/>
        <w:spacing w:after="0"/>
        <w:jc w:val="both"/>
        <w:rPr>
          <w:sz w:val="26"/>
          <w:szCs w:val="26"/>
        </w:rPr>
      </w:pPr>
      <w:r w:rsidRPr="008011A8">
        <w:rPr>
          <w:sz w:val="26"/>
          <w:szCs w:val="26"/>
          <w:lang w:val="en-US"/>
        </w:rPr>
        <w:t>I</w:t>
      </w:r>
      <w:r w:rsidRPr="008011A8">
        <w:rPr>
          <w:sz w:val="26"/>
          <w:szCs w:val="26"/>
        </w:rPr>
        <w:t xml:space="preserve">. Оценка достигнутых целей и задач социально-экономического развития, анализ конкурентоспособности муниципального </w:t>
      </w:r>
      <w:r w:rsidRPr="008011A8">
        <w:rPr>
          <w:spacing w:val="-4"/>
          <w:sz w:val="26"/>
          <w:szCs w:val="26"/>
        </w:rPr>
        <w:t>района «Кыринский район»</w:t>
      </w:r>
    </w:p>
    <w:p w:rsidR="0073786D" w:rsidRPr="008011A8" w:rsidRDefault="0073786D" w:rsidP="0073786D">
      <w:pPr>
        <w:pStyle w:val="afb"/>
        <w:spacing w:after="0"/>
        <w:jc w:val="both"/>
        <w:rPr>
          <w:sz w:val="26"/>
          <w:szCs w:val="26"/>
        </w:rPr>
      </w:pPr>
      <w:r w:rsidRPr="008011A8">
        <w:rPr>
          <w:sz w:val="26"/>
          <w:szCs w:val="26"/>
        </w:rPr>
        <w:t xml:space="preserve">1. Оценка достигнутых целей и задач муниципального </w:t>
      </w:r>
      <w:r w:rsidRPr="008011A8">
        <w:rPr>
          <w:spacing w:val="-4"/>
          <w:sz w:val="26"/>
          <w:szCs w:val="26"/>
        </w:rPr>
        <w:t>района «Кыринский район» до 2030 года</w:t>
      </w:r>
    </w:p>
    <w:p w:rsidR="0073786D" w:rsidRPr="008011A8" w:rsidRDefault="0073786D" w:rsidP="0073786D">
      <w:pPr>
        <w:pStyle w:val="afb"/>
        <w:numPr>
          <w:ilvl w:val="1"/>
          <w:numId w:val="24"/>
        </w:numPr>
        <w:tabs>
          <w:tab w:val="clear" w:pos="720"/>
        </w:tabs>
        <w:spacing w:after="0" w:line="320" w:lineRule="exact"/>
        <w:ind w:left="0" w:firstLine="0"/>
        <w:jc w:val="both"/>
        <w:rPr>
          <w:sz w:val="26"/>
          <w:szCs w:val="26"/>
        </w:rPr>
      </w:pPr>
      <w:r w:rsidRPr="008011A8">
        <w:rPr>
          <w:sz w:val="26"/>
          <w:szCs w:val="26"/>
        </w:rPr>
        <w:t>Краткая характеристика муниципального</w:t>
      </w:r>
      <w:r w:rsidRPr="008011A8">
        <w:rPr>
          <w:spacing w:val="-4"/>
          <w:sz w:val="26"/>
          <w:szCs w:val="26"/>
        </w:rPr>
        <w:t xml:space="preserve"> района «Кыринский район»</w:t>
      </w:r>
      <w:r w:rsidRPr="008011A8">
        <w:rPr>
          <w:sz w:val="26"/>
          <w:szCs w:val="26"/>
        </w:rPr>
        <w:t xml:space="preserve"> </w:t>
      </w:r>
    </w:p>
    <w:p w:rsidR="0073786D" w:rsidRPr="008011A8" w:rsidRDefault="0073786D" w:rsidP="0073786D">
      <w:pPr>
        <w:pStyle w:val="afb"/>
        <w:numPr>
          <w:ilvl w:val="1"/>
          <w:numId w:val="24"/>
        </w:numPr>
        <w:tabs>
          <w:tab w:val="clear" w:pos="720"/>
          <w:tab w:val="num" w:pos="0"/>
        </w:tabs>
        <w:spacing w:after="0"/>
        <w:ind w:left="0" w:firstLine="0"/>
        <w:jc w:val="both"/>
        <w:rPr>
          <w:sz w:val="26"/>
          <w:szCs w:val="26"/>
        </w:rPr>
      </w:pPr>
      <w:r w:rsidRPr="008011A8">
        <w:rPr>
          <w:sz w:val="26"/>
          <w:szCs w:val="26"/>
        </w:rPr>
        <w:t xml:space="preserve">Анализ, оценка достигнутых целей и задач муниципального района «Кыринский район» </w:t>
      </w:r>
    </w:p>
    <w:p w:rsidR="0073786D" w:rsidRPr="008011A8" w:rsidRDefault="0073786D" w:rsidP="0073786D">
      <w:pPr>
        <w:pStyle w:val="afb"/>
        <w:spacing w:after="0"/>
        <w:jc w:val="both"/>
        <w:rPr>
          <w:sz w:val="26"/>
          <w:szCs w:val="26"/>
        </w:rPr>
      </w:pPr>
      <w:r w:rsidRPr="008011A8">
        <w:rPr>
          <w:sz w:val="26"/>
          <w:szCs w:val="26"/>
        </w:rPr>
        <w:t xml:space="preserve">2. Анализ конкурентоспособности муниципального района </w:t>
      </w:r>
    </w:p>
    <w:p w:rsidR="0073786D" w:rsidRPr="008011A8" w:rsidRDefault="0073786D" w:rsidP="0073786D">
      <w:pPr>
        <w:pStyle w:val="afb"/>
        <w:spacing w:after="0"/>
        <w:jc w:val="both"/>
        <w:rPr>
          <w:sz w:val="26"/>
          <w:szCs w:val="26"/>
        </w:rPr>
      </w:pPr>
      <w:r w:rsidRPr="008011A8">
        <w:rPr>
          <w:sz w:val="26"/>
          <w:szCs w:val="26"/>
        </w:rPr>
        <w:t>«Кыринский район»</w:t>
      </w:r>
    </w:p>
    <w:p w:rsidR="0073786D" w:rsidRPr="008011A8" w:rsidRDefault="0073786D" w:rsidP="0073786D">
      <w:pPr>
        <w:pStyle w:val="afb"/>
        <w:spacing w:after="0"/>
        <w:jc w:val="both"/>
        <w:rPr>
          <w:sz w:val="26"/>
          <w:szCs w:val="26"/>
        </w:rPr>
      </w:pPr>
      <w:r w:rsidRPr="008011A8">
        <w:rPr>
          <w:sz w:val="26"/>
          <w:szCs w:val="26"/>
        </w:rPr>
        <w:t>II. Цели и задачи социально-экономического развития</w:t>
      </w:r>
    </w:p>
    <w:p w:rsidR="0073786D" w:rsidRPr="008011A8" w:rsidRDefault="0073786D" w:rsidP="0073786D">
      <w:pPr>
        <w:autoSpaceDE w:val="0"/>
        <w:autoSpaceDN w:val="0"/>
        <w:adjustRightInd w:val="0"/>
        <w:jc w:val="both"/>
        <w:rPr>
          <w:color w:val="0000FF"/>
          <w:sz w:val="26"/>
          <w:szCs w:val="26"/>
        </w:rPr>
      </w:pPr>
      <w:r w:rsidRPr="008011A8">
        <w:rPr>
          <w:sz w:val="26"/>
          <w:szCs w:val="26"/>
        </w:rPr>
        <w:t xml:space="preserve"> муниципального района «Кыринский район» до 2030 года</w:t>
      </w:r>
    </w:p>
    <w:p w:rsidR="0073786D" w:rsidRPr="008011A8" w:rsidRDefault="0073786D" w:rsidP="0073786D">
      <w:pPr>
        <w:pStyle w:val="afb"/>
        <w:spacing w:after="0"/>
        <w:jc w:val="both"/>
        <w:rPr>
          <w:spacing w:val="-4"/>
          <w:sz w:val="26"/>
          <w:szCs w:val="26"/>
        </w:rPr>
      </w:pPr>
      <w:r w:rsidRPr="008011A8">
        <w:rPr>
          <w:spacing w:val="-4"/>
          <w:sz w:val="26"/>
          <w:szCs w:val="26"/>
          <w:lang w:val="en-US"/>
        </w:rPr>
        <w:t>III</w:t>
      </w:r>
      <w:r w:rsidRPr="008011A8">
        <w:rPr>
          <w:spacing w:val="-4"/>
          <w:sz w:val="26"/>
          <w:szCs w:val="26"/>
        </w:rPr>
        <w:t xml:space="preserve">. Показатели достижения целей социально-экономического </w:t>
      </w:r>
    </w:p>
    <w:p w:rsidR="0073786D" w:rsidRPr="008011A8" w:rsidRDefault="0073786D" w:rsidP="0073786D">
      <w:pPr>
        <w:pStyle w:val="afb"/>
        <w:spacing w:after="0"/>
        <w:jc w:val="both"/>
        <w:rPr>
          <w:spacing w:val="-4"/>
          <w:sz w:val="26"/>
          <w:szCs w:val="26"/>
        </w:rPr>
      </w:pPr>
      <w:r w:rsidRPr="008011A8">
        <w:rPr>
          <w:spacing w:val="-4"/>
          <w:sz w:val="26"/>
          <w:szCs w:val="26"/>
        </w:rPr>
        <w:t xml:space="preserve">развития муниципального района «Кыринский район», </w:t>
      </w:r>
    </w:p>
    <w:p w:rsidR="0073786D" w:rsidRPr="008011A8" w:rsidRDefault="0073786D" w:rsidP="0073786D">
      <w:pPr>
        <w:pStyle w:val="afb"/>
        <w:spacing w:after="0"/>
        <w:jc w:val="both"/>
        <w:rPr>
          <w:spacing w:val="-4"/>
          <w:sz w:val="26"/>
          <w:szCs w:val="26"/>
        </w:rPr>
      </w:pPr>
      <w:r w:rsidRPr="008011A8">
        <w:rPr>
          <w:spacing w:val="-4"/>
          <w:sz w:val="26"/>
          <w:szCs w:val="26"/>
        </w:rPr>
        <w:t>ожидаемые результаты реализации стратегии</w:t>
      </w:r>
    </w:p>
    <w:p w:rsidR="0073786D" w:rsidRPr="008011A8" w:rsidRDefault="0073786D" w:rsidP="0073786D">
      <w:pPr>
        <w:pStyle w:val="afb"/>
        <w:spacing w:after="0"/>
        <w:jc w:val="both"/>
        <w:rPr>
          <w:bCs/>
          <w:sz w:val="26"/>
          <w:szCs w:val="26"/>
        </w:rPr>
      </w:pPr>
      <w:r w:rsidRPr="008011A8">
        <w:rPr>
          <w:bCs/>
          <w:sz w:val="26"/>
          <w:szCs w:val="26"/>
        </w:rPr>
        <w:t>IV. Приоритетные направления социально-экономического развития муниципального района «Кыринский район»</w:t>
      </w:r>
    </w:p>
    <w:p w:rsidR="0073786D" w:rsidRPr="008011A8" w:rsidRDefault="0073786D" w:rsidP="0073786D">
      <w:pPr>
        <w:pStyle w:val="afb"/>
        <w:spacing w:after="0"/>
        <w:jc w:val="both"/>
        <w:rPr>
          <w:color w:val="0000FF"/>
          <w:sz w:val="26"/>
          <w:szCs w:val="26"/>
        </w:rPr>
      </w:pPr>
      <w:r w:rsidRPr="008011A8">
        <w:rPr>
          <w:spacing w:val="-4"/>
          <w:kern w:val="32"/>
          <w:sz w:val="26"/>
          <w:szCs w:val="26"/>
        </w:rPr>
        <w:t>4.1.Повышение качества жизни и развитие социальной сферы.</w:t>
      </w:r>
    </w:p>
    <w:p w:rsidR="0073786D" w:rsidRPr="008011A8" w:rsidRDefault="0073786D" w:rsidP="0073786D">
      <w:pPr>
        <w:pStyle w:val="afb"/>
        <w:spacing w:after="0"/>
        <w:jc w:val="both"/>
        <w:rPr>
          <w:spacing w:val="-4"/>
          <w:sz w:val="26"/>
          <w:szCs w:val="26"/>
        </w:rPr>
      </w:pPr>
      <w:r w:rsidRPr="008011A8">
        <w:rPr>
          <w:spacing w:val="-4"/>
          <w:sz w:val="26"/>
          <w:szCs w:val="26"/>
        </w:rPr>
        <w:t>4.2. Обеспечение условий для привлечения инвестиций и развития предпринимательства.</w:t>
      </w:r>
    </w:p>
    <w:p w:rsidR="0073786D" w:rsidRPr="008011A8" w:rsidRDefault="0073786D" w:rsidP="0073786D">
      <w:pPr>
        <w:pStyle w:val="afb"/>
        <w:spacing w:after="0"/>
        <w:jc w:val="both"/>
        <w:rPr>
          <w:sz w:val="26"/>
          <w:szCs w:val="26"/>
        </w:rPr>
      </w:pPr>
      <w:r w:rsidRPr="008011A8">
        <w:rPr>
          <w:sz w:val="26"/>
          <w:szCs w:val="26"/>
        </w:rPr>
        <w:t>4.3. Совершенствование муниципального управления.</w:t>
      </w:r>
    </w:p>
    <w:p w:rsidR="0073786D" w:rsidRPr="008011A8" w:rsidRDefault="0073786D" w:rsidP="0073786D">
      <w:pPr>
        <w:pStyle w:val="afb"/>
        <w:spacing w:after="0"/>
        <w:jc w:val="both"/>
        <w:rPr>
          <w:bCs/>
          <w:sz w:val="26"/>
          <w:szCs w:val="26"/>
        </w:rPr>
      </w:pPr>
      <w:r w:rsidRPr="008011A8">
        <w:rPr>
          <w:bCs/>
          <w:sz w:val="26"/>
          <w:szCs w:val="26"/>
        </w:rPr>
        <w:t xml:space="preserve">V. Сценарии социально-экономического развития муниципального </w:t>
      </w:r>
    </w:p>
    <w:p w:rsidR="0073786D" w:rsidRPr="008011A8" w:rsidRDefault="0073786D" w:rsidP="0073786D">
      <w:pPr>
        <w:pStyle w:val="afb"/>
        <w:spacing w:after="0"/>
        <w:jc w:val="both"/>
        <w:rPr>
          <w:bCs/>
          <w:sz w:val="26"/>
          <w:szCs w:val="26"/>
        </w:rPr>
      </w:pPr>
      <w:r w:rsidRPr="008011A8">
        <w:rPr>
          <w:bCs/>
          <w:sz w:val="26"/>
          <w:szCs w:val="26"/>
        </w:rPr>
        <w:t>района «Кыринский район»</w:t>
      </w:r>
    </w:p>
    <w:p w:rsidR="0073786D" w:rsidRPr="008011A8" w:rsidRDefault="0073786D" w:rsidP="0073786D">
      <w:pPr>
        <w:pStyle w:val="afb"/>
        <w:jc w:val="both"/>
        <w:rPr>
          <w:bCs/>
          <w:sz w:val="26"/>
          <w:szCs w:val="26"/>
        </w:rPr>
      </w:pPr>
      <w:r w:rsidRPr="008011A8">
        <w:rPr>
          <w:bCs/>
          <w:sz w:val="26"/>
          <w:szCs w:val="26"/>
        </w:rPr>
        <w:t>VI. Сроки и этапы реализации стратегии</w:t>
      </w:r>
    </w:p>
    <w:p w:rsidR="0073786D" w:rsidRPr="008011A8" w:rsidRDefault="0073786D" w:rsidP="0073786D">
      <w:pPr>
        <w:pStyle w:val="afb"/>
        <w:jc w:val="both"/>
        <w:rPr>
          <w:color w:val="0000FF"/>
          <w:sz w:val="26"/>
          <w:szCs w:val="26"/>
        </w:rPr>
      </w:pPr>
      <w:r w:rsidRPr="008011A8">
        <w:rPr>
          <w:bCs/>
          <w:sz w:val="26"/>
          <w:szCs w:val="26"/>
        </w:rPr>
        <w:t>VII. Оценка финансовых ресурсов, необходимых для реализации стратегии</w:t>
      </w:r>
    </w:p>
    <w:p w:rsidR="0073786D" w:rsidRPr="008011A8" w:rsidRDefault="0073786D" w:rsidP="0073786D">
      <w:pPr>
        <w:pStyle w:val="afb"/>
        <w:jc w:val="both"/>
        <w:rPr>
          <w:color w:val="0000FF"/>
          <w:sz w:val="26"/>
          <w:szCs w:val="26"/>
        </w:rPr>
      </w:pPr>
      <w:r w:rsidRPr="008011A8">
        <w:rPr>
          <w:bCs/>
          <w:sz w:val="26"/>
          <w:szCs w:val="26"/>
        </w:rPr>
        <w:t>VI</w:t>
      </w:r>
      <w:r w:rsidRPr="008011A8">
        <w:rPr>
          <w:bCs/>
          <w:sz w:val="26"/>
          <w:szCs w:val="26"/>
          <w:lang w:val="en-US"/>
        </w:rPr>
        <w:t>I</w:t>
      </w:r>
      <w:proofErr w:type="spellStart"/>
      <w:r w:rsidRPr="008011A8">
        <w:rPr>
          <w:bCs/>
          <w:sz w:val="26"/>
          <w:szCs w:val="26"/>
        </w:rPr>
        <w:t>I</w:t>
      </w:r>
      <w:proofErr w:type="spellEnd"/>
      <w:r w:rsidRPr="008011A8">
        <w:rPr>
          <w:bCs/>
          <w:sz w:val="26"/>
          <w:szCs w:val="26"/>
        </w:rPr>
        <w:t>. Система управления и мониторинга реализации стратегии</w:t>
      </w:r>
    </w:p>
    <w:p w:rsidR="0073786D" w:rsidRPr="008011A8" w:rsidRDefault="0073786D" w:rsidP="0073786D">
      <w:pPr>
        <w:autoSpaceDE w:val="0"/>
        <w:autoSpaceDN w:val="0"/>
        <w:adjustRightInd w:val="0"/>
        <w:jc w:val="both"/>
        <w:rPr>
          <w:color w:val="0000FF"/>
          <w:sz w:val="26"/>
          <w:szCs w:val="26"/>
        </w:rPr>
      </w:pPr>
      <w:r w:rsidRPr="008011A8">
        <w:rPr>
          <w:sz w:val="26"/>
          <w:szCs w:val="26"/>
        </w:rPr>
        <w:t>Приложение 1. Информация о муниципальных программах муниципального района «Кыринский район», утверждаемых в целях реализации стратегии</w:t>
      </w:r>
    </w:p>
    <w:p w:rsidR="0073786D" w:rsidRDefault="0073786D" w:rsidP="0073786D">
      <w:pPr>
        <w:jc w:val="both"/>
      </w:pPr>
    </w:p>
    <w:p w:rsidR="0073786D" w:rsidRDefault="0073786D" w:rsidP="0073786D"/>
    <w:p w:rsidR="0073786D" w:rsidRDefault="0073786D" w:rsidP="0073786D"/>
    <w:p w:rsidR="0073786D" w:rsidRDefault="0073786D" w:rsidP="0073786D"/>
    <w:p w:rsidR="0073786D" w:rsidRDefault="0073786D" w:rsidP="0073786D"/>
    <w:p w:rsidR="0073786D" w:rsidRDefault="0073786D" w:rsidP="0073786D"/>
    <w:p w:rsidR="00691D91" w:rsidRDefault="00691D91" w:rsidP="0073786D"/>
    <w:p w:rsidR="0073786D" w:rsidRPr="0038729D" w:rsidRDefault="0073786D" w:rsidP="0073786D">
      <w:pPr>
        <w:pStyle w:val="a5"/>
        <w:spacing w:before="0" w:beforeAutospacing="0" w:after="0" w:afterAutospacing="0"/>
        <w:jc w:val="center"/>
        <w:rPr>
          <w:sz w:val="28"/>
          <w:szCs w:val="28"/>
        </w:rPr>
      </w:pPr>
    </w:p>
    <w:p w:rsidR="008011A8" w:rsidRDefault="008011A8" w:rsidP="0073786D">
      <w:pPr>
        <w:pStyle w:val="afb"/>
        <w:jc w:val="both"/>
        <w:rPr>
          <w:b/>
          <w:sz w:val="28"/>
          <w:szCs w:val="28"/>
        </w:rPr>
      </w:pPr>
    </w:p>
    <w:p w:rsidR="0073786D" w:rsidRPr="003B507A" w:rsidRDefault="0073786D" w:rsidP="0073786D">
      <w:pPr>
        <w:pStyle w:val="afb"/>
        <w:jc w:val="both"/>
        <w:rPr>
          <w:b/>
          <w:sz w:val="28"/>
          <w:szCs w:val="28"/>
        </w:rPr>
      </w:pPr>
      <w:r w:rsidRPr="003B507A">
        <w:rPr>
          <w:b/>
          <w:sz w:val="28"/>
          <w:szCs w:val="28"/>
        </w:rPr>
        <w:lastRenderedPageBreak/>
        <w:t>Общие положения</w:t>
      </w:r>
    </w:p>
    <w:p w:rsidR="0073786D" w:rsidRPr="00691D91" w:rsidRDefault="0073786D" w:rsidP="00691D91">
      <w:pPr>
        <w:pStyle w:val="afb"/>
        <w:spacing w:after="0"/>
        <w:jc w:val="both"/>
        <w:rPr>
          <w:sz w:val="26"/>
          <w:szCs w:val="26"/>
        </w:rPr>
      </w:pPr>
      <w:r w:rsidRPr="00691D91">
        <w:rPr>
          <w:sz w:val="26"/>
          <w:szCs w:val="26"/>
        </w:rPr>
        <w:t>Стратегия социально-экономического развития муниципального района «Кыринский район» до 2030 года определяет стратегические приоритеты, цели и задачи социально-экономического развития муниципального района, основные направления их достижения на долгосрочную перспективу. Стратегия разработана в соответствии с законодательством Российской Федерации и нормативно-правовыми актами муниципального района «Кыринский район».</w:t>
      </w:r>
    </w:p>
    <w:p w:rsidR="0073786D" w:rsidRPr="00691D91" w:rsidRDefault="0073786D" w:rsidP="00691D91">
      <w:pPr>
        <w:pStyle w:val="afb"/>
        <w:spacing w:after="0"/>
        <w:jc w:val="both"/>
        <w:rPr>
          <w:sz w:val="26"/>
          <w:szCs w:val="26"/>
        </w:rPr>
      </w:pPr>
      <w:r w:rsidRPr="00691D91">
        <w:rPr>
          <w:sz w:val="26"/>
          <w:szCs w:val="26"/>
        </w:rPr>
        <w:t>Правовой основой для разработки явились:</w:t>
      </w:r>
    </w:p>
    <w:p w:rsidR="0073786D" w:rsidRPr="00691D91" w:rsidRDefault="0073786D" w:rsidP="008011A8">
      <w:pPr>
        <w:pStyle w:val="afb"/>
        <w:numPr>
          <w:ilvl w:val="0"/>
          <w:numId w:val="34"/>
        </w:numPr>
        <w:spacing w:after="0" w:line="320" w:lineRule="exact"/>
        <w:ind w:left="0" w:firstLine="0"/>
        <w:jc w:val="both"/>
        <w:rPr>
          <w:sz w:val="26"/>
          <w:szCs w:val="26"/>
        </w:rPr>
      </w:pPr>
      <w:r w:rsidRPr="00691D91">
        <w:rPr>
          <w:sz w:val="26"/>
          <w:szCs w:val="26"/>
        </w:rPr>
        <w:t>Федеральный Закон «О стратегическом планировании в Российской Федерации» от 28 июня 2014 года № 172-ФЗ;</w:t>
      </w:r>
    </w:p>
    <w:p w:rsidR="0073786D" w:rsidRPr="00691D91" w:rsidRDefault="0073786D" w:rsidP="008011A8">
      <w:pPr>
        <w:pStyle w:val="afb"/>
        <w:numPr>
          <w:ilvl w:val="0"/>
          <w:numId w:val="34"/>
        </w:numPr>
        <w:spacing w:after="0" w:line="320" w:lineRule="exact"/>
        <w:ind w:left="0" w:firstLine="0"/>
        <w:jc w:val="both"/>
        <w:rPr>
          <w:sz w:val="26"/>
          <w:szCs w:val="26"/>
        </w:rPr>
      </w:pPr>
      <w:r w:rsidRPr="00691D91">
        <w:rPr>
          <w:sz w:val="26"/>
          <w:szCs w:val="26"/>
        </w:rPr>
        <w:t>Закон Забайкальского края «О стратегическом планировании в Забайкальском крае» от 20 ноября 2015 года № 1253-ЗЗК;</w:t>
      </w:r>
    </w:p>
    <w:p w:rsidR="0073786D" w:rsidRPr="00691D91" w:rsidRDefault="0073786D" w:rsidP="008011A8">
      <w:pPr>
        <w:pStyle w:val="afb"/>
        <w:numPr>
          <w:ilvl w:val="0"/>
          <w:numId w:val="34"/>
        </w:numPr>
        <w:spacing w:after="0" w:line="320" w:lineRule="exact"/>
        <w:ind w:left="0" w:firstLine="0"/>
        <w:jc w:val="both"/>
        <w:rPr>
          <w:sz w:val="26"/>
          <w:szCs w:val="26"/>
        </w:rPr>
      </w:pPr>
      <w:r w:rsidRPr="00691D91">
        <w:rPr>
          <w:sz w:val="26"/>
          <w:szCs w:val="26"/>
        </w:rPr>
        <w:t>Постановление Администрации муниципального района «Кыринский район» от 29 июня 2017 года № 425 «О разработке стратегии социально-экономического развития муниципального района «Кыринский район» до 2030 года».</w:t>
      </w:r>
    </w:p>
    <w:p w:rsidR="0073786D" w:rsidRPr="00691D91" w:rsidRDefault="0073786D" w:rsidP="00691D91">
      <w:pPr>
        <w:pStyle w:val="afb"/>
        <w:spacing w:after="0"/>
        <w:jc w:val="both"/>
        <w:rPr>
          <w:sz w:val="26"/>
          <w:szCs w:val="26"/>
        </w:rPr>
      </w:pPr>
      <w:r w:rsidRPr="00691D91">
        <w:rPr>
          <w:sz w:val="26"/>
          <w:szCs w:val="26"/>
        </w:rPr>
        <w:t>При разработке стратегии учитывались сценарные условия функционирования экономики Российской Федерации, анализ развития экономики муниципального района. За основу взяты статистические отчетные данные за 2013-2017 годы и сведения по перспективе развития, представленные предприятиями и организациями муниципального района, с учетом итогов реализации комплексной программы социально-экономического развития муниципального района «Кыринский район» на 2011-2020 годы.</w:t>
      </w:r>
    </w:p>
    <w:p w:rsidR="0073786D" w:rsidRPr="00691D91" w:rsidRDefault="0073786D" w:rsidP="00691D91">
      <w:pPr>
        <w:pStyle w:val="afb"/>
        <w:spacing w:after="0"/>
        <w:jc w:val="both"/>
        <w:rPr>
          <w:spacing w:val="-4"/>
          <w:sz w:val="26"/>
          <w:szCs w:val="26"/>
        </w:rPr>
      </w:pPr>
      <w:r w:rsidRPr="00691D91">
        <w:rPr>
          <w:spacing w:val="-4"/>
          <w:sz w:val="26"/>
          <w:szCs w:val="26"/>
        </w:rPr>
        <w:t>В соответствии с методическими рекомендациями по формированию стратегии социально-экономического развития муниципальных районов (городских округов), утвержденными распоряжением Министерства экономического развития Забайкальского края, стратегия базируется на следующих основных блоках:</w:t>
      </w:r>
    </w:p>
    <w:p w:rsidR="0073786D" w:rsidRPr="00691D91" w:rsidRDefault="0073786D" w:rsidP="008011A8">
      <w:pPr>
        <w:pStyle w:val="afb"/>
        <w:numPr>
          <w:ilvl w:val="0"/>
          <w:numId w:val="44"/>
        </w:numPr>
        <w:spacing w:after="0" w:line="320" w:lineRule="exact"/>
        <w:ind w:left="0" w:firstLine="0"/>
        <w:jc w:val="both"/>
        <w:rPr>
          <w:spacing w:val="-4"/>
          <w:sz w:val="26"/>
          <w:szCs w:val="26"/>
        </w:rPr>
      </w:pPr>
      <w:r w:rsidRPr="00691D91">
        <w:rPr>
          <w:sz w:val="26"/>
          <w:szCs w:val="26"/>
        </w:rPr>
        <w:t xml:space="preserve"> Оценка текущей социально-экономической ситуации и степени достижения целей социально-экономического развития муниципального района «Кыринский район»;</w:t>
      </w:r>
    </w:p>
    <w:p w:rsidR="0073786D" w:rsidRPr="00691D91" w:rsidRDefault="0073786D" w:rsidP="00691D91">
      <w:pPr>
        <w:pStyle w:val="afb"/>
        <w:numPr>
          <w:ilvl w:val="1"/>
          <w:numId w:val="41"/>
        </w:numPr>
        <w:spacing w:after="0" w:line="320" w:lineRule="exact"/>
        <w:jc w:val="both"/>
        <w:rPr>
          <w:spacing w:val="-4"/>
          <w:sz w:val="26"/>
          <w:szCs w:val="26"/>
        </w:rPr>
      </w:pPr>
      <w:r w:rsidRPr="00691D91">
        <w:rPr>
          <w:sz w:val="26"/>
          <w:szCs w:val="26"/>
        </w:rPr>
        <w:t xml:space="preserve"> Общая информация муниципального района </w:t>
      </w:r>
    </w:p>
    <w:p w:rsidR="0073786D" w:rsidRPr="00691D91" w:rsidRDefault="0073786D" w:rsidP="00691D91">
      <w:pPr>
        <w:pStyle w:val="Default"/>
        <w:jc w:val="both"/>
        <w:rPr>
          <w:sz w:val="26"/>
          <w:szCs w:val="26"/>
        </w:rPr>
      </w:pPr>
      <w:r w:rsidRPr="00691D91">
        <w:rPr>
          <w:sz w:val="26"/>
          <w:szCs w:val="26"/>
        </w:rPr>
        <w:t>«Кыринский район»;</w:t>
      </w:r>
    </w:p>
    <w:p w:rsidR="0073786D" w:rsidRPr="008011A8" w:rsidRDefault="0073786D" w:rsidP="008011A8">
      <w:pPr>
        <w:pStyle w:val="ad"/>
        <w:numPr>
          <w:ilvl w:val="1"/>
          <w:numId w:val="42"/>
        </w:numPr>
        <w:ind w:left="0" w:firstLine="0"/>
        <w:jc w:val="both"/>
        <w:rPr>
          <w:rFonts w:ascii="Times New Roman" w:hAnsi="Times New Roman" w:cs="Times New Roman"/>
          <w:sz w:val="26"/>
          <w:szCs w:val="26"/>
        </w:rPr>
      </w:pPr>
      <w:r w:rsidRPr="008011A8">
        <w:rPr>
          <w:rFonts w:ascii="Times New Roman" w:hAnsi="Times New Roman" w:cs="Times New Roman"/>
          <w:sz w:val="26"/>
          <w:szCs w:val="26"/>
        </w:rPr>
        <w:t>Анализ динамики и тенденций изменений социально-экономического положения муниципального района «Кыринский район», выявление основных проблем;</w:t>
      </w:r>
    </w:p>
    <w:p w:rsidR="0073786D" w:rsidRPr="00691D91" w:rsidRDefault="0073786D" w:rsidP="008011A8">
      <w:pPr>
        <w:pStyle w:val="ad"/>
        <w:numPr>
          <w:ilvl w:val="0"/>
          <w:numId w:val="42"/>
        </w:numPr>
        <w:ind w:left="0" w:firstLine="0"/>
        <w:contextualSpacing/>
        <w:jc w:val="both"/>
        <w:rPr>
          <w:rFonts w:ascii="Times New Roman" w:hAnsi="Times New Roman" w:cs="Times New Roman"/>
          <w:sz w:val="26"/>
          <w:szCs w:val="26"/>
        </w:rPr>
      </w:pPr>
      <w:r w:rsidRPr="00691D91">
        <w:rPr>
          <w:rFonts w:ascii="Times New Roman" w:hAnsi="Times New Roman" w:cs="Times New Roman"/>
          <w:sz w:val="26"/>
          <w:szCs w:val="26"/>
        </w:rPr>
        <w:t>Анализ динамики и тенденций изменений социально-экономического положения муниципального района «Кыринский район», выявление основных проблем</w:t>
      </w:r>
    </w:p>
    <w:p w:rsidR="0073786D" w:rsidRPr="00691D91" w:rsidRDefault="0073786D" w:rsidP="00691D91">
      <w:pPr>
        <w:pStyle w:val="ad"/>
        <w:spacing w:after="0" w:line="240" w:lineRule="auto"/>
        <w:ind w:left="851"/>
        <w:jc w:val="both"/>
        <w:rPr>
          <w:rFonts w:ascii="Times New Roman" w:hAnsi="Times New Roman" w:cs="Times New Roman"/>
          <w:sz w:val="26"/>
          <w:szCs w:val="26"/>
        </w:rPr>
      </w:pPr>
      <w:r w:rsidRPr="00691D91">
        <w:rPr>
          <w:rFonts w:ascii="Times New Roman" w:hAnsi="Times New Roman" w:cs="Times New Roman"/>
          <w:sz w:val="26"/>
          <w:szCs w:val="26"/>
        </w:rPr>
        <w:t>2.1.  Демографическая ситуация;</w:t>
      </w:r>
    </w:p>
    <w:p w:rsidR="0073786D" w:rsidRPr="00691D91" w:rsidRDefault="0073786D" w:rsidP="00691D91">
      <w:pPr>
        <w:pStyle w:val="ad"/>
        <w:spacing w:after="0" w:line="240" w:lineRule="auto"/>
        <w:ind w:left="851"/>
        <w:jc w:val="both"/>
        <w:rPr>
          <w:rFonts w:ascii="Times New Roman" w:hAnsi="Times New Roman" w:cs="Times New Roman"/>
          <w:sz w:val="26"/>
          <w:szCs w:val="26"/>
        </w:rPr>
      </w:pPr>
      <w:r w:rsidRPr="00691D91">
        <w:rPr>
          <w:rFonts w:ascii="Times New Roman" w:hAnsi="Times New Roman" w:cs="Times New Roman"/>
          <w:sz w:val="26"/>
          <w:szCs w:val="26"/>
        </w:rPr>
        <w:t>2.2. Развитие социальной сферы;</w:t>
      </w:r>
    </w:p>
    <w:p w:rsidR="0073786D" w:rsidRPr="00691D91" w:rsidRDefault="0073786D" w:rsidP="00691D91">
      <w:pPr>
        <w:pStyle w:val="ad"/>
        <w:spacing w:after="0" w:line="240" w:lineRule="auto"/>
        <w:ind w:left="851"/>
        <w:jc w:val="both"/>
        <w:rPr>
          <w:rFonts w:ascii="Times New Roman" w:hAnsi="Times New Roman" w:cs="Times New Roman"/>
          <w:sz w:val="26"/>
          <w:szCs w:val="26"/>
        </w:rPr>
      </w:pPr>
      <w:r w:rsidRPr="00691D91">
        <w:rPr>
          <w:rFonts w:ascii="Times New Roman" w:hAnsi="Times New Roman" w:cs="Times New Roman"/>
          <w:sz w:val="26"/>
          <w:szCs w:val="26"/>
        </w:rPr>
        <w:t>2.3. Социальная поддержка населения;</w:t>
      </w:r>
    </w:p>
    <w:p w:rsidR="0073786D" w:rsidRPr="00691D91" w:rsidRDefault="0073786D" w:rsidP="00691D91">
      <w:pPr>
        <w:pStyle w:val="ad"/>
        <w:spacing w:after="0" w:line="240" w:lineRule="auto"/>
        <w:ind w:left="851"/>
        <w:jc w:val="both"/>
        <w:rPr>
          <w:rFonts w:ascii="Times New Roman" w:hAnsi="Times New Roman" w:cs="Times New Roman"/>
          <w:sz w:val="26"/>
          <w:szCs w:val="26"/>
        </w:rPr>
      </w:pPr>
      <w:r w:rsidRPr="00691D91">
        <w:rPr>
          <w:rFonts w:ascii="Times New Roman" w:hAnsi="Times New Roman" w:cs="Times New Roman"/>
          <w:sz w:val="26"/>
          <w:szCs w:val="26"/>
        </w:rPr>
        <w:t>2.4. Труд и занятость;</w:t>
      </w:r>
    </w:p>
    <w:p w:rsidR="0073786D" w:rsidRPr="00691D91" w:rsidRDefault="0073786D" w:rsidP="00691D91">
      <w:pPr>
        <w:pStyle w:val="ad"/>
        <w:spacing w:after="0" w:line="240" w:lineRule="auto"/>
        <w:ind w:left="851"/>
        <w:jc w:val="both"/>
        <w:rPr>
          <w:rFonts w:ascii="Times New Roman" w:hAnsi="Times New Roman"/>
          <w:sz w:val="26"/>
          <w:szCs w:val="26"/>
        </w:rPr>
      </w:pPr>
      <w:r w:rsidRPr="00691D91">
        <w:rPr>
          <w:rFonts w:ascii="Times New Roman" w:hAnsi="Times New Roman"/>
          <w:sz w:val="26"/>
          <w:szCs w:val="26"/>
        </w:rPr>
        <w:t>2.5. Качество и уровень жизни населения;</w:t>
      </w:r>
    </w:p>
    <w:p w:rsidR="0073786D" w:rsidRPr="00691D91" w:rsidRDefault="0073786D" w:rsidP="00691D91">
      <w:pPr>
        <w:pStyle w:val="ad"/>
        <w:spacing w:after="0" w:line="240" w:lineRule="auto"/>
        <w:ind w:left="851"/>
        <w:jc w:val="both"/>
        <w:rPr>
          <w:rFonts w:ascii="Times New Roman" w:hAnsi="Times New Roman"/>
          <w:sz w:val="26"/>
          <w:szCs w:val="26"/>
        </w:rPr>
      </w:pPr>
      <w:r w:rsidRPr="00691D91">
        <w:rPr>
          <w:rFonts w:ascii="Times New Roman" w:hAnsi="Times New Roman"/>
          <w:sz w:val="26"/>
          <w:szCs w:val="26"/>
        </w:rPr>
        <w:t>2.6. Развитие отраслевой структуры экономики;</w:t>
      </w:r>
    </w:p>
    <w:p w:rsidR="0073786D" w:rsidRPr="00691D91" w:rsidRDefault="0073786D" w:rsidP="00691D91">
      <w:pPr>
        <w:pStyle w:val="ad"/>
        <w:spacing w:after="0" w:line="240" w:lineRule="auto"/>
        <w:ind w:left="851"/>
        <w:jc w:val="both"/>
        <w:rPr>
          <w:rFonts w:ascii="Times New Roman" w:hAnsi="Times New Roman"/>
          <w:sz w:val="26"/>
          <w:szCs w:val="26"/>
        </w:rPr>
      </w:pPr>
      <w:r w:rsidRPr="00691D91">
        <w:rPr>
          <w:rFonts w:ascii="Times New Roman" w:hAnsi="Times New Roman"/>
          <w:sz w:val="26"/>
          <w:szCs w:val="26"/>
        </w:rPr>
        <w:t>2.7. Оценка финансового состояния;</w:t>
      </w:r>
    </w:p>
    <w:p w:rsidR="0073786D" w:rsidRPr="00691D91" w:rsidRDefault="0073786D" w:rsidP="00691D91">
      <w:pPr>
        <w:pStyle w:val="ad"/>
        <w:tabs>
          <w:tab w:val="left" w:pos="6135"/>
        </w:tabs>
        <w:spacing w:after="0"/>
        <w:ind w:left="851"/>
        <w:jc w:val="both"/>
        <w:rPr>
          <w:rFonts w:ascii="Times New Roman" w:hAnsi="Times New Roman"/>
          <w:sz w:val="26"/>
          <w:szCs w:val="26"/>
        </w:rPr>
      </w:pPr>
      <w:r w:rsidRPr="00691D91">
        <w:rPr>
          <w:rFonts w:ascii="Times New Roman" w:hAnsi="Times New Roman"/>
          <w:sz w:val="26"/>
          <w:szCs w:val="26"/>
        </w:rPr>
        <w:t>2.8. Развитие малого и среднего предпринимательства;</w:t>
      </w:r>
    </w:p>
    <w:p w:rsidR="0073786D" w:rsidRPr="00691D91" w:rsidRDefault="0073786D" w:rsidP="00691D91">
      <w:pPr>
        <w:pStyle w:val="ad"/>
        <w:tabs>
          <w:tab w:val="left" w:pos="6135"/>
        </w:tabs>
        <w:spacing w:after="0"/>
        <w:ind w:left="851"/>
        <w:jc w:val="both"/>
        <w:rPr>
          <w:rFonts w:ascii="Times New Roman" w:hAnsi="Times New Roman"/>
          <w:sz w:val="26"/>
          <w:szCs w:val="26"/>
        </w:rPr>
      </w:pPr>
      <w:r w:rsidRPr="00691D91">
        <w:rPr>
          <w:rFonts w:ascii="Times New Roman" w:hAnsi="Times New Roman"/>
          <w:sz w:val="26"/>
          <w:szCs w:val="26"/>
        </w:rPr>
        <w:t>2.9. Оценка развития межмуниципального сотрудничества и внешнеэкономической деятельности;</w:t>
      </w:r>
    </w:p>
    <w:p w:rsidR="0073786D" w:rsidRPr="00691D91" w:rsidRDefault="0073786D" w:rsidP="00691D91">
      <w:pPr>
        <w:pStyle w:val="ad"/>
        <w:tabs>
          <w:tab w:val="left" w:pos="6135"/>
        </w:tabs>
        <w:spacing w:after="0"/>
        <w:ind w:left="851"/>
        <w:jc w:val="both"/>
        <w:rPr>
          <w:rFonts w:ascii="Times New Roman" w:hAnsi="Times New Roman"/>
          <w:sz w:val="26"/>
          <w:szCs w:val="26"/>
        </w:rPr>
      </w:pPr>
      <w:r w:rsidRPr="00691D91">
        <w:rPr>
          <w:rFonts w:ascii="Times New Roman" w:hAnsi="Times New Roman"/>
          <w:sz w:val="26"/>
          <w:szCs w:val="26"/>
        </w:rPr>
        <w:lastRenderedPageBreak/>
        <w:t>2.10. Оценка инвестиций;</w:t>
      </w:r>
    </w:p>
    <w:p w:rsidR="0073786D" w:rsidRPr="00691D91" w:rsidRDefault="0073786D" w:rsidP="00691D91">
      <w:pPr>
        <w:pStyle w:val="ad"/>
        <w:tabs>
          <w:tab w:val="left" w:pos="6135"/>
        </w:tabs>
        <w:spacing w:after="0"/>
        <w:ind w:left="851"/>
        <w:jc w:val="both"/>
        <w:rPr>
          <w:rFonts w:ascii="Times New Roman" w:hAnsi="Times New Roman"/>
          <w:sz w:val="26"/>
          <w:szCs w:val="26"/>
        </w:rPr>
      </w:pPr>
      <w:r w:rsidRPr="00691D91">
        <w:rPr>
          <w:rFonts w:ascii="Times New Roman" w:hAnsi="Times New Roman"/>
          <w:sz w:val="26"/>
          <w:szCs w:val="26"/>
        </w:rPr>
        <w:t>2.11. Оценка состояния окружающей среды и природно-ресурсного потенциала.</w:t>
      </w:r>
    </w:p>
    <w:p w:rsidR="008011A8" w:rsidRDefault="0073786D" w:rsidP="008011A8">
      <w:pPr>
        <w:tabs>
          <w:tab w:val="left" w:pos="6135"/>
        </w:tabs>
        <w:jc w:val="both"/>
        <w:rPr>
          <w:spacing w:val="-4"/>
          <w:sz w:val="26"/>
          <w:szCs w:val="26"/>
        </w:rPr>
      </w:pPr>
      <w:r w:rsidRPr="008011A8">
        <w:rPr>
          <w:spacing w:val="-4"/>
          <w:sz w:val="26"/>
          <w:szCs w:val="26"/>
        </w:rPr>
        <w:t>3) показатели достижения целей социально-экономического развития муниципального района «Кыринский район» и ожидаемые результаты реализации стратегии;</w:t>
      </w:r>
    </w:p>
    <w:p w:rsidR="0073786D" w:rsidRPr="008011A8" w:rsidRDefault="0073786D" w:rsidP="008011A8">
      <w:pPr>
        <w:tabs>
          <w:tab w:val="left" w:pos="6135"/>
        </w:tabs>
        <w:jc w:val="both"/>
        <w:rPr>
          <w:spacing w:val="-4"/>
          <w:sz w:val="26"/>
          <w:szCs w:val="26"/>
        </w:rPr>
      </w:pPr>
      <w:r w:rsidRPr="008011A8">
        <w:rPr>
          <w:spacing w:val="-4"/>
          <w:sz w:val="26"/>
          <w:szCs w:val="26"/>
        </w:rPr>
        <w:t>4) приоритетные направления социально-экономического развития муниципального района «Кыринский район»;</w:t>
      </w:r>
    </w:p>
    <w:p w:rsidR="0073786D" w:rsidRPr="00691D91" w:rsidRDefault="0073786D" w:rsidP="00691D91">
      <w:pPr>
        <w:pStyle w:val="afb"/>
        <w:spacing w:after="0"/>
        <w:jc w:val="both"/>
        <w:rPr>
          <w:spacing w:val="-4"/>
          <w:sz w:val="26"/>
          <w:szCs w:val="26"/>
        </w:rPr>
      </w:pPr>
      <w:r w:rsidRPr="00691D91">
        <w:rPr>
          <w:spacing w:val="-4"/>
          <w:sz w:val="26"/>
          <w:szCs w:val="26"/>
        </w:rPr>
        <w:t>5) сценарии социально-экономического развития муниципального образования;</w:t>
      </w:r>
    </w:p>
    <w:p w:rsidR="0073786D" w:rsidRPr="00691D91" w:rsidRDefault="0073786D" w:rsidP="00691D91">
      <w:pPr>
        <w:pStyle w:val="afb"/>
        <w:spacing w:after="0"/>
        <w:jc w:val="both"/>
        <w:rPr>
          <w:spacing w:val="-4"/>
          <w:sz w:val="26"/>
          <w:szCs w:val="26"/>
        </w:rPr>
      </w:pPr>
      <w:r w:rsidRPr="00691D91">
        <w:rPr>
          <w:spacing w:val="-4"/>
          <w:sz w:val="26"/>
          <w:szCs w:val="26"/>
        </w:rPr>
        <w:t>6) сроки и этапы реализации стратегии;</w:t>
      </w:r>
    </w:p>
    <w:p w:rsidR="0073786D" w:rsidRPr="00691D91" w:rsidRDefault="0073786D" w:rsidP="00691D91">
      <w:pPr>
        <w:pStyle w:val="afb"/>
        <w:spacing w:after="0"/>
        <w:jc w:val="both"/>
        <w:rPr>
          <w:spacing w:val="-4"/>
          <w:sz w:val="26"/>
          <w:szCs w:val="26"/>
        </w:rPr>
      </w:pPr>
      <w:r w:rsidRPr="00691D91">
        <w:rPr>
          <w:spacing w:val="-4"/>
          <w:sz w:val="26"/>
          <w:szCs w:val="26"/>
        </w:rPr>
        <w:t>7) оценка финансовых ресурсов, необходимых для реализации стратегии;</w:t>
      </w:r>
    </w:p>
    <w:p w:rsidR="0073786D" w:rsidRPr="00691D91" w:rsidRDefault="0073786D" w:rsidP="00691D91">
      <w:pPr>
        <w:pStyle w:val="afb"/>
        <w:spacing w:after="0"/>
        <w:jc w:val="both"/>
        <w:rPr>
          <w:spacing w:val="-4"/>
          <w:sz w:val="26"/>
          <w:szCs w:val="26"/>
        </w:rPr>
      </w:pPr>
      <w:r w:rsidRPr="00691D91">
        <w:rPr>
          <w:spacing w:val="-4"/>
          <w:sz w:val="26"/>
          <w:szCs w:val="26"/>
        </w:rPr>
        <w:t>8) система управления и мониторинга реализации стратегии.</w:t>
      </w:r>
    </w:p>
    <w:p w:rsidR="0073786D" w:rsidRPr="00691D91" w:rsidRDefault="0073786D" w:rsidP="00691D91">
      <w:pPr>
        <w:pStyle w:val="afb"/>
        <w:spacing w:after="0"/>
        <w:jc w:val="both"/>
        <w:rPr>
          <w:spacing w:val="-4"/>
          <w:sz w:val="26"/>
          <w:szCs w:val="26"/>
        </w:rPr>
      </w:pPr>
      <w:r w:rsidRPr="00691D91">
        <w:rPr>
          <w:spacing w:val="-4"/>
          <w:sz w:val="26"/>
          <w:szCs w:val="26"/>
        </w:rPr>
        <w:t>В приложениях содержатся информация о муниципальных программах, утверждаемых с целью реализации стратегии муниципального района «Кыринский район» (Приложение 1); информация об инвестиционных проектах и предложениях муниципального района «Кыринский район» (Приложение 2).</w:t>
      </w:r>
    </w:p>
    <w:p w:rsidR="0073786D" w:rsidRPr="00691D91" w:rsidRDefault="0073786D" w:rsidP="00691D91">
      <w:pPr>
        <w:pStyle w:val="afb"/>
        <w:spacing w:after="0"/>
        <w:jc w:val="both"/>
        <w:rPr>
          <w:sz w:val="26"/>
          <w:szCs w:val="26"/>
        </w:rPr>
      </w:pPr>
      <w:r w:rsidRPr="00691D91">
        <w:rPr>
          <w:sz w:val="26"/>
          <w:szCs w:val="26"/>
        </w:rPr>
        <w:t xml:space="preserve">Перспективы развития муниципального </w:t>
      </w:r>
      <w:r w:rsidRPr="00691D91">
        <w:rPr>
          <w:spacing w:val="-4"/>
          <w:sz w:val="26"/>
          <w:szCs w:val="26"/>
        </w:rPr>
        <w:t xml:space="preserve">района «Кыринский район» </w:t>
      </w:r>
      <w:r w:rsidRPr="00691D91">
        <w:rPr>
          <w:sz w:val="26"/>
          <w:szCs w:val="26"/>
        </w:rPr>
        <w:t>напрямую зависят от процессов, происходящих на федеральном и региональном уровнях, что обуславливает необходимость тесной увязки со стратегическими целями развития Забайкальского края, обозначенными в Стратегии социально-экономического развития забайкальского края до 2030 года:</w:t>
      </w:r>
    </w:p>
    <w:p w:rsidR="0073786D" w:rsidRPr="00691D91" w:rsidRDefault="0073786D" w:rsidP="00691D91">
      <w:pPr>
        <w:pStyle w:val="afb"/>
        <w:spacing w:after="0"/>
        <w:jc w:val="both"/>
        <w:rPr>
          <w:sz w:val="26"/>
          <w:szCs w:val="26"/>
        </w:rPr>
      </w:pPr>
      <w:r w:rsidRPr="00691D91">
        <w:rPr>
          <w:sz w:val="26"/>
          <w:szCs w:val="26"/>
        </w:rPr>
        <w:t>- реализация модели интенсивного развития Забайкальского края, создание условий для инвестиций, развитие предпринимательства;</w:t>
      </w:r>
    </w:p>
    <w:p w:rsidR="0073786D" w:rsidRPr="00691D91" w:rsidRDefault="0073786D" w:rsidP="00691D91">
      <w:pPr>
        <w:pStyle w:val="afb"/>
        <w:spacing w:after="0"/>
        <w:jc w:val="both"/>
        <w:rPr>
          <w:sz w:val="26"/>
          <w:szCs w:val="26"/>
        </w:rPr>
      </w:pPr>
      <w:r w:rsidRPr="00691D91">
        <w:rPr>
          <w:sz w:val="26"/>
          <w:szCs w:val="26"/>
        </w:rPr>
        <w:t>- рациональное использование природного капитала, устойчивое развитие агропромышленного комплекса;</w:t>
      </w:r>
    </w:p>
    <w:p w:rsidR="0073786D" w:rsidRPr="00691D91" w:rsidRDefault="0073786D" w:rsidP="00691D91">
      <w:pPr>
        <w:pStyle w:val="afb"/>
        <w:spacing w:after="0"/>
        <w:jc w:val="both"/>
        <w:rPr>
          <w:sz w:val="26"/>
          <w:szCs w:val="26"/>
        </w:rPr>
      </w:pPr>
      <w:r w:rsidRPr="00691D91">
        <w:rPr>
          <w:sz w:val="26"/>
          <w:szCs w:val="26"/>
        </w:rPr>
        <w:t>- повышение уровня и качества жизни населения, накопление человеческого капитала;</w:t>
      </w:r>
    </w:p>
    <w:p w:rsidR="0073786D" w:rsidRPr="00691D91" w:rsidRDefault="0073786D" w:rsidP="00691D91">
      <w:pPr>
        <w:pStyle w:val="afb"/>
        <w:spacing w:after="0"/>
        <w:jc w:val="both"/>
        <w:rPr>
          <w:sz w:val="26"/>
          <w:szCs w:val="26"/>
        </w:rPr>
      </w:pPr>
      <w:r w:rsidRPr="00691D91">
        <w:rPr>
          <w:sz w:val="26"/>
          <w:szCs w:val="26"/>
        </w:rPr>
        <w:t>- сбалансированное территориальное развитие за счет развития инфраструктуры Забайкальского края;</w:t>
      </w:r>
    </w:p>
    <w:p w:rsidR="0073786D" w:rsidRPr="00691D91" w:rsidRDefault="0073786D" w:rsidP="00691D91">
      <w:pPr>
        <w:pStyle w:val="afb"/>
        <w:spacing w:after="0"/>
        <w:jc w:val="both"/>
        <w:rPr>
          <w:sz w:val="26"/>
          <w:szCs w:val="26"/>
        </w:rPr>
      </w:pPr>
      <w:r w:rsidRPr="00691D91">
        <w:rPr>
          <w:sz w:val="26"/>
          <w:szCs w:val="26"/>
        </w:rPr>
        <w:t xml:space="preserve">- эффективное управление. </w:t>
      </w:r>
    </w:p>
    <w:p w:rsidR="0073786D" w:rsidRPr="00691D91" w:rsidRDefault="0073786D" w:rsidP="00691D91">
      <w:pPr>
        <w:pStyle w:val="afb"/>
        <w:spacing w:after="0"/>
        <w:jc w:val="both"/>
        <w:rPr>
          <w:spacing w:val="-4"/>
          <w:sz w:val="26"/>
          <w:szCs w:val="26"/>
        </w:rPr>
      </w:pPr>
      <w:r w:rsidRPr="00691D91">
        <w:rPr>
          <w:spacing w:val="-4"/>
          <w:sz w:val="26"/>
          <w:szCs w:val="26"/>
        </w:rPr>
        <w:t>Стратегия социально-экономического развития муниципального района «Кыринский район» до 2030 года является основой для разработки муниципальных программ муниципального района «Кыринский район», схемы территориального планирования муниципального образования и плана мероприятий по реализации Стратегии социально-экономического развития муниципального района «Кыринский район» на период до 2030 года.</w:t>
      </w:r>
    </w:p>
    <w:p w:rsidR="0073786D" w:rsidRPr="003B507A" w:rsidRDefault="0073786D" w:rsidP="008011A8">
      <w:pPr>
        <w:pStyle w:val="afb"/>
        <w:spacing w:after="0"/>
        <w:jc w:val="both"/>
        <w:rPr>
          <w:b/>
          <w:sz w:val="28"/>
          <w:szCs w:val="28"/>
        </w:rPr>
      </w:pPr>
      <w:r>
        <w:rPr>
          <w:spacing w:val="-4"/>
          <w:szCs w:val="28"/>
        </w:rPr>
        <w:br w:type="page"/>
      </w:r>
      <w:r w:rsidRPr="003B507A">
        <w:rPr>
          <w:b/>
          <w:sz w:val="28"/>
          <w:szCs w:val="28"/>
          <w:lang w:val="en-US"/>
        </w:rPr>
        <w:lastRenderedPageBreak/>
        <w:t>I</w:t>
      </w:r>
      <w:r w:rsidRPr="003B507A">
        <w:rPr>
          <w:b/>
          <w:sz w:val="28"/>
          <w:szCs w:val="28"/>
        </w:rPr>
        <w:t xml:space="preserve">. Оценка достигнутых целей и задач социально-экономического развития, анализ конкурентоспособности муниципального </w:t>
      </w:r>
      <w:r w:rsidRPr="003B507A">
        <w:rPr>
          <w:b/>
          <w:spacing w:val="-4"/>
          <w:sz w:val="28"/>
          <w:szCs w:val="28"/>
        </w:rPr>
        <w:t>района «Кыринский район»</w:t>
      </w:r>
    </w:p>
    <w:p w:rsidR="0073786D" w:rsidRPr="003B507A" w:rsidRDefault="0073786D" w:rsidP="008011A8">
      <w:pPr>
        <w:pStyle w:val="afb"/>
        <w:jc w:val="both"/>
        <w:rPr>
          <w:b/>
          <w:sz w:val="28"/>
          <w:szCs w:val="28"/>
        </w:rPr>
      </w:pPr>
      <w:r w:rsidRPr="003B507A">
        <w:rPr>
          <w:b/>
          <w:sz w:val="28"/>
          <w:szCs w:val="28"/>
        </w:rPr>
        <w:t xml:space="preserve">1. Оценка достигнутых целей и задач муниципального </w:t>
      </w:r>
      <w:r w:rsidRPr="003B507A">
        <w:rPr>
          <w:b/>
          <w:spacing w:val="-4"/>
          <w:sz w:val="28"/>
          <w:szCs w:val="28"/>
        </w:rPr>
        <w:t>района «Кыринский район» до 2030 года</w:t>
      </w:r>
    </w:p>
    <w:p w:rsidR="0073786D" w:rsidRPr="003B507A" w:rsidRDefault="0073786D" w:rsidP="00691D91">
      <w:pPr>
        <w:pStyle w:val="afb"/>
        <w:numPr>
          <w:ilvl w:val="1"/>
          <w:numId w:val="41"/>
        </w:numPr>
        <w:spacing w:after="0" w:line="320" w:lineRule="exact"/>
        <w:jc w:val="both"/>
        <w:rPr>
          <w:b/>
          <w:sz w:val="28"/>
          <w:szCs w:val="28"/>
        </w:rPr>
      </w:pPr>
      <w:r>
        <w:rPr>
          <w:b/>
          <w:sz w:val="28"/>
          <w:szCs w:val="28"/>
        </w:rPr>
        <w:t xml:space="preserve"> </w:t>
      </w:r>
      <w:r w:rsidRPr="003B507A">
        <w:rPr>
          <w:b/>
          <w:sz w:val="28"/>
          <w:szCs w:val="28"/>
        </w:rPr>
        <w:t>Краткая характеристика муниципального</w:t>
      </w:r>
      <w:r w:rsidRPr="003B507A">
        <w:rPr>
          <w:spacing w:val="-4"/>
          <w:sz w:val="28"/>
          <w:szCs w:val="28"/>
        </w:rPr>
        <w:t xml:space="preserve"> </w:t>
      </w:r>
      <w:r w:rsidRPr="003B507A">
        <w:rPr>
          <w:b/>
          <w:spacing w:val="-4"/>
          <w:sz w:val="28"/>
          <w:szCs w:val="28"/>
        </w:rPr>
        <w:t>района «Кыринский район»</w:t>
      </w:r>
      <w:r w:rsidRPr="003B507A">
        <w:rPr>
          <w:b/>
          <w:sz w:val="28"/>
          <w:szCs w:val="28"/>
        </w:rPr>
        <w:t xml:space="preserve"> </w:t>
      </w:r>
    </w:p>
    <w:p w:rsidR="0073786D" w:rsidRPr="00691D91" w:rsidRDefault="0073786D" w:rsidP="008011A8">
      <w:pPr>
        <w:jc w:val="both"/>
        <w:rPr>
          <w:sz w:val="26"/>
          <w:szCs w:val="26"/>
        </w:rPr>
      </w:pPr>
      <w:r w:rsidRPr="003B507A">
        <w:rPr>
          <w:sz w:val="28"/>
          <w:szCs w:val="28"/>
        </w:rPr>
        <w:tab/>
      </w:r>
      <w:r w:rsidRPr="00691D91">
        <w:rPr>
          <w:sz w:val="26"/>
          <w:szCs w:val="26"/>
        </w:rPr>
        <w:t>Кыринский район образован в 1926 году. Район расположен на юге Забайкальского края на границе с Монгольской Народной Рес</w:t>
      </w:r>
      <w:r w:rsidRPr="00691D91">
        <w:rPr>
          <w:sz w:val="26"/>
          <w:szCs w:val="26"/>
        </w:rPr>
        <w:softHyphen/>
        <w:t>публикой. На северо-западе район граничит с Красночикойским районом, на севере с Улетовским, на востоке с Акшинским. Площадь, занимаемая районом равна 16,4 тысячи квадратных киломе</w:t>
      </w:r>
      <w:r w:rsidR="008011A8">
        <w:rPr>
          <w:sz w:val="26"/>
          <w:szCs w:val="26"/>
        </w:rPr>
        <w:t>т</w:t>
      </w:r>
      <w:r w:rsidR="008011A8">
        <w:rPr>
          <w:sz w:val="26"/>
          <w:szCs w:val="26"/>
        </w:rPr>
        <w:softHyphen/>
        <w:t>ров. Постоянное население 12,5</w:t>
      </w:r>
      <w:r w:rsidRPr="00691D91">
        <w:rPr>
          <w:sz w:val="26"/>
          <w:szCs w:val="26"/>
        </w:rPr>
        <w:t xml:space="preserve"> тыс. чел. В основном преобладают русские. Плотность населения составляет 0,79 чел. на км</w:t>
      </w:r>
      <w:proofErr w:type="gramStart"/>
      <w:r w:rsidRPr="00691D91">
        <w:rPr>
          <w:sz w:val="26"/>
          <w:szCs w:val="26"/>
          <w:vertAlign w:val="superscript"/>
        </w:rPr>
        <w:t>2</w:t>
      </w:r>
      <w:proofErr w:type="gramEnd"/>
      <w:r w:rsidRPr="00691D91">
        <w:rPr>
          <w:sz w:val="26"/>
          <w:szCs w:val="26"/>
        </w:rPr>
        <w:t xml:space="preserve">. Расстояние от Кыры до Читы </w:t>
      </w:r>
      <w:smartTag w:uri="urn:schemas-microsoft-com:office:smarttags" w:element="metricconverter">
        <w:smartTagPr>
          <w:attr w:name="ProductID" w:val="412 км"/>
        </w:smartTagPr>
        <w:r w:rsidRPr="00691D91">
          <w:rPr>
            <w:sz w:val="26"/>
            <w:szCs w:val="26"/>
          </w:rPr>
          <w:t>412 км</w:t>
        </w:r>
      </w:smartTag>
      <w:r w:rsidRPr="00691D91">
        <w:rPr>
          <w:sz w:val="26"/>
          <w:szCs w:val="26"/>
        </w:rPr>
        <w:t>, до ближайшей железнодорож</w:t>
      </w:r>
      <w:r w:rsidRPr="00691D91">
        <w:rPr>
          <w:sz w:val="26"/>
          <w:szCs w:val="26"/>
        </w:rPr>
        <w:softHyphen/>
        <w:t xml:space="preserve">ной станции Дарасун </w:t>
      </w:r>
      <w:smartTag w:uri="urn:schemas-microsoft-com:office:smarttags" w:element="metricconverter">
        <w:smartTagPr>
          <w:attr w:name="ProductID" w:val="342 км"/>
        </w:smartTagPr>
        <w:r w:rsidRPr="00691D91">
          <w:rPr>
            <w:sz w:val="26"/>
            <w:szCs w:val="26"/>
          </w:rPr>
          <w:t>342 км</w:t>
        </w:r>
      </w:smartTag>
      <w:r w:rsidRPr="00691D91">
        <w:rPr>
          <w:sz w:val="26"/>
          <w:szCs w:val="26"/>
        </w:rPr>
        <w:t>. Общая протяженность автомобильных дорог местного значения на территории района составляет 368,26 км. Общая протяженность дорог с твердым покрытием 34,9 км, из которых 17 км</w:t>
      </w:r>
      <w:proofErr w:type="gramStart"/>
      <w:r w:rsidRPr="00691D91">
        <w:rPr>
          <w:sz w:val="26"/>
          <w:szCs w:val="26"/>
        </w:rPr>
        <w:t>.</w:t>
      </w:r>
      <w:proofErr w:type="gramEnd"/>
      <w:r w:rsidRPr="00691D91">
        <w:rPr>
          <w:sz w:val="26"/>
          <w:szCs w:val="26"/>
        </w:rPr>
        <w:t xml:space="preserve"> </w:t>
      </w:r>
      <w:proofErr w:type="gramStart"/>
      <w:r w:rsidRPr="00691D91">
        <w:rPr>
          <w:sz w:val="26"/>
          <w:szCs w:val="26"/>
        </w:rPr>
        <w:t>н</w:t>
      </w:r>
      <w:proofErr w:type="gramEnd"/>
      <w:r w:rsidRPr="00691D91">
        <w:rPr>
          <w:sz w:val="26"/>
          <w:szCs w:val="26"/>
        </w:rPr>
        <w:t xml:space="preserve">а территории сельского поселения «Кыринское», 5,1 км на территории сельского поселения «Любавинское», 8 км подъезд к сельскому поселению «Хапчерангинское», 2,8 км на территории сельского поселения «Хапчерангинское» и 2,0 км на территории сельского поселения «Мангутское». Горные хребты покрыты лиственничной тайгой и </w:t>
      </w:r>
      <w:proofErr w:type="spellStart"/>
      <w:r w:rsidRPr="00691D91">
        <w:rPr>
          <w:sz w:val="26"/>
          <w:szCs w:val="26"/>
        </w:rPr>
        <w:t>предгольцовым</w:t>
      </w:r>
      <w:proofErr w:type="spellEnd"/>
      <w:r w:rsidRPr="00691D91">
        <w:rPr>
          <w:sz w:val="26"/>
          <w:szCs w:val="26"/>
        </w:rPr>
        <w:t xml:space="preserve"> редколесьем, часто сменяющимися гольцами, вершинные части хребтов и высокие плато-кедровниками с участием лиственницы и сосны. Для понижений </w:t>
      </w:r>
      <w:proofErr w:type="gramStart"/>
      <w:r w:rsidRPr="00691D91">
        <w:rPr>
          <w:sz w:val="26"/>
          <w:szCs w:val="26"/>
        </w:rPr>
        <w:t>характерен</w:t>
      </w:r>
      <w:proofErr w:type="gramEnd"/>
      <w:r w:rsidRPr="00691D91">
        <w:rPr>
          <w:sz w:val="26"/>
          <w:szCs w:val="26"/>
        </w:rPr>
        <w:t xml:space="preserve"> луговой, лугово-степной и степной типы местности. Из рек </w:t>
      </w:r>
      <w:proofErr w:type="gramStart"/>
      <w:r w:rsidRPr="00691D91">
        <w:rPr>
          <w:sz w:val="26"/>
          <w:szCs w:val="26"/>
        </w:rPr>
        <w:t>значителен</w:t>
      </w:r>
      <w:proofErr w:type="gramEnd"/>
      <w:r w:rsidRPr="00691D91">
        <w:rPr>
          <w:sz w:val="26"/>
          <w:szCs w:val="26"/>
        </w:rPr>
        <w:t xml:space="preserve"> Онон с притоками (</w:t>
      </w:r>
      <w:proofErr w:type="spellStart"/>
      <w:r w:rsidRPr="00691D91">
        <w:rPr>
          <w:sz w:val="26"/>
          <w:szCs w:val="26"/>
        </w:rPr>
        <w:t>Киркун</w:t>
      </w:r>
      <w:proofErr w:type="spellEnd"/>
      <w:r w:rsidRPr="00691D91">
        <w:rPr>
          <w:sz w:val="26"/>
          <w:szCs w:val="26"/>
        </w:rPr>
        <w:t xml:space="preserve">, Букукун, Агуца, Кыра и др.). Район богат полезными ископаемыми и минеральными источниками. </w:t>
      </w:r>
    </w:p>
    <w:p w:rsidR="0073786D" w:rsidRPr="00691D91" w:rsidRDefault="0073786D" w:rsidP="008011A8">
      <w:pPr>
        <w:jc w:val="both"/>
        <w:rPr>
          <w:sz w:val="26"/>
          <w:szCs w:val="26"/>
        </w:rPr>
      </w:pPr>
      <w:r w:rsidRPr="00691D91">
        <w:rPr>
          <w:sz w:val="26"/>
          <w:szCs w:val="26"/>
        </w:rPr>
        <w:tab/>
        <w:t>Климат резко-континентальный, характеризующийся холод</w:t>
      </w:r>
      <w:r w:rsidRPr="00691D91">
        <w:rPr>
          <w:sz w:val="26"/>
          <w:szCs w:val="26"/>
        </w:rPr>
        <w:softHyphen/>
        <w:t xml:space="preserve">ной продолжительной зимой и коротким жарким летом. Средняя температура в июле +12 - +18 </w:t>
      </w:r>
      <w:r w:rsidRPr="00691D91">
        <w:rPr>
          <w:sz w:val="26"/>
          <w:szCs w:val="26"/>
          <w:vertAlign w:val="superscript"/>
        </w:rPr>
        <w:t>0</w:t>
      </w:r>
      <w:r w:rsidRPr="00691D91">
        <w:rPr>
          <w:sz w:val="26"/>
          <w:szCs w:val="26"/>
        </w:rPr>
        <w:t xml:space="preserve">С. Осадков выпадает от 350 мм/год, в межгорных понижениях до 600 мм/год в горах. Продолжительность вегетационного периода 90-150 дней и более. </w:t>
      </w:r>
    </w:p>
    <w:p w:rsidR="0073786D" w:rsidRPr="00691D91" w:rsidRDefault="0073786D" w:rsidP="008011A8">
      <w:pPr>
        <w:pStyle w:val="afb"/>
        <w:ind w:firstLine="720"/>
        <w:jc w:val="both"/>
        <w:rPr>
          <w:sz w:val="26"/>
          <w:szCs w:val="26"/>
        </w:rPr>
      </w:pPr>
      <w:r w:rsidRPr="00691D91">
        <w:rPr>
          <w:sz w:val="26"/>
          <w:szCs w:val="26"/>
        </w:rPr>
        <w:t xml:space="preserve">Муниципальное образование наделено статусом муниципального района. </w:t>
      </w:r>
      <w:proofErr w:type="gramStart"/>
      <w:r w:rsidRPr="00691D91">
        <w:rPr>
          <w:sz w:val="26"/>
          <w:szCs w:val="26"/>
        </w:rPr>
        <w:t>Всего на территории района расположен 21 населенный пункт, которые образуют 14 сельских поселений, в состав которого вошли населенные пункты: с. Кыра, с. Алтан, с. Билютуй, с. Былыра, с. Шумунда, с. Букукун, с. Верхний-Ульхун, с. Тырин, с. Тарбальджей, с. Верхний Стан, с. Нижний Стан, с. Хапчеранга, с. Любовь, с. Мордой, с. Мангут, с. Михайло-Павловск, с. Турген, с. Гавань, с. Ульхун-Партия, с</w:t>
      </w:r>
      <w:proofErr w:type="gramEnd"/>
      <w:r w:rsidRPr="00691D91">
        <w:rPr>
          <w:sz w:val="26"/>
          <w:szCs w:val="26"/>
        </w:rPr>
        <w:t xml:space="preserve">. </w:t>
      </w:r>
      <w:proofErr w:type="gramStart"/>
      <w:r w:rsidRPr="00691D91">
        <w:rPr>
          <w:sz w:val="26"/>
          <w:szCs w:val="26"/>
        </w:rPr>
        <w:t>Надёжный</w:t>
      </w:r>
      <w:proofErr w:type="gramEnd"/>
      <w:r w:rsidRPr="00691D91">
        <w:rPr>
          <w:sz w:val="26"/>
          <w:szCs w:val="26"/>
        </w:rPr>
        <w:t xml:space="preserve">, с. Устье.  Административным центром муниципального района является  – село Кыра. Наиболее удаленным населенным пунктом является с. Турген (162 км), а приближенным – с. </w:t>
      </w:r>
      <w:proofErr w:type="gramStart"/>
      <w:r w:rsidRPr="00691D91">
        <w:rPr>
          <w:sz w:val="26"/>
          <w:szCs w:val="26"/>
        </w:rPr>
        <w:t>Мордой</w:t>
      </w:r>
      <w:proofErr w:type="gramEnd"/>
      <w:r w:rsidRPr="00691D91">
        <w:rPr>
          <w:sz w:val="26"/>
          <w:szCs w:val="26"/>
        </w:rPr>
        <w:t xml:space="preserve"> (14 км). Можно сказать, что большинство населенных пунктов муниципального района «Кыринский район», </w:t>
      </w:r>
      <w:proofErr w:type="gramStart"/>
      <w:r w:rsidRPr="00691D91">
        <w:rPr>
          <w:sz w:val="26"/>
          <w:szCs w:val="26"/>
        </w:rPr>
        <w:t>удалены</w:t>
      </w:r>
      <w:proofErr w:type="gramEnd"/>
      <w:r w:rsidRPr="00691D91">
        <w:rPr>
          <w:sz w:val="26"/>
          <w:szCs w:val="26"/>
        </w:rPr>
        <w:t xml:space="preserve"> от административного центра. В настоящее время населенные пункты не имеют устойчивого автотранспортного сообщения между собой. Доля населения, проживающего в населенных пунктах, не имеющих регулярного автобусного сообщения с административным центром – 88,4 %.</w:t>
      </w:r>
    </w:p>
    <w:p w:rsidR="008011A8" w:rsidRDefault="008011A8" w:rsidP="008011A8">
      <w:pPr>
        <w:pStyle w:val="afb"/>
        <w:jc w:val="right"/>
        <w:rPr>
          <w:i/>
          <w:iCs/>
          <w:sz w:val="26"/>
          <w:szCs w:val="26"/>
        </w:rPr>
      </w:pPr>
    </w:p>
    <w:p w:rsidR="008011A8" w:rsidRDefault="008011A8" w:rsidP="008011A8">
      <w:pPr>
        <w:pStyle w:val="afb"/>
        <w:jc w:val="right"/>
        <w:rPr>
          <w:i/>
          <w:iCs/>
          <w:sz w:val="26"/>
          <w:szCs w:val="26"/>
        </w:rPr>
      </w:pPr>
    </w:p>
    <w:p w:rsidR="008011A8" w:rsidRDefault="008011A8" w:rsidP="008011A8">
      <w:pPr>
        <w:pStyle w:val="afb"/>
        <w:jc w:val="right"/>
        <w:rPr>
          <w:i/>
          <w:iCs/>
          <w:sz w:val="26"/>
          <w:szCs w:val="26"/>
        </w:rPr>
      </w:pPr>
    </w:p>
    <w:p w:rsidR="0073786D" w:rsidRPr="00691D91" w:rsidRDefault="0073786D" w:rsidP="008011A8">
      <w:pPr>
        <w:pStyle w:val="afb"/>
        <w:jc w:val="right"/>
        <w:rPr>
          <w:i/>
          <w:iCs/>
          <w:sz w:val="26"/>
          <w:szCs w:val="26"/>
        </w:rPr>
      </w:pPr>
      <w:r w:rsidRPr="00691D91">
        <w:rPr>
          <w:i/>
          <w:iCs/>
          <w:sz w:val="26"/>
          <w:szCs w:val="26"/>
        </w:rPr>
        <w:lastRenderedPageBreak/>
        <w:t>Таблица 1</w:t>
      </w:r>
    </w:p>
    <w:p w:rsidR="0073786D" w:rsidRPr="00691D91" w:rsidRDefault="0073786D" w:rsidP="008011A8">
      <w:pPr>
        <w:jc w:val="center"/>
        <w:rPr>
          <w:b/>
          <w:sz w:val="26"/>
          <w:szCs w:val="26"/>
        </w:rPr>
      </w:pPr>
      <w:r w:rsidRPr="00691D91">
        <w:rPr>
          <w:b/>
          <w:sz w:val="26"/>
          <w:szCs w:val="26"/>
        </w:rPr>
        <w:t>Административно-территориальное деление муниципального района</w:t>
      </w:r>
    </w:p>
    <w:p w:rsidR="0073786D" w:rsidRPr="00691D91" w:rsidRDefault="0073786D" w:rsidP="008011A8">
      <w:pPr>
        <w:jc w:val="center"/>
        <w:rPr>
          <w:b/>
          <w:sz w:val="26"/>
          <w:szCs w:val="26"/>
        </w:rPr>
      </w:pPr>
      <w:r w:rsidRPr="00691D91">
        <w:rPr>
          <w:b/>
          <w:sz w:val="26"/>
          <w:szCs w:val="26"/>
        </w:rPr>
        <w:t xml:space="preserve"> «Кыринский район»</w:t>
      </w:r>
    </w:p>
    <w:tbl>
      <w:tblPr>
        <w:tblpPr w:leftFromText="180" w:rightFromText="180" w:vertAnchor="text" w:horzAnchor="margin" w:tblpXSpec="center" w:tblpY="54"/>
        <w:tblW w:w="10040" w:type="dxa"/>
        <w:tblLayout w:type="fixed"/>
        <w:tblLook w:val="0000"/>
      </w:tblPr>
      <w:tblGrid>
        <w:gridCol w:w="806"/>
        <w:gridCol w:w="3271"/>
        <w:gridCol w:w="3261"/>
        <w:gridCol w:w="2702"/>
      </w:tblGrid>
      <w:tr w:rsidR="0073786D" w:rsidRPr="00691D91" w:rsidTr="007B7543">
        <w:tc>
          <w:tcPr>
            <w:tcW w:w="806" w:type="dxa"/>
            <w:tcBorders>
              <w:top w:val="single" w:sz="4" w:space="0" w:color="000000"/>
              <w:left w:val="single" w:sz="4" w:space="0" w:color="000000"/>
              <w:bottom w:val="single" w:sz="4" w:space="0" w:color="000000"/>
            </w:tcBorders>
            <w:vAlign w:val="center"/>
          </w:tcPr>
          <w:p w:rsidR="0073786D" w:rsidRPr="00691D91" w:rsidRDefault="0073786D" w:rsidP="008011A8">
            <w:pPr>
              <w:snapToGrid w:val="0"/>
              <w:jc w:val="center"/>
              <w:rPr>
                <w:sz w:val="26"/>
                <w:szCs w:val="26"/>
              </w:rPr>
            </w:pPr>
            <w:r w:rsidRPr="00691D91">
              <w:rPr>
                <w:sz w:val="26"/>
                <w:szCs w:val="26"/>
              </w:rPr>
              <w:t xml:space="preserve">№ </w:t>
            </w:r>
            <w:proofErr w:type="spellStart"/>
            <w:proofErr w:type="gramStart"/>
            <w:r w:rsidRPr="00691D91">
              <w:rPr>
                <w:sz w:val="26"/>
                <w:szCs w:val="26"/>
              </w:rPr>
              <w:t>п</w:t>
            </w:r>
            <w:proofErr w:type="spellEnd"/>
            <w:proofErr w:type="gramEnd"/>
            <w:r w:rsidRPr="00691D91">
              <w:rPr>
                <w:sz w:val="26"/>
                <w:szCs w:val="26"/>
              </w:rPr>
              <w:t>/</w:t>
            </w:r>
            <w:proofErr w:type="spellStart"/>
            <w:r w:rsidRPr="00691D91">
              <w:rPr>
                <w:sz w:val="26"/>
                <w:szCs w:val="26"/>
              </w:rPr>
              <w:t>п</w:t>
            </w:r>
            <w:proofErr w:type="spellEnd"/>
          </w:p>
        </w:tc>
        <w:tc>
          <w:tcPr>
            <w:tcW w:w="3271" w:type="dxa"/>
            <w:tcBorders>
              <w:top w:val="single" w:sz="4" w:space="0" w:color="000000"/>
              <w:left w:val="single" w:sz="4" w:space="0" w:color="000000"/>
              <w:bottom w:val="single" w:sz="4" w:space="0" w:color="000000"/>
            </w:tcBorders>
            <w:vAlign w:val="center"/>
          </w:tcPr>
          <w:p w:rsidR="0073786D" w:rsidRPr="00691D91" w:rsidRDefault="0073786D" w:rsidP="008011A8">
            <w:pPr>
              <w:snapToGrid w:val="0"/>
              <w:jc w:val="center"/>
              <w:rPr>
                <w:sz w:val="26"/>
                <w:szCs w:val="26"/>
              </w:rPr>
            </w:pPr>
            <w:r w:rsidRPr="00691D91">
              <w:rPr>
                <w:sz w:val="26"/>
                <w:szCs w:val="26"/>
              </w:rPr>
              <w:t>Населенный пункт</w:t>
            </w:r>
          </w:p>
        </w:tc>
        <w:tc>
          <w:tcPr>
            <w:tcW w:w="3261" w:type="dxa"/>
            <w:tcBorders>
              <w:top w:val="single" w:sz="4" w:space="0" w:color="000000"/>
              <w:left w:val="single" w:sz="4" w:space="0" w:color="000000"/>
              <w:bottom w:val="single" w:sz="4" w:space="0" w:color="000000"/>
            </w:tcBorders>
            <w:vAlign w:val="center"/>
          </w:tcPr>
          <w:p w:rsidR="0073786D" w:rsidRPr="00691D91" w:rsidRDefault="0073786D" w:rsidP="008011A8">
            <w:pPr>
              <w:snapToGrid w:val="0"/>
              <w:jc w:val="center"/>
              <w:rPr>
                <w:sz w:val="26"/>
                <w:szCs w:val="26"/>
              </w:rPr>
            </w:pPr>
            <w:r w:rsidRPr="00691D91">
              <w:rPr>
                <w:sz w:val="26"/>
                <w:szCs w:val="26"/>
              </w:rPr>
              <w:t xml:space="preserve">Численность населения по состоянию </w:t>
            </w:r>
            <w:proofErr w:type="gramStart"/>
            <w:r w:rsidRPr="00691D91">
              <w:rPr>
                <w:sz w:val="26"/>
                <w:szCs w:val="26"/>
              </w:rPr>
              <w:t>на</w:t>
            </w:r>
            <w:proofErr w:type="gramEnd"/>
            <w:r w:rsidRPr="00691D91">
              <w:rPr>
                <w:sz w:val="26"/>
                <w:szCs w:val="26"/>
              </w:rPr>
              <w:t xml:space="preserve"> </w:t>
            </w:r>
          </w:p>
          <w:p w:rsidR="0073786D" w:rsidRPr="00691D91" w:rsidRDefault="0073786D" w:rsidP="008011A8">
            <w:pPr>
              <w:snapToGrid w:val="0"/>
              <w:jc w:val="center"/>
              <w:rPr>
                <w:sz w:val="26"/>
                <w:szCs w:val="26"/>
              </w:rPr>
            </w:pPr>
            <w:r w:rsidRPr="00691D91">
              <w:rPr>
                <w:color w:val="000000" w:themeColor="text1"/>
                <w:sz w:val="26"/>
                <w:szCs w:val="26"/>
              </w:rPr>
              <w:t>01.01.2018</w:t>
            </w:r>
            <w:r w:rsidRPr="00691D91">
              <w:rPr>
                <w:sz w:val="26"/>
                <w:szCs w:val="26"/>
              </w:rPr>
              <w:t xml:space="preserve"> (чел.)</w:t>
            </w:r>
          </w:p>
        </w:tc>
        <w:tc>
          <w:tcPr>
            <w:tcW w:w="2702" w:type="dxa"/>
            <w:tcBorders>
              <w:top w:val="single" w:sz="4" w:space="0" w:color="000000"/>
              <w:left w:val="single" w:sz="4" w:space="0" w:color="000000"/>
              <w:bottom w:val="single" w:sz="4" w:space="0" w:color="000000"/>
              <w:right w:val="single" w:sz="4" w:space="0" w:color="000000"/>
            </w:tcBorders>
            <w:vAlign w:val="center"/>
          </w:tcPr>
          <w:p w:rsidR="0073786D" w:rsidRPr="00691D91" w:rsidRDefault="0073786D" w:rsidP="008011A8">
            <w:pPr>
              <w:snapToGrid w:val="0"/>
              <w:jc w:val="center"/>
              <w:rPr>
                <w:sz w:val="26"/>
                <w:szCs w:val="26"/>
              </w:rPr>
            </w:pPr>
            <w:r w:rsidRPr="00691D91">
              <w:rPr>
                <w:sz w:val="26"/>
                <w:szCs w:val="26"/>
              </w:rPr>
              <w:t>Расстояние до административного центра (</w:t>
            </w:r>
            <w:proofErr w:type="gramStart"/>
            <w:r w:rsidRPr="00691D91">
              <w:rPr>
                <w:sz w:val="26"/>
                <w:szCs w:val="26"/>
              </w:rPr>
              <w:t>км</w:t>
            </w:r>
            <w:proofErr w:type="gramEnd"/>
            <w:r w:rsidRPr="00691D91">
              <w:rPr>
                <w:sz w:val="26"/>
                <w:szCs w:val="26"/>
              </w:rPr>
              <w:t>)</w:t>
            </w:r>
          </w:p>
        </w:tc>
      </w:tr>
      <w:tr w:rsidR="0073786D" w:rsidRPr="00691D91" w:rsidTr="007B7543">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p>
        </w:tc>
        <w:tc>
          <w:tcPr>
            <w:tcW w:w="3271" w:type="dxa"/>
            <w:tcBorders>
              <w:left w:val="single" w:sz="4" w:space="0" w:color="000000"/>
              <w:bottom w:val="single" w:sz="4" w:space="0" w:color="000000"/>
            </w:tcBorders>
          </w:tcPr>
          <w:p w:rsidR="0073786D" w:rsidRPr="00691D91" w:rsidRDefault="0073786D" w:rsidP="008011A8">
            <w:pPr>
              <w:snapToGrid w:val="0"/>
              <w:rPr>
                <w:b/>
                <w:i/>
                <w:sz w:val="26"/>
                <w:szCs w:val="26"/>
              </w:rPr>
            </w:pPr>
            <w:r w:rsidRPr="00691D91">
              <w:rPr>
                <w:b/>
                <w:i/>
                <w:sz w:val="26"/>
                <w:szCs w:val="26"/>
              </w:rPr>
              <w:t>Население в целом:</w:t>
            </w:r>
          </w:p>
        </w:tc>
        <w:tc>
          <w:tcPr>
            <w:tcW w:w="3261" w:type="dxa"/>
            <w:tcBorders>
              <w:left w:val="single" w:sz="4" w:space="0" w:color="000000"/>
              <w:bottom w:val="single" w:sz="4" w:space="0" w:color="000000"/>
            </w:tcBorders>
          </w:tcPr>
          <w:p w:rsidR="0073786D" w:rsidRPr="00691D91" w:rsidRDefault="0073786D" w:rsidP="008011A8">
            <w:pPr>
              <w:snapToGrid w:val="0"/>
              <w:jc w:val="center"/>
              <w:rPr>
                <w:b/>
                <w:i/>
                <w:sz w:val="26"/>
                <w:szCs w:val="26"/>
              </w:rPr>
            </w:pPr>
            <w:r w:rsidRPr="00691D91">
              <w:rPr>
                <w:b/>
                <w:i/>
                <w:sz w:val="26"/>
                <w:szCs w:val="26"/>
              </w:rPr>
              <w:t>12457</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p>
        </w:tc>
      </w:tr>
      <w:tr w:rsidR="0073786D" w:rsidRPr="00691D91" w:rsidTr="007B7543">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1.</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«Кыринское»</w:t>
            </w:r>
          </w:p>
        </w:tc>
        <w:tc>
          <w:tcPr>
            <w:tcW w:w="3261" w:type="dxa"/>
            <w:tcBorders>
              <w:left w:val="single" w:sz="4" w:space="0" w:color="000000"/>
              <w:bottom w:val="single" w:sz="4" w:space="0" w:color="000000"/>
            </w:tcBorders>
            <w:vAlign w:val="center"/>
          </w:tcPr>
          <w:p w:rsidR="0073786D" w:rsidRPr="00691D91" w:rsidRDefault="0073786D" w:rsidP="008011A8">
            <w:pPr>
              <w:jc w:val="center"/>
              <w:rPr>
                <w:sz w:val="26"/>
                <w:szCs w:val="26"/>
              </w:rPr>
            </w:pPr>
            <w:r w:rsidRPr="00691D91">
              <w:rPr>
                <w:sz w:val="26"/>
                <w:szCs w:val="26"/>
              </w:rPr>
              <w:t>4169</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p>
        </w:tc>
      </w:tr>
      <w:tr w:rsidR="0073786D" w:rsidRPr="00691D91" w:rsidTr="007B7543">
        <w:trPr>
          <w:trHeight w:hRule="exact" w:val="356"/>
        </w:trPr>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2.</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«Билютуйское»</w:t>
            </w:r>
          </w:p>
        </w:tc>
        <w:tc>
          <w:tcPr>
            <w:tcW w:w="3261" w:type="dxa"/>
            <w:tcBorders>
              <w:top w:val="single" w:sz="4" w:space="0" w:color="000000"/>
              <w:left w:val="single" w:sz="4" w:space="0" w:color="000000"/>
              <w:bottom w:val="single" w:sz="4" w:space="0" w:color="auto"/>
            </w:tcBorders>
            <w:shd w:val="clear" w:color="auto" w:fill="auto"/>
            <w:vAlign w:val="center"/>
          </w:tcPr>
          <w:p w:rsidR="0073786D" w:rsidRPr="00691D91" w:rsidRDefault="0073786D" w:rsidP="008011A8">
            <w:pPr>
              <w:jc w:val="center"/>
              <w:rPr>
                <w:sz w:val="26"/>
                <w:szCs w:val="26"/>
              </w:rPr>
            </w:pPr>
            <w:r w:rsidRPr="00691D91">
              <w:rPr>
                <w:sz w:val="26"/>
                <w:szCs w:val="26"/>
              </w:rPr>
              <w:t>787</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27</w:t>
            </w:r>
          </w:p>
        </w:tc>
      </w:tr>
      <w:tr w:rsidR="0073786D" w:rsidRPr="00691D91" w:rsidTr="007B7543">
        <w:trPr>
          <w:trHeight w:hRule="exact" w:val="356"/>
        </w:trPr>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3.</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«Верхне-Ульхунское»</w:t>
            </w:r>
          </w:p>
        </w:tc>
        <w:tc>
          <w:tcPr>
            <w:tcW w:w="3261" w:type="dxa"/>
            <w:tcBorders>
              <w:top w:val="single" w:sz="4" w:space="0" w:color="auto"/>
              <w:left w:val="single" w:sz="4" w:space="0" w:color="000000"/>
              <w:bottom w:val="single" w:sz="4" w:space="0" w:color="auto"/>
            </w:tcBorders>
            <w:shd w:val="clear" w:color="auto" w:fill="auto"/>
            <w:vAlign w:val="center"/>
          </w:tcPr>
          <w:p w:rsidR="0073786D" w:rsidRPr="00691D91" w:rsidRDefault="0073786D" w:rsidP="008011A8">
            <w:pPr>
              <w:jc w:val="center"/>
              <w:rPr>
                <w:sz w:val="26"/>
                <w:szCs w:val="26"/>
              </w:rPr>
            </w:pPr>
            <w:r w:rsidRPr="00691D91">
              <w:rPr>
                <w:sz w:val="26"/>
                <w:szCs w:val="26"/>
              </w:rPr>
              <w:t>915</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93</w:t>
            </w:r>
          </w:p>
        </w:tc>
      </w:tr>
      <w:tr w:rsidR="0073786D" w:rsidRPr="00691D91" w:rsidTr="007B7543">
        <w:trPr>
          <w:trHeight w:hRule="exact" w:val="356"/>
        </w:trPr>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4.</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«Гаваньское»</w:t>
            </w:r>
          </w:p>
        </w:tc>
        <w:tc>
          <w:tcPr>
            <w:tcW w:w="3261" w:type="dxa"/>
            <w:tcBorders>
              <w:top w:val="single" w:sz="4" w:space="0" w:color="auto"/>
              <w:left w:val="single" w:sz="4" w:space="0" w:color="000000"/>
              <w:bottom w:val="single" w:sz="4" w:space="0" w:color="auto"/>
            </w:tcBorders>
            <w:shd w:val="clear" w:color="auto" w:fill="auto"/>
            <w:vAlign w:val="center"/>
          </w:tcPr>
          <w:p w:rsidR="0073786D" w:rsidRPr="00691D91" w:rsidRDefault="0073786D" w:rsidP="008011A8">
            <w:pPr>
              <w:jc w:val="center"/>
              <w:rPr>
                <w:sz w:val="26"/>
                <w:szCs w:val="26"/>
              </w:rPr>
            </w:pPr>
            <w:r w:rsidRPr="00691D91">
              <w:rPr>
                <w:sz w:val="26"/>
                <w:szCs w:val="26"/>
              </w:rPr>
              <w:t>308</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25</w:t>
            </w:r>
          </w:p>
        </w:tc>
      </w:tr>
      <w:tr w:rsidR="0073786D" w:rsidRPr="00691D91" w:rsidTr="007B7543">
        <w:trPr>
          <w:trHeight w:hRule="exact" w:val="356"/>
        </w:trPr>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5.</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«Алтанское»</w:t>
            </w:r>
          </w:p>
        </w:tc>
        <w:tc>
          <w:tcPr>
            <w:tcW w:w="3261" w:type="dxa"/>
            <w:tcBorders>
              <w:top w:val="single" w:sz="4" w:space="0" w:color="auto"/>
              <w:left w:val="single" w:sz="4" w:space="0" w:color="000000"/>
              <w:bottom w:val="single" w:sz="4" w:space="0" w:color="auto"/>
            </w:tcBorders>
            <w:shd w:val="clear" w:color="auto" w:fill="auto"/>
            <w:vAlign w:val="center"/>
          </w:tcPr>
          <w:p w:rsidR="0073786D" w:rsidRPr="00691D91" w:rsidRDefault="0073786D" w:rsidP="008011A8">
            <w:pPr>
              <w:jc w:val="center"/>
              <w:rPr>
                <w:sz w:val="26"/>
                <w:szCs w:val="26"/>
              </w:rPr>
            </w:pPr>
            <w:r w:rsidRPr="00691D91">
              <w:rPr>
                <w:sz w:val="26"/>
                <w:szCs w:val="26"/>
              </w:rPr>
              <w:t>641</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42</w:t>
            </w:r>
          </w:p>
        </w:tc>
      </w:tr>
      <w:tr w:rsidR="0073786D" w:rsidRPr="00691D91" w:rsidTr="007B7543">
        <w:trPr>
          <w:trHeight w:hRule="exact" w:val="356"/>
        </w:trPr>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6.</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«Любавинское»</w:t>
            </w:r>
          </w:p>
        </w:tc>
        <w:tc>
          <w:tcPr>
            <w:tcW w:w="3261" w:type="dxa"/>
            <w:tcBorders>
              <w:top w:val="single" w:sz="4" w:space="0" w:color="auto"/>
              <w:left w:val="single" w:sz="4" w:space="0" w:color="000000"/>
              <w:bottom w:val="single" w:sz="4" w:space="0" w:color="auto"/>
            </w:tcBorders>
            <w:shd w:val="clear" w:color="auto" w:fill="auto"/>
            <w:vAlign w:val="center"/>
          </w:tcPr>
          <w:p w:rsidR="0073786D" w:rsidRPr="00691D91" w:rsidRDefault="0073786D" w:rsidP="008011A8">
            <w:pPr>
              <w:jc w:val="center"/>
              <w:rPr>
                <w:sz w:val="26"/>
                <w:szCs w:val="26"/>
              </w:rPr>
            </w:pPr>
            <w:r w:rsidRPr="00691D91">
              <w:rPr>
                <w:sz w:val="26"/>
                <w:szCs w:val="26"/>
              </w:rPr>
              <w:t>665</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30,5</w:t>
            </w:r>
          </w:p>
        </w:tc>
      </w:tr>
      <w:tr w:rsidR="0073786D" w:rsidRPr="00691D91" w:rsidTr="007B7543">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7.</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«Мангутское»</w:t>
            </w:r>
          </w:p>
        </w:tc>
        <w:tc>
          <w:tcPr>
            <w:tcW w:w="3261" w:type="dxa"/>
            <w:tcBorders>
              <w:top w:val="single" w:sz="4" w:space="0" w:color="auto"/>
              <w:left w:val="single" w:sz="4" w:space="0" w:color="000000"/>
              <w:bottom w:val="single" w:sz="4" w:space="0" w:color="000000"/>
            </w:tcBorders>
            <w:shd w:val="clear" w:color="auto" w:fill="auto"/>
            <w:vAlign w:val="center"/>
          </w:tcPr>
          <w:p w:rsidR="0073786D" w:rsidRPr="00691D91" w:rsidRDefault="0073786D" w:rsidP="008011A8">
            <w:pPr>
              <w:jc w:val="center"/>
              <w:rPr>
                <w:sz w:val="26"/>
                <w:szCs w:val="26"/>
              </w:rPr>
            </w:pPr>
            <w:r w:rsidRPr="00691D91">
              <w:rPr>
                <w:sz w:val="26"/>
                <w:szCs w:val="26"/>
              </w:rPr>
              <w:t>2140</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74</w:t>
            </w:r>
          </w:p>
        </w:tc>
      </w:tr>
      <w:tr w:rsidR="0073786D" w:rsidRPr="00691D91" w:rsidTr="007B7543">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8.</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«Михайло-Павловское»</w:t>
            </w:r>
          </w:p>
        </w:tc>
        <w:tc>
          <w:tcPr>
            <w:tcW w:w="3261" w:type="dxa"/>
            <w:tcBorders>
              <w:top w:val="single" w:sz="4" w:space="0" w:color="auto"/>
              <w:left w:val="single" w:sz="4" w:space="0" w:color="000000"/>
              <w:bottom w:val="single" w:sz="4" w:space="0" w:color="000000"/>
            </w:tcBorders>
            <w:shd w:val="clear" w:color="auto" w:fill="auto"/>
            <w:vAlign w:val="center"/>
          </w:tcPr>
          <w:p w:rsidR="0073786D" w:rsidRPr="00691D91" w:rsidRDefault="0073786D" w:rsidP="008011A8">
            <w:pPr>
              <w:jc w:val="center"/>
              <w:rPr>
                <w:sz w:val="26"/>
                <w:szCs w:val="26"/>
              </w:rPr>
            </w:pPr>
            <w:r w:rsidRPr="00691D91">
              <w:rPr>
                <w:sz w:val="26"/>
                <w:szCs w:val="26"/>
              </w:rPr>
              <w:t>425</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145</w:t>
            </w:r>
          </w:p>
        </w:tc>
      </w:tr>
      <w:tr w:rsidR="0073786D" w:rsidRPr="00691D91" w:rsidTr="007B7543">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9.</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«Мордойское»</w:t>
            </w:r>
          </w:p>
        </w:tc>
        <w:tc>
          <w:tcPr>
            <w:tcW w:w="3261" w:type="dxa"/>
            <w:tcBorders>
              <w:top w:val="single" w:sz="4" w:space="0" w:color="auto"/>
              <w:left w:val="single" w:sz="4" w:space="0" w:color="000000"/>
              <w:bottom w:val="single" w:sz="4" w:space="0" w:color="000000"/>
            </w:tcBorders>
            <w:shd w:val="clear" w:color="auto" w:fill="auto"/>
            <w:vAlign w:val="center"/>
          </w:tcPr>
          <w:p w:rsidR="0073786D" w:rsidRPr="00691D91" w:rsidRDefault="0073786D" w:rsidP="008011A8">
            <w:pPr>
              <w:jc w:val="center"/>
              <w:rPr>
                <w:sz w:val="26"/>
                <w:szCs w:val="26"/>
              </w:rPr>
            </w:pPr>
            <w:r w:rsidRPr="00691D91">
              <w:rPr>
                <w:sz w:val="26"/>
                <w:szCs w:val="26"/>
              </w:rPr>
              <w:t>472</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14</w:t>
            </w:r>
          </w:p>
        </w:tc>
      </w:tr>
      <w:tr w:rsidR="0073786D" w:rsidRPr="00691D91" w:rsidTr="007B7543">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10.</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«Надёжнинское»</w:t>
            </w:r>
          </w:p>
        </w:tc>
        <w:tc>
          <w:tcPr>
            <w:tcW w:w="3261" w:type="dxa"/>
            <w:tcBorders>
              <w:top w:val="single" w:sz="4" w:space="0" w:color="auto"/>
              <w:left w:val="single" w:sz="4" w:space="0" w:color="000000"/>
              <w:bottom w:val="single" w:sz="4" w:space="0" w:color="000000"/>
            </w:tcBorders>
            <w:shd w:val="clear" w:color="auto" w:fill="auto"/>
            <w:vAlign w:val="center"/>
          </w:tcPr>
          <w:p w:rsidR="0073786D" w:rsidRPr="00691D91" w:rsidRDefault="0073786D" w:rsidP="008011A8">
            <w:pPr>
              <w:jc w:val="center"/>
              <w:rPr>
                <w:sz w:val="26"/>
                <w:szCs w:val="26"/>
              </w:rPr>
            </w:pPr>
            <w:r w:rsidRPr="00691D91">
              <w:rPr>
                <w:sz w:val="26"/>
                <w:szCs w:val="26"/>
              </w:rPr>
              <w:t>58</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87</w:t>
            </w:r>
          </w:p>
        </w:tc>
      </w:tr>
      <w:tr w:rsidR="0073786D" w:rsidRPr="00691D91" w:rsidTr="007B7543">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11.</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«Тарбальджейское»</w:t>
            </w:r>
          </w:p>
        </w:tc>
        <w:tc>
          <w:tcPr>
            <w:tcW w:w="3261" w:type="dxa"/>
            <w:tcBorders>
              <w:top w:val="single" w:sz="4" w:space="0" w:color="auto"/>
              <w:left w:val="single" w:sz="4" w:space="0" w:color="000000"/>
              <w:bottom w:val="single" w:sz="4" w:space="0" w:color="000000"/>
            </w:tcBorders>
            <w:shd w:val="clear" w:color="auto" w:fill="auto"/>
            <w:vAlign w:val="center"/>
          </w:tcPr>
          <w:p w:rsidR="0073786D" w:rsidRPr="00691D91" w:rsidRDefault="0073786D" w:rsidP="008011A8">
            <w:pPr>
              <w:jc w:val="center"/>
              <w:rPr>
                <w:sz w:val="26"/>
                <w:szCs w:val="26"/>
              </w:rPr>
            </w:pPr>
            <w:r w:rsidRPr="00691D91">
              <w:rPr>
                <w:sz w:val="26"/>
                <w:szCs w:val="26"/>
              </w:rPr>
              <w:t>370</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63</w:t>
            </w:r>
          </w:p>
        </w:tc>
      </w:tr>
      <w:tr w:rsidR="0073786D" w:rsidRPr="00691D91" w:rsidTr="007B7543">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12.</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«Ульхун-Партионское»</w:t>
            </w:r>
          </w:p>
        </w:tc>
        <w:tc>
          <w:tcPr>
            <w:tcW w:w="3261" w:type="dxa"/>
            <w:tcBorders>
              <w:top w:val="single" w:sz="4" w:space="0" w:color="auto"/>
              <w:left w:val="single" w:sz="4" w:space="0" w:color="000000"/>
              <w:bottom w:val="single" w:sz="4" w:space="0" w:color="000000"/>
            </w:tcBorders>
            <w:shd w:val="clear" w:color="auto" w:fill="auto"/>
            <w:vAlign w:val="center"/>
          </w:tcPr>
          <w:p w:rsidR="0073786D" w:rsidRPr="00691D91" w:rsidRDefault="0073786D" w:rsidP="008011A8">
            <w:pPr>
              <w:jc w:val="center"/>
              <w:rPr>
                <w:sz w:val="26"/>
                <w:szCs w:val="26"/>
              </w:rPr>
            </w:pPr>
            <w:r w:rsidRPr="00691D91">
              <w:rPr>
                <w:sz w:val="26"/>
                <w:szCs w:val="26"/>
              </w:rPr>
              <w:t>543</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96</w:t>
            </w:r>
          </w:p>
        </w:tc>
      </w:tr>
      <w:tr w:rsidR="0073786D" w:rsidRPr="00691D91" w:rsidTr="007B7543">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13.</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«Хапчерангинское»</w:t>
            </w:r>
          </w:p>
        </w:tc>
        <w:tc>
          <w:tcPr>
            <w:tcW w:w="3261" w:type="dxa"/>
            <w:tcBorders>
              <w:top w:val="single" w:sz="4" w:space="0" w:color="auto"/>
              <w:left w:val="single" w:sz="4" w:space="0" w:color="000000"/>
              <w:bottom w:val="single" w:sz="4" w:space="0" w:color="000000"/>
            </w:tcBorders>
            <w:shd w:val="clear" w:color="auto" w:fill="auto"/>
            <w:vAlign w:val="center"/>
          </w:tcPr>
          <w:p w:rsidR="0073786D" w:rsidRPr="00691D91" w:rsidRDefault="0073786D" w:rsidP="008011A8">
            <w:pPr>
              <w:jc w:val="center"/>
              <w:rPr>
                <w:sz w:val="26"/>
                <w:szCs w:val="26"/>
              </w:rPr>
            </w:pPr>
            <w:r w:rsidRPr="00691D91">
              <w:rPr>
                <w:sz w:val="26"/>
                <w:szCs w:val="26"/>
              </w:rPr>
              <w:t>791</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56</w:t>
            </w:r>
          </w:p>
        </w:tc>
      </w:tr>
      <w:tr w:rsidR="0073786D" w:rsidRPr="00691D91" w:rsidTr="007B7543">
        <w:tc>
          <w:tcPr>
            <w:tcW w:w="806" w:type="dxa"/>
            <w:tcBorders>
              <w:left w:val="single" w:sz="4" w:space="0" w:color="000000"/>
              <w:bottom w:val="single" w:sz="4" w:space="0" w:color="000000"/>
            </w:tcBorders>
          </w:tcPr>
          <w:p w:rsidR="0073786D" w:rsidRPr="00691D91" w:rsidRDefault="0073786D" w:rsidP="008011A8">
            <w:pPr>
              <w:snapToGrid w:val="0"/>
              <w:jc w:val="center"/>
              <w:rPr>
                <w:sz w:val="26"/>
                <w:szCs w:val="26"/>
              </w:rPr>
            </w:pPr>
            <w:r w:rsidRPr="00691D91">
              <w:rPr>
                <w:sz w:val="26"/>
                <w:szCs w:val="26"/>
              </w:rPr>
              <w:t>14.</w:t>
            </w:r>
          </w:p>
        </w:tc>
        <w:tc>
          <w:tcPr>
            <w:tcW w:w="3271" w:type="dxa"/>
            <w:tcBorders>
              <w:left w:val="single" w:sz="4" w:space="0" w:color="000000"/>
              <w:bottom w:val="single" w:sz="4" w:space="0" w:color="000000"/>
            </w:tcBorders>
          </w:tcPr>
          <w:p w:rsidR="0073786D" w:rsidRPr="00691D91" w:rsidRDefault="0073786D" w:rsidP="008011A8">
            <w:pPr>
              <w:rPr>
                <w:sz w:val="26"/>
                <w:szCs w:val="26"/>
              </w:rPr>
            </w:pPr>
            <w:r w:rsidRPr="00691D91">
              <w:rPr>
                <w:sz w:val="26"/>
                <w:szCs w:val="26"/>
              </w:rPr>
              <w:t>СП «Шумундинское»</w:t>
            </w:r>
          </w:p>
        </w:tc>
        <w:tc>
          <w:tcPr>
            <w:tcW w:w="3261" w:type="dxa"/>
            <w:tcBorders>
              <w:top w:val="single" w:sz="4" w:space="0" w:color="auto"/>
              <w:left w:val="single" w:sz="4" w:space="0" w:color="000000"/>
              <w:bottom w:val="single" w:sz="4" w:space="0" w:color="000000"/>
            </w:tcBorders>
            <w:shd w:val="clear" w:color="auto" w:fill="auto"/>
            <w:vAlign w:val="center"/>
          </w:tcPr>
          <w:p w:rsidR="0073786D" w:rsidRPr="00691D91" w:rsidRDefault="0073786D" w:rsidP="008011A8">
            <w:pPr>
              <w:jc w:val="center"/>
              <w:rPr>
                <w:sz w:val="26"/>
                <w:szCs w:val="26"/>
              </w:rPr>
            </w:pPr>
            <w:r w:rsidRPr="00691D91">
              <w:rPr>
                <w:sz w:val="26"/>
                <w:szCs w:val="26"/>
              </w:rPr>
              <w:t>173</w:t>
            </w:r>
          </w:p>
        </w:tc>
        <w:tc>
          <w:tcPr>
            <w:tcW w:w="2702" w:type="dxa"/>
            <w:tcBorders>
              <w:left w:val="single" w:sz="4" w:space="0" w:color="000000"/>
              <w:bottom w:val="single" w:sz="4" w:space="0" w:color="000000"/>
              <w:right w:val="single" w:sz="4" w:space="0" w:color="000000"/>
            </w:tcBorders>
          </w:tcPr>
          <w:p w:rsidR="0073786D" w:rsidRPr="00691D91" w:rsidRDefault="0073786D" w:rsidP="008011A8">
            <w:pPr>
              <w:snapToGrid w:val="0"/>
              <w:jc w:val="center"/>
              <w:rPr>
                <w:sz w:val="26"/>
                <w:szCs w:val="26"/>
              </w:rPr>
            </w:pPr>
            <w:r w:rsidRPr="00691D91">
              <w:rPr>
                <w:sz w:val="26"/>
                <w:szCs w:val="26"/>
              </w:rPr>
              <w:t>84</w:t>
            </w:r>
          </w:p>
        </w:tc>
      </w:tr>
    </w:tbl>
    <w:p w:rsidR="0073786D" w:rsidRPr="00691D91" w:rsidRDefault="0073786D" w:rsidP="008011A8">
      <w:pPr>
        <w:jc w:val="center"/>
        <w:rPr>
          <w:i/>
          <w:sz w:val="26"/>
          <w:szCs w:val="26"/>
        </w:rPr>
      </w:pPr>
    </w:p>
    <w:p w:rsidR="0073786D" w:rsidRPr="00691D91" w:rsidRDefault="0073786D" w:rsidP="008011A8">
      <w:pPr>
        <w:pStyle w:val="afb"/>
        <w:ind w:firstLine="720"/>
        <w:jc w:val="both"/>
        <w:rPr>
          <w:sz w:val="26"/>
          <w:szCs w:val="26"/>
        </w:rPr>
      </w:pPr>
      <w:r w:rsidRPr="00691D91">
        <w:rPr>
          <w:i/>
          <w:spacing w:val="-4"/>
          <w:kern w:val="32"/>
          <w:sz w:val="26"/>
          <w:szCs w:val="26"/>
        </w:rPr>
        <w:t>Демография</w:t>
      </w:r>
      <w:r w:rsidRPr="00691D91">
        <w:rPr>
          <w:spacing w:val="-4"/>
          <w:kern w:val="32"/>
          <w:sz w:val="26"/>
          <w:szCs w:val="26"/>
        </w:rPr>
        <w:t xml:space="preserve">. </w:t>
      </w:r>
      <w:r w:rsidRPr="00691D91">
        <w:rPr>
          <w:sz w:val="26"/>
          <w:szCs w:val="26"/>
        </w:rPr>
        <w:t xml:space="preserve">Численность постоянного населения муниципального района ежегодно уменьшается. По состоянию на 01.01.2018 года численность населения составила 12457 человека и сократилась по сравнению с 2016 годом на 187 человек, по отношению к предыдущему периоду на 216 человек. Коэффициент рождаемости по данному муниципальному району снизился с 13,39 случаев рождений на 1000 человек населения в 2013 году до 10,16 в 2017 году. Самый высокий коэффициент рождаемости наблюдается в 2014 году (16,71), из-за увеличения числа рождений за данный период – родилось 219 человек. За последние годы наблюдается повышение тенденции семей к положительному решению в сторону рождения относительно большего числа детей в связи с оказанием им тех или иных видов помощи, улучшением условий их жизнедеятельности. Это свидетельствует о действенности таких мер, как внедрение регионального «материнского капитала», денежных выплат при рождении третьего ребенка и последующих детей, а также отсутствие социальной напряженности в устройстве детей дошкольного возраста в дошкольные учреждения муниципального образования. Но и коэффициент смертности снизился по сравнению с 2013 годом с 16,49 до 14,13 в 2017 году на 1000 человек населения. Таким образом, коэффициент естественной убыли в 2013 году составлял - 3,1; в 2017 году – 3,97. Следовательно, естественная убыль не позволяет восстановить баланс численности населения. За 2013 год число </w:t>
      </w:r>
      <w:proofErr w:type="gramStart"/>
      <w:r w:rsidRPr="00691D91">
        <w:rPr>
          <w:sz w:val="26"/>
          <w:szCs w:val="26"/>
        </w:rPr>
        <w:t>прибывших</w:t>
      </w:r>
      <w:proofErr w:type="gramEnd"/>
      <w:r w:rsidRPr="00691D91">
        <w:rPr>
          <w:sz w:val="26"/>
          <w:szCs w:val="26"/>
        </w:rPr>
        <w:t xml:space="preserve"> составило 324 человека, выбывших – 469. Коэффициент прибытия составил 24,5, а коэффициент выбытия – 35,47. Эта динамика неблагоприятно сказывается на трудовых ресурсах муниципального района, так как зачастую с территории выезжают квалифицированные кадры, специалисты различных сфер деятельности. </w:t>
      </w:r>
      <w:r w:rsidRPr="00691D91">
        <w:rPr>
          <w:sz w:val="26"/>
          <w:szCs w:val="26"/>
        </w:rPr>
        <w:lastRenderedPageBreak/>
        <w:t>Усугубляет проблему отток из сельской местности молодежи, которая стремится переехать в город, покинуть муниципальный район.</w:t>
      </w:r>
    </w:p>
    <w:p w:rsidR="0073786D" w:rsidRPr="00691D91" w:rsidRDefault="0073786D" w:rsidP="008011A8">
      <w:pPr>
        <w:ind w:right="141" w:firstLine="142"/>
        <w:jc w:val="both"/>
        <w:rPr>
          <w:sz w:val="26"/>
          <w:szCs w:val="26"/>
        </w:rPr>
      </w:pPr>
      <w:r w:rsidRPr="00691D91">
        <w:rPr>
          <w:i/>
          <w:spacing w:val="-4"/>
          <w:kern w:val="32"/>
          <w:sz w:val="26"/>
          <w:szCs w:val="26"/>
        </w:rPr>
        <w:t>Природные ресурсы</w:t>
      </w:r>
      <w:r w:rsidRPr="00691D91">
        <w:rPr>
          <w:spacing w:val="-4"/>
          <w:kern w:val="32"/>
          <w:sz w:val="26"/>
          <w:szCs w:val="26"/>
        </w:rPr>
        <w:t xml:space="preserve">. На территориях, прилегающих к муниципальному району, находится большое количество </w:t>
      </w:r>
      <w:r w:rsidRPr="00691D91">
        <w:rPr>
          <w:sz w:val="26"/>
          <w:szCs w:val="26"/>
        </w:rPr>
        <w:t>разнообразных</w:t>
      </w:r>
      <w:r w:rsidRPr="00691D91">
        <w:rPr>
          <w:spacing w:val="-4"/>
          <w:kern w:val="32"/>
          <w:sz w:val="26"/>
          <w:szCs w:val="26"/>
        </w:rPr>
        <w:t xml:space="preserve"> месторождений </w:t>
      </w:r>
      <w:r w:rsidRPr="00691D91">
        <w:rPr>
          <w:sz w:val="26"/>
          <w:szCs w:val="26"/>
        </w:rPr>
        <w:t xml:space="preserve">полезных ископаемых: золото, серебро, олово, цинк, свинец, уголь и строительные материалы. Выявлены </w:t>
      </w:r>
      <w:proofErr w:type="spellStart"/>
      <w:r w:rsidRPr="00691D91">
        <w:rPr>
          <w:sz w:val="26"/>
          <w:szCs w:val="26"/>
        </w:rPr>
        <w:t>битумосодержащие</w:t>
      </w:r>
      <w:proofErr w:type="spellEnd"/>
      <w:r w:rsidRPr="00691D91">
        <w:rPr>
          <w:sz w:val="26"/>
          <w:szCs w:val="26"/>
        </w:rPr>
        <w:t xml:space="preserve"> породы (</w:t>
      </w:r>
      <w:proofErr w:type="spellStart"/>
      <w:r w:rsidRPr="00691D91">
        <w:rPr>
          <w:sz w:val="26"/>
          <w:szCs w:val="26"/>
        </w:rPr>
        <w:t>асфальтенонефть</w:t>
      </w:r>
      <w:proofErr w:type="spellEnd"/>
      <w:r w:rsidRPr="00691D91">
        <w:rPr>
          <w:sz w:val="26"/>
          <w:szCs w:val="26"/>
        </w:rPr>
        <w:t xml:space="preserve">) в районе </w:t>
      </w:r>
      <w:proofErr w:type="gramStart"/>
      <w:r w:rsidRPr="00691D91">
        <w:rPr>
          <w:sz w:val="26"/>
          <w:szCs w:val="26"/>
        </w:rPr>
        <w:t>Верхнего</w:t>
      </w:r>
      <w:proofErr w:type="gramEnd"/>
      <w:r w:rsidRPr="00691D91">
        <w:rPr>
          <w:sz w:val="26"/>
          <w:szCs w:val="26"/>
        </w:rPr>
        <w:t xml:space="preserve"> Ульхуна. Район Ульхун Партии перспективен к изучению проявлений сурьмы. Встречаются проявления горючих сланцев.  Наиболее </w:t>
      </w:r>
      <w:proofErr w:type="gramStart"/>
      <w:r w:rsidRPr="00691D91">
        <w:rPr>
          <w:sz w:val="26"/>
          <w:szCs w:val="26"/>
        </w:rPr>
        <w:t>популярны</w:t>
      </w:r>
      <w:proofErr w:type="gramEnd"/>
      <w:r w:rsidRPr="00691D91">
        <w:rPr>
          <w:sz w:val="26"/>
          <w:szCs w:val="26"/>
        </w:rPr>
        <w:t xml:space="preserve"> и известны уникальными свойствами Былыринский источник и 12 ключей. </w:t>
      </w:r>
      <w:r w:rsidRPr="00691D91">
        <w:rPr>
          <w:sz w:val="26"/>
          <w:szCs w:val="26"/>
        </w:rPr>
        <w:tab/>
        <w:t xml:space="preserve">На территории района в 1973 году организован Сохондинский заповедник с редкими и уникальными видами растений и животных. Имеются месторождения золота, олова и другие: </w:t>
      </w:r>
      <w:proofErr w:type="spellStart"/>
      <w:r w:rsidRPr="00691D91">
        <w:rPr>
          <w:sz w:val="26"/>
          <w:szCs w:val="26"/>
        </w:rPr>
        <w:t>Букукунское</w:t>
      </w:r>
      <w:proofErr w:type="spellEnd"/>
      <w:r w:rsidRPr="00691D91">
        <w:rPr>
          <w:sz w:val="26"/>
          <w:szCs w:val="26"/>
        </w:rPr>
        <w:t xml:space="preserve"> месторождение олова, Мордойское месторождение бурых углей, Любавинское месторождение золота, Пегматит № 36</w:t>
      </w:r>
      <w:r w:rsidR="008011A8">
        <w:rPr>
          <w:sz w:val="26"/>
          <w:szCs w:val="26"/>
        </w:rPr>
        <w:t xml:space="preserve"> </w:t>
      </w:r>
      <w:r w:rsidRPr="00691D91">
        <w:rPr>
          <w:sz w:val="26"/>
          <w:szCs w:val="26"/>
        </w:rPr>
        <w:t xml:space="preserve">- проявление мориона, </w:t>
      </w:r>
      <w:proofErr w:type="spellStart"/>
      <w:r w:rsidRPr="00691D91">
        <w:rPr>
          <w:sz w:val="26"/>
          <w:szCs w:val="26"/>
        </w:rPr>
        <w:t>Сохондинское</w:t>
      </w:r>
      <w:proofErr w:type="spellEnd"/>
      <w:r w:rsidRPr="00691D91">
        <w:rPr>
          <w:sz w:val="26"/>
          <w:szCs w:val="26"/>
        </w:rPr>
        <w:t xml:space="preserve"> проявление горного хрусталя, </w:t>
      </w:r>
      <w:proofErr w:type="spellStart"/>
      <w:r w:rsidRPr="00691D91">
        <w:rPr>
          <w:sz w:val="26"/>
          <w:szCs w:val="26"/>
        </w:rPr>
        <w:t>Талача</w:t>
      </w:r>
      <w:proofErr w:type="spellEnd"/>
      <w:r w:rsidR="008011A8">
        <w:rPr>
          <w:sz w:val="26"/>
          <w:szCs w:val="26"/>
        </w:rPr>
        <w:t xml:space="preserve"> </w:t>
      </w:r>
      <w:r w:rsidRPr="00691D91">
        <w:rPr>
          <w:sz w:val="26"/>
          <w:szCs w:val="26"/>
        </w:rPr>
        <w:t xml:space="preserve">- проявление горного хрусталя, Три Осины – проявление халцедона и агата, </w:t>
      </w:r>
      <w:proofErr w:type="spellStart"/>
      <w:r w:rsidRPr="00691D91">
        <w:rPr>
          <w:sz w:val="26"/>
          <w:szCs w:val="26"/>
        </w:rPr>
        <w:t>Угдыр</w:t>
      </w:r>
      <w:proofErr w:type="gramStart"/>
      <w:r w:rsidRPr="00691D91">
        <w:rPr>
          <w:sz w:val="26"/>
          <w:szCs w:val="26"/>
        </w:rPr>
        <w:t>и</w:t>
      </w:r>
      <w:proofErr w:type="spellEnd"/>
      <w:r w:rsidRPr="00691D91">
        <w:rPr>
          <w:sz w:val="26"/>
          <w:szCs w:val="26"/>
        </w:rPr>
        <w:t>-</w:t>
      </w:r>
      <w:proofErr w:type="gramEnd"/>
      <w:r w:rsidRPr="00691D91">
        <w:rPr>
          <w:sz w:val="26"/>
          <w:szCs w:val="26"/>
        </w:rPr>
        <w:t xml:space="preserve"> месторождение горного хрусталя, мориона, раухтопаза, </w:t>
      </w:r>
      <w:proofErr w:type="spellStart"/>
      <w:r w:rsidRPr="00691D91">
        <w:rPr>
          <w:sz w:val="26"/>
          <w:szCs w:val="26"/>
        </w:rPr>
        <w:t>Хавергинское</w:t>
      </w:r>
      <w:proofErr w:type="spellEnd"/>
      <w:r w:rsidRPr="00691D91">
        <w:rPr>
          <w:sz w:val="26"/>
          <w:szCs w:val="26"/>
        </w:rPr>
        <w:t xml:space="preserve"> месторождение золота, Хапчерангинское месторождение олова, </w:t>
      </w:r>
      <w:proofErr w:type="spellStart"/>
      <w:r w:rsidRPr="00691D91">
        <w:rPr>
          <w:sz w:val="26"/>
          <w:szCs w:val="26"/>
        </w:rPr>
        <w:t>Шевартайское</w:t>
      </w:r>
      <w:proofErr w:type="spellEnd"/>
      <w:r w:rsidRPr="00691D91">
        <w:rPr>
          <w:sz w:val="26"/>
          <w:szCs w:val="26"/>
        </w:rPr>
        <w:t xml:space="preserve"> проявление агата и халцедона, </w:t>
      </w:r>
      <w:proofErr w:type="spellStart"/>
      <w:r w:rsidRPr="00691D91">
        <w:rPr>
          <w:sz w:val="26"/>
          <w:szCs w:val="26"/>
        </w:rPr>
        <w:t>Шивычинское</w:t>
      </w:r>
      <w:proofErr w:type="spellEnd"/>
      <w:r w:rsidRPr="00691D91">
        <w:rPr>
          <w:sz w:val="26"/>
          <w:szCs w:val="26"/>
        </w:rPr>
        <w:t xml:space="preserve"> проявление агата, халцедона и др. На территории района зарегист</w:t>
      </w:r>
      <w:r w:rsidR="008011A8">
        <w:rPr>
          <w:sz w:val="26"/>
          <w:szCs w:val="26"/>
        </w:rPr>
        <w:t>рированы 3 предприятия по добыче</w:t>
      </w:r>
      <w:r w:rsidRPr="00691D91">
        <w:rPr>
          <w:sz w:val="26"/>
          <w:szCs w:val="26"/>
        </w:rPr>
        <w:t xml:space="preserve"> руд цветных металлов (ООО «Тырин», ООО «Мангут», ООО «Полезные ископаемые»). На сегодняшний день </w:t>
      </w:r>
      <w:r w:rsidRPr="00691D91">
        <w:rPr>
          <w:spacing w:val="-4"/>
          <w:kern w:val="32"/>
          <w:sz w:val="26"/>
          <w:szCs w:val="26"/>
        </w:rPr>
        <w:t xml:space="preserve">добычей золота занимается </w:t>
      </w:r>
      <w:r w:rsidRPr="00691D91">
        <w:rPr>
          <w:sz w:val="26"/>
          <w:szCs w:val="26"/>
        </w:rPr>
        <w:t xml:space="preserve"> ООО Артель старателей «Бальджа.</w:t>
      </w:r>
    </w:p>
    <w:p w:rsidR="0073786D" w:rsidRPr="00691D91" w:rsidRDefault="0073786D" w:rsidP="008011A8">
      <w:pPr>
        <w:pStyle w:val="afb"/>
        <w:ind w:firstLine="720"/>
        <w:jc w:val="both"/>
        <w:rPr>
          <w:spacing w:val="-4"/>
          <w:kern w:val="32"/>
          <w:sz w:val="26"/>
          <w:szCs w:val="26"/>
        </w:rPr>
      </w:pPr>
      <w:r w:rsidRPr="00691D91">
        <w:rPr>
          <w:sz w:val="26"/>
          <w:szCs w:val="26"/>
        </w:rPr>
        <w:t>Район располагает определенным запасом природных ископаемых и ресурсов, однако имеющийся ресурс используется далеко не полностью, поэтому необходимо активное использование доступных к освоению природных ресурсов (уголь, целебные минеральные источники, глина).</w:t>
      </w:r>
    </w:p>
    <w:p w:rsidR="0073786D" w:rsidRPr="00691D91" w:rsidRDefault="0073786D" w:rsidP="008011A8">
      <w:pPr>
        <w:pStyle w:val="afb"/>
        <w:spacing w:after="0"/>
        <w:ind w:firstLine="720"/>
        <w:jc w:val="both"/>
        <w:rPr>
          <w:spacing w:val="-4"/>
          <w:sz w:val="26"/>
          <w:szCs w:val="26"/>
        </w:rPr>
      </w:pPr>
      <w:r w:rsidRPr="00691D91">
        <w:rPr>
          <w:spacing w:val="-4"/>
          <w:sz w:val="26"/>
          <w:szCs w:val="26"/>
        </w:rPr>
        <w:t>Малых и средних предприятий, занимающихся заготовкой и переработкой древесины на территории муниципального района в промышленных масштабах на данный момент нет, ввиду сложной доставки произведенной продукции до потенциального потребителя, нерентабельности, «дороговизны» древесной продукции. На территории района осуществляют деятельность по лесозаготовкам 7 индивидуальных предпринимателей, в основном реализующих древесину населению и организациям. Часть идет на распил.</w:t>
      </w:r>
    </w:p>
    <w:p w:rsidR="0073786D" w:rsidRPr="00691D91" w:rsidRDefault="0073786D" w:rsidP="008011A8">
      <w:pPr>
        <w:pStyle w:val="afb"/>
        <w:spacing w:after="0"/>
        <w:ind w:firstLine="720"/>
        <w:jc w:val="both"/>
        <w:rPr>
          <w:sz w:val="26"/>
          <w:szCs w:val="26"/>
        </w:rPr>
      </w:pPr>
      <w:r w:rsidRPr="00691D91">
        <w:rPr>
          <w:sz w:val="26"/>
          <w:szCs w:val="26"/>
        </w:rPr>
        <w:t>Перспективы развития муниципального района «Кыринский район» определены:</w:t>
      </w:r>
    </w:p>
    <w:p w:rsidR="0073786D" w:rsidRPr="00691D91" w:rsidRDefault="0073786D" w:rsidP="008011A8">
      <w:pPr>
        <w:pStyle w:val="afb"/>
        <w:spacing w:after="0"/>
        <w:ind w:firstLine="720"/>
        <w:jc w:val="both"/>
        <w:rPr>
          <w:sz w:val="26"/>
          <w:szCs w:val="26"/>
        </w:rPr>
      </w:pPr>
      <w:r w:rsidRPr="00691D91">
        <w:rPr>
          <w:sz w:val="26"/>
          <w:szCs w:val="26"/>
        </w:rPr>
        <w:t>- возможность дальнейшего социально-экономического развития при условии дальнейшей добычи золота на близлежащих месторождениях и внедрении новых разработок и интенсификации геологоразведки на прилегающих территориях;</w:t>
      </w:r>
    </w:p>
    <w:p w:rsidR="0073786D" w:rsidRPr="00691D91" w:rsidRDefault="0073786D" w:rsidP="008011A8">
      <w:pPr>
        <w:pStyle w:val="afb"/>
        <w:ind w:firstLine="720"/>
        <w:jc w:val="both"/>
        <w:rPr>
          <w:sz w:val="26"/>
          <w:szCs w:val="26"/>
        </w:rPr>
      </w:pPr>
      <w:r w:rsidRPr="00691D91">
        <w:rPr>
          <w:sz w:val="26"/>
          <w:szCs w:val="26"/>
        </w:rPr>
        <w:t>- диверсификация производственной специализации района, стимулирование развития малого бизнеса, выполнение сервисных функций, сопутствующих добывающей отрасли используя наличие специализированной инфраструктуры для обеспечения функционирования добычи полезных ископаемых;</w:t>
      </w:r>
    </w:p>
    <w:p w:rsidR="0073786D" w:rsidRPr="00691D91" w:rsidRDefault="0073786D" w:rsidP="008011A8">
      <w:pPr>
        <w:pStyle w:val="afb"/>
        <w:ind w:firstLine="720"/>
        <w:jc w:val="both"/>
        <w:rPr>
          <w:spacing w:val="-4"/>
          <w:sz w:val="26"/>
          <w:szCs w:val="26"/>
        </w:rPr>
      </w:pPr>
      <w:r w:rsidRPr="00691D91">
        <w:rPr>
          <w:sz w:val="26"/>
          <w:szCs w:val="26"/>
        </w:rPr>
        <w:t>- сохранение жизнеспособности и существующей инфраструктуры муниципального</w:t>
      </w:r>
      <w:r w:rsidRPr="00691D91">
        <w:rPr>
          <w:spacing w:val="-4"/>
          <w:sz w:val="26"/>
          <w:szCs w:val="26"/>
        </w:rPr>
        <w:t xml:space="preserve"> района.</w:t>
      </w:r>
    </w:p>
    <w:p w:rsidR="0073786D" w:rsidRPr="00177377" w:rsidRDefault="0073786D" w:rsidP="0073786D">
      <w:pPr>
        <w:pStyle w:val="afb"/>
        <w:ind w:left="360"/>
        <w:rPr>
          <w:b/>
          <w:sz w:val="28"/>
          <w:szCs w:val="28"/>
        </w:rPr>
      </w:pPr>
    </w:p>
    <w:p w:rsidR="008011A8" w:rsidRDefault="008011A8" w:rsidP="008011A8">
      <w:pPr>
        <w:pStyle w:val="afb"/>
        <w:jc w:val="both"/>
        <w:rPr>
          <w:b/>
          <w:sz w:val="28"/>
          <w:szCs w:val="28"/>
        </w:rPr>
      </w:pPr>
    </w:p>
    <w:p w:rsidR="0073786D" w:rsidRPr="00177377" w:rsidRDefault="0073786D" w:rsidP="008011A8">
      <w:pPr>
        <w:pStyle w:val="afb"/>
        <w:jc w:val="both"/>
        <w:rPr>
          <w:color w:val="0000FF"/>
          <w:spacing w:val="-4"/>
          <w:sz w:val="28"/>
          <w:szCs w:val="28"/>
        </w:rPr>
      </w:pPr>
      <w:r w:rsidRPr="00177377">
        <w:rPr>
          <w:b/>
          <w:sz w:val="28"/>
          <w:szCs w:val="28"/>
        </w:rPr>
        <w:lastRenderedPageBreak/>
        <w:t>1.2 Анализ, оценка достигнутых целей и задач муниципального района</w:t>
      </w:r>
      <w:r>
        <w:rPr>
          <w:b/>
          <w:sz w:val="28"/>
          <w:szCs w:val="28"/>
        </w:rPr>
        <w:t xml:space="preserve"> </w:t>
      </w:r>
      <w:r w:rsidRPr="00177377">
        <w:rPr>
          <w:b/>
          <w:sz w:val="28"/>
          <w:szCs w:val="28"/>
        </w:rPr>
        <w:t xml:space="preserve">«Кыринский район» </w:t>
      </w:r>
    </w:p>
    <w:p w:rsidR="0073786D" w:rsidRPr="00691D91" w:rsidRDefault="0073786D" w:rsidP="008011A8">
      <w:pPr>
        <w:pStyle w:val="afb"/>
        <w:spacing w:after="0"/>
        <w:ind w:firstLine="720"/>
        <w:jc w:val="both"/>
        <w:rPr>
          <w:spacing w:val="-4"/>
          <w:sz w:val="26"/>
          <w:szCs w:val="26"/>
        </w:rPr>
      </w:pPr>
      <w:r w:rsidRPr="00691D91">
        <w:rPr>
          <w:spacing w:val="-4"/>
          <w:sz w:val="26"/>
          <w:szCs w:val="26"/>
        </w:rPr>
        <w:t>Программы социально-экономического развития муниципального района «Кыринский район» на 2011-2020 годы, на 2014-2017 годы и на период до 2020 года (утверждены  решением Совета муниципального района «Кыринский район») были сформированы на основе Стратегии развития до 2020 года.</w:t>
      </w:r>
    </w:p>
    <w:p w:rsidR="0073786D" w:rsidRPr="00691D91" w:rsidRDefault="0073786D" w:rsidP="008011A8">
      <w:pPr>
        <w:pStyle w:val="afb"/>
        <w:spacing w:after="0"/>
        <w:ind w:firstLine="720"/>
        <w:jc w:val="both"/>
        <w:rPr>
          <w:spacing w:val="-4"/>
          <w:sz w:val="26"/>
          <w:szCs w:val="26"/>
        </w:rPr>
      </w:pPr>
      <w:r w:rsidRPr="00691D91">
        <w:rPr>
          <w:spacing w:val="-4"/>
          <w:sz w:val="26"/>
          <w:szCs w:val="26"/>
        </w:rPr>
        <w:t xml:space="preserve">При подготовке стратегии социально-экономического развития муниципального района «Кыринский район», осуществлен опрос населения района на тему удовлетворенность качеством жизни в районе. </w:t>
      </w:r>
    </w:p>
    <w:p w:rsidR="0073786D" w:rsidRPr="00691D91" w:rsidRDefault="0073786D" w:rsidP="008011A8">
      <w:pPr>
        <w:ind w:firstLine="708"/>
        <w:jc w:val="both"/>
        <w:rPr>
          <w:rFonts w:eastAsiaTheme="minorEastAsia"/>
          <w:sz w:val="26"/>
          <w:szCs w:val="26"/>
        </w:rPr>
      </w:pPr>
      <w:r w:rsidRPr="00691D91">
        <w:rPr>
          <w:rFonts w:eastAsiaTheme="minorEastAsia"/>
          <w:sz w:val="26"/>
          <w:szCs w:val="26"/>
        </w:rPr>
        <w:t xml:space="preserve">Основную долю </w:t>
      </w:r>
      <w:proofErr w:type="gramStart"/>
      <w:r w:rsidRPr="00691D91">
        <w:rPr>
          <w:rFonts w:eastAsiaTheme="minorEastAsia"/>
          <w:sz w:val="26"/>
          <w:szCs w:val="26"/>
        </w:rPr>
        <w:t>опрошенных</w:t>
      </w:r>
      <w:proofErr w:type="gramEnd"/>
      <w:r w:rsidRPr="00691D91">
        <w:rPr>
          <w:rFonts w:eastAsiaTheme="minorEastAsia"/>
          <w:sz w:val="26"/>
          <w:szCs w:val="26"/>
        </w:rPr>
        <w:t xml:space="preserve"> составляли коренные жителями района и проживавшие в нем с рождения (81,9 %).</w:t>
      </w:r>
    </w:p>
    <w:p w:rsidR="0073786D" w:rsidRPr="00691D91" w:rsidRDefault="0073786D" w:rsidP="008011A8">
      <w:pPr>
        <w:jc w:val="both"/>
        <w:rPr>
          <w:rFonts w:eastAsiaTheme="minorEastAsia"/>
          <w:sz w:val="26"/>
          <w:szCs w:val="26"/>
        </w:rPr>
      </w:pPr>
      <w:r w:rsidRPr="00691D91">
        <w:rPr>
          <w:rFonts w:eastAsiaTheme="minorEastAsia"/>
          <w:color w:val="0070C0"/>
          <w:sz w:val="26"/>
          <w:szCs w:val="26"/>
        </w:rPr>
        <w:tab/>
      </w:r>
      <w:r w:rsidRPr="00691D91">
        <w:rPr>
          <w:rFonts w:eastAsiaTheme="minorEastAsia"/>
          <w:sz w:val="26"/>
          <w:szCs w:val="26"/>
        </w:rPr>
        <w:t>При оценке степени удовлетворенности учреждениями инфраструктуры наиболее высокую оценку получили: школы, детские сады, магазины, рынки; наиболее низкую: торгово-развлекательные центры, профессиональные училища, общественные туалеты.</w:t>
      </w:r>
    </w:p>
    <w:p w:rsidR="0073786D" w:rsidRPr="00691D91" w:rsidRDefault="0073786D" w:rsidP="008011A8">
      <w:pPr>
        <w:jc w:val="both"/>
        <w:rPr>
          <w:rFonts w:eastAsiaTheme="minorEastAsia"/>
          <w:sz w:val="26"/>
          <w:szCs w:val="26"/>
        </w:rPr>
      </w:pPr>
      <w:r w:rsidRPr="00691D91">
        <w:rPr>
          <w:rFonts w:eastAsiaTheme="minorEastAsia"/>
          <w:color w:val="0070C0"/>
          <w:sz w:val="26"/>
          <w:szCs w:val="26"/>
        </w:rPr>
        <w:tab/>
      </w:r>
      <w:r w:rsidRPr="00691D91">
        <w:rPr>
          <w:rFonts w:eastAsiaTheme="minorEastAsia"/>
          <w:sz w:val="26"/>
          <w:szCs w:val="26"/>
        </w:rPr>
        <w:t>Экологическая ситуация в основном оценена как «скорее благоприятная» (26,4 %), «не благоприятная» - 23,6 %.</w:t>
      </w:r>
    </w:p>
    <w:p w:rsidR="0073786D" w:rsidRPr="00691D91" w:rsidRDefault="0073786D" w:rsidP="008011A8">
      <w:pPr>
        <w:jc w:val="both"/>
        <w:rPr>
          <w:rFonts w:eastAsiaTheme="minorEastAsia"/>
          <w:sz w:val="26"/>
          <w:szCs w:val="26"/>
        </w:rPr>
      </w:pPr>
      <w:r w:rsidRPr="00691D91">
        <w:rPr>
          <w:rFonts w:eastAsiaTheme="minorEastAsia"/>
          <w:color w:val="0070C0"/>
          <w:sz w:val="26"/>
          <w:szCs w:val="26"/>
        </w:rPr>
        <w:tab/>
      </w:r>
      <w:r w:rsidRPr="00691D91">
        <w:rPr>
          <w:rFonts w:eastAsiaTheme="minorEastAsia"/>
          <w:sz w:val="26"/>
          <w:szCs w:val="26"/>
        </w:rPr>
        <w:t>Состояние здоровья в большинстве случаев оценено как «хорошее» (43,1 %).</w:t>
      </w:r>
    </w:p>
    <w:p w:rsidR="0073786D" w:rsidRPr="00691D91" w:rsidRDefault="0073786D" w:rsidP="008011A8">
      <w:pPr>
        <w:jc w:val="both"/>
        <w:rPr>
          <w:rFonts w:eastAsiaTheme="minorEastAsia"/>
          <w:sz w:val="26"/>
          <w:szCs w:val="26"/>
        </w:rPr>
      </w:pPr>
      <w:r w:rsidRPr="00691D91">
        <w:rPr>
          <w:rFonts w:eastAsiaTheme="minorEastAsia"/>
          <w:color w:val="0070C0"/>
          <w:sz w:val="26"/>
          <w:szCs w:val="26"/>
        </w:rPr>
        <w:tab/>
      </w:r>
      <w:r w:rsidRPr="00691D91">
        <w:rPr>
          <w:rFonts w:eastAsiaTheme="minorEastAsia"/>
          <w:sz w:val="26"/>
          <w:szCs w:val="26"/>
        </w:rPr>
        <w:t>Степень удовлетворенности жилищными условиями составила «и да, и нет» - 61,1 %.</w:t>
      </w:r>
    </w:p>
    <w:p w:rsidR="0073786D" w:rsidRPr="00691D91" w:rsidRDefault="0073786D" w:rsidP="008011A8">
      <w:pPr>
        <w:jc w:val="both"/>
        <w:rPr>
          <w:rFonts w:eastAsiaTheme="minorEastAsia"/>
          <w:sz w:val="26"/>
          <w:szCs w:val="26"/>
        </w:rPr>
      </w:pPr>
      <w:r w:rsidRPr="00691D91">
        <w:rPr>
          <w:rFonts w:eastAsiaTheme="minorEastAsia"/>
          <w:sz w:val="26"/>
          <w:szCs w:val="26"/>
        </w:rPr>
        <w:tab/>
      </w:r>
      <w:proofErr w:type="gramStart"/>
      <w:r w:rsidRPr="00691D91">
        <w:rPr>
          <w:rFonts w:eastAsiaTheme="minorEastAsia"/>
          <w:sz w:val="26"/>
          <w:szCs w:val="26"/>
        </w:rPr>
        <w:t>По степени удовлетворенности работой основная часть опрашиваемых ответила – «в целом нравится, но если была бы возможность, сменил бы на более выигрышный вариант» (33,3 %), «да, очень нравится» - 23,6 %.</w:t>
      </w:r>
      <w:proofErr w:type="gramEnd"/>
    </w:p>
    <w:p w:rsidR="0073786D" w:rsidRPr="00691D91" w:rsidRDefault="0073786D" w:rsidP="008011A8">
      <w:pPr>
        <w:jc w:val="both"/>
        <w:rPr>
          <w:rFonts w:eastAsiaTheme="minorEastAsia"/>
          <w:sz w:val="26"/>
          <w:szCs w:val="26"/>
        </w:rPr>
      </w:pPr>
      <w:r w:rsidRPr="00691D91">
        <w:rPr>
          <w:rFonts w:eastAsiaTheme="minorEastAsia"/>
          <w:color w:val="0070C0"/>
          <w:sz w:val="26"/>
          <w:szCs w:val="26"/>
        </w:rPr>
        <w:tab/>
      </w:r>
      <w:r w:rsidRPr="00691D91">
        <w:rPr>
          <w:rFonts w:eastAsiaTheme="minorEastAsia"/>
          <w:sz w:val="26"/>
          <w:szCs w:val="26"/>
        </w:rPr>
        <w:t xml:space="preserve">При оценке комфортности двора, села и района для проживания, основная </w:t>
      </w:r>
      <w:proofErr w:type="gramStart"/>
      <w:r w:rsidRPr="00691D91">
        <w:rPr>
          <w:rFonts w:eastAsiaTheme="minorEastAsia"/>
          <w:sz w:val="26"/>
          <w:szCs w:val="26"/>
        </w:rPr>
        <w:t>часть респондентов ответила «чувствую себя</w:t>
      </w:r>
      <w:proofErr w:type="gramEnd"/>
      <w:r w:rsidRPr="00691D91">
        <w:rPr>
          <w:rFonts w:eastAsiaTheme="minorEastAsia"/>
          <w:sz w:val="26"/>
          <w:szCs w:val="26"/>
        </w:rPr>
        <w:t xml:space="preserve"> здесь вполне комфортно, но есть определенные решаемые проблемы» (58,3 %).</w:t>
      </w:r>
    </w:p>
    <w:p w:rsidR="0073786D" w:rsidRPr="00691D91" w:rsidRDefault="0073786D" w:rsidP="008011A8">
      <w:pPr>
        <w:jc w:val="both"/>
        <w:rPr>
          <w:rFonts w:eastAsiaTheme="minorEastAsia"/>
          <w:sz w:val="26"/>
          <w:szCs w:val="26"/>
        </w:rPr>
      </w:pPr>
      <w:r w:rsidRPr="00691D91">
        <w:rPr>
          <w:rFonts w:eastAsiaTheme="minorEastAsia"/>
          <w:color w:val="0070C0"/>
          <w:sz w:val="26"/>
          <w:szCs w:val="26"/>
        </w:rPr>
        <w:tab/>
      </w:r>
      <w:r w:rsidRPr="00691D91">
        <w:rPr>
          <w:rFonts w:eastAsiaTheme="minorEastAsia"/>
          <w:sz w:val="26"/>
          <w:szCs w:val="26"/>
        </w:rPr>
        <w:t>При оценке желания сменить место жительства, основная часть респондентов ответила, что «не хотят переезжать» (43 %).</w:t>
      </w:r>
    </w:p>
    <w:p w:rsidR="0073786D" w:rsidRPr="00691D91" w:rsidRDefault="0073786D" w:rsidP="008011A8">
      <w:pPr>
        <w:jc w:val="both"/>
        <w:rPr>
          <w:rFonts w:eastAsiaTheme="minorEastAsia"/>
          <w:sz w:val="26"/>
          <w:szCs w:val="26"/>
        </w:rPr>
      </w:pPr>
      <w:r w:rsidRPr="00691D91">
        <w:rPr>
          <w:rFonts w:eastAsiaTheme="minorEastAsia"/>
          <w:color w:val="0070C0"/>
          <w:sz w:val="26"/>
          <w:szCs w:val="26"/>
        </w:rPr>
        <w:tab/>
      </w:r>
      <w:r w:rsidRPr="00691D91">
        <w:rPr>
          <w:rFonts w:eastAsiaTheme="minorEastAsia"/>
          <w:sz w:val="26"/>
          <w:szCs w:val="26"/>
        </w:rPr>
        <w:t xml:space="preserve">По мнению </w:t>
      </w:r>
      <w:proofErr w:type="gramStart"/>
      <w:r w:rsidRPr="00691D91">
        <w:rPr>
          <w:rFonts w:eastAsiaTheme="minorEastAsia"/>
          <w:sz w:val="26"/>
          <w:szCs w:val="26"/>
        </w:rPr>
        <w:t>основной</w:t>
      </w:r>
      <w:proofErr w:type="gramEnd"/>
      <w:r w:rsidRPr="00691D91">
        <w:rPr>
          <w:rFonts w:eastAsiaTheme="minorEastAsia"/>
          <w:sz w:val="26"/>
          <w:szCs w:val="26"/>
        </w:rPr>
        <w:t xml:space="preserve"> части опрошенных, приоритетами работы органов местной власти должны стать: </w:t>
      </w:r>
    </w:p>
    <w:p w:rsidR="0073786D" w:rsidRPr="00691D91" w:rsidRDefault="0073786D" w:rsidP="008011A8">
      <w:pPr>
        <w:ind w:firstLine="708"/>
        <w:jc w:val="both"/>
        <w:rPr>
          <w:rFonts w:eastAsiaTheme="minorEastAsia"/>
          <w:sz w:val="26"/>
          <w:szCs w:val="26"/>
        </w:rPr>
      </w:pPr>
      <w:r w:rsidRPr="00691D91">
        <w:rPr>
          <w:rFonts w:eastAsiaTheme="minorEastAsia"/>
          <w:sz w:val="26"/>
          <w:szCs w:val="26"/>
        </w:rPr>
        <w:t xml:space="preserve">1. Доступность спортивных секций для детей и молодежи; </w:t>
      </w:r>
    </w:p>
    <w:p w:rsidR="0073786D" w:rsidRPr="00691D91" w:rsidRDefault="0073786D" w:rsidP="008011A8">
      <w:pPr>
        <w:ind w:firstLine="708"/>
        <w:jc w:val="both"/>
        <w:rPr>
          <w:rFonts w:eastAsiaTheme="minorEastAsia"/>
          <w:sz w:val="26"/>
          <w:szCs w:val="26"/>
        </w:rPr>
      </w:pPr>
      <w:r w:rsidRPr="00691D91">
        <w:rPr>
          <w:rFonts w:eastAsiaTheme="minorEastAsia"/>
          <w:sz w:val="26"/>
          <w:szCs w:val="26"/>
        </w:rPr>
        <w:t xml:space="preserve">2. Асфальтирование улиц и проспектов; </w:t>
      </w:r>
    </w:p>
    <w:p w:rsidR="0073786D" w:rsidRPr="00691D91" w:rsidRDefault="0073786D" w:rsidP="008011A8">
      <w:pPr>
        <w:ind w:firstLine="708"/>
        <w:jc w:val="both"/>
        <w:rPr>
          <w:rFonts w:eastAsiaTheme="minorEastAsia"/>
          <w:sz w:val="26"/>
          <w:szCs w:val="26"/>
        </w:rPr>
      </w:pPr>
      <w:r w:rsidRPr="00691D91">
        <w:rPr>
          <w:rFonts w:eastAsiaTheme="minorEastAsia"/>
          <w:sz w:val="26"/>
          <w:szCs w:val="26"/>
        </w:rPr>
        <w:t>3. Чистота населенных пунктов и дворов.</w:t>
      </w:r>
    </w:p>
    <w:p w:rsidR="0073786D" w:rsidRPr="00691D91" w:rsidRDefault="0073786D" w:rsidP="008011A8">
      <w:pPr>
        <w:jc w:val="both"/>
        <w:rPr>
          <w:rFonts w:eastAsiaTheme="minorEastAsia"/>
          <w:sz w:val="26"/>
          <w:szCs w:val="26"/>
        </w:rPr>
      </w:pPr>
      <w:r w:rsidRPr="00691D91">
        <w:rPr>
          <w:rFonts w:eastAsiaTheme="minorEastAsia"/>
          <w:sz w:val="26"/>
          <w:szCs w:val="26"/>
        </w:rPr>
        <w:tab/>
        <w:t>Приоритетными направлениями развития района должны стать:</w:t>
      </w:r>
    </w:p>
    <w:p w:rsidR="0073786D" w:rsidRPr="00691D91" w:rsidRDefault="0073786D" w:rsidP="008011A8">
      <w:pPr>
        <w:ind w:firstLine="708"/>
        <w:jc w:val="both"/>
        <w:rPr>
          <w:rFonts w:eastAsiaTheme="minorEastAsia"/>
          <w:sz w:val="26"/>
          <w:szCs w:val="26"/>
        </w:rPr>
      </w:pPr>
      <w:r w:rsidRPr="00691D91">
        <w:rPr>
          <w:rFonts w:eastAsiaTheme="minorEastAsia"/>
          <w:sz w:val="26"/>
          <w:szCs w:val="26"/>
        </w:rPr>
        <w:t>1.</w:t>
      </w:r>
      <w:r w:rsidRPr="00691D91">
        <w:rPr>
          <w:rFonts w:eastAsiaTheme="minorEastAsia"/>
          <w:sz w:val="26"/>
          <w:szCs w:val="26"/>
        </w:rPr>
        <w:tab/>
        <w:t>Развитие сельского хозяйства;</w:t>
      </w:r>
    </w:p>
    <w:p w:rsidR="0073786D" w:rsidRPr="00691D91" w:rsidRDefault="0073786D" w:rsidP="008011A8">
      <w:pPr>
        <w:ind w:firstLine="708"/>
        <w:jc w:val="both"/>
        <w:rPr>
          <w:rFonts w:eastAsiaTheme="minorEastAsia"/>
          <w:sz w:val="26"/>
          <w:szCs w:val="26"/>
        </w:rPr>
      </w:pPr>
      <w:r w:rsidRPr="00691D91">
        <w:rPr>
          <w:rFonts w:eastAsiaTheme="minorEastAsia"/>
          <w:sz w:val="26"/>
          <w:szCs w:val="26"/>
        </w:rPr>
        <w:t>2.</w:t>
      </w:r>
      <w:r w:rsidRPr="00691D91">
        <w:rPr>
          <w:rFonts w:eastAsiaTheme="minorEastAsia"/>
          <w:sz w:val="26"/>
          <w:szCs w:val="26"/>
        </w:rPr>
        <w:tab/>
        <w:t>Развитие здравоохранения;</w:t>
      </w:r>
    </w:p>
    <w:p w:rsidR="0073786D" w:rsidRPr="00691D91" w:rsidRDefault="0073786D" w:rsidP="008011A8">
      <w:pPr>
        <w:ind w:firstLine="708"/>
        <w:jc w:val="both"/>
        <w:rPr>
          <w:rFonts w:eastAsiaTheme="minorEastAsia"/>
          <w:sz w:val="26"/>
          <w:szCs w:val="26"/>
        </w:rPr>
      </w:pPr>
      <w:r w:rsidRPr="00691D91">
        <w:rPr>
          <w:rFonts w:eastAsiaTheme="minorEastAsia"/>
          <w:sz w:val="26"/>
          <w:szCs w:val="26"/>
        </w:rPr>
        <w:t>3.</w:t>
      </w:r>
      <w:r w:rsidRPr="00691D91">
        <w:rPr>
          <w:rFonts w:eastAsiaTheme="minorEastAsia"/>
          <w:sz w:val="26"/>
          <w:szCs w:val="26"/>
        </w:rPr>
        <w:tab/>
        <w:t>Развитие промышленности.</w:t>
      </w:r>
    </w:p>
    <w:p w:rsidR="0073786D" w:rsidRPr="00691D91" w:rsidRDefault="0073786D" w:rsidP="008011A8">
      <w:pPr>
        <w:jc w:val="both"/>
        <w:rPr>
          <w:rFonts w:eastAsiaTheme="minorEastAsia"/>
          <w:sz w:val="26"/>
          <w:szCs w:val="26"/>
        </w:rPr>
      </w:pPr>
      <w:r w:rsidRPr="00691D91">
        <w:rPr>
          <w:rFonts w:eastAsiaTheme="minorEastAsia"/>
          <w:sz w:val="26"/>
          <w:szCs w:val="26"/>
        </w:rPr>
        <w:tab/>
        <w:t xml:space="preserve">Кроме того, по мнению </w:t>
      </w:r>
      <w:proofErr w:type="gramStart"/>
      <w:r w:rsidRPr="00691D91">
        <w:rPr>
          <w:rFonts w:eastAsiaTheme="minorEastAsia"/>
          <w:sz w:val="26"/>
          <w:szCs w:val="26"/>
        </w:rPr>
        <w:t>опрошенных</w:t>
      </w:r>
      <w:proofErr w:type="gramEnd"/>
      <w:r w:rsidRPr="00691D91">
        <w:rPr>
          <w:rFonts w:eastAsiaTheme="minorEastAsia"/>
          <w:sz w:val="26"/>
          <w:szCs w:val="26"/>
        </w:rPr>
        <w:t xml:space="preserve"> особое внимание необходимо уделить: созданию новых рабочих мест, строительству детских и спортивных площадок, увеличению числа проведения культурных мероприятий, очистке леса от мусора и валежника.</w:t>
      </w:r>
    </w:p>
    <w:p w:rsidR="0073786D" w:rsidRPr="00691D91" w:rsidRDefault="0073786D" w:rsidP="00A61126">
      <w:pPr>
        <w:pStyle w:val="afb"/>
        <w:spacing w:after="0"/>
        <w:ind w:firstLine="720"/>
        <w:jc w:val="both"/>
        <w:rPr>
          <w:spacing w:val="-4"/>
          <w:sz w:val="26"/>
          <w:szCs w:val="26"/>
        </w:rPr>
      </w:pPr>
      <w:r w:rsidRPr="00691D91">
        <w:rPr>
          <w:spacing w:val="-4"/>
          <w:sz w:val="26"/>
          <w:szCs w:val="26"/>
        </w:rPr>
        <w:t>Согласно проведенному опросу обозначены стратегические цели и задачи развития района на долгосрочную перспективу и целевые ориентиры их достижения.</w:t>
      </w:r>
    </w:p>
    <w:p w:rsidR="0073786D" w:rsidRPr="008011A8" w:rsidRDefault="0073786D" w:rsidP="00A61126">
      <w:pPr>
        <w:pStyle w:val="afb"/>
        <w:spacing w:after="0"/>
        <w:ind w:firstLine="720"/>
        <w:jc w:val="both"/>
        <w:rPr>
          <w:color w:val="000000" w:themeColor="text1"/>
          <w:spacing w:val="-4"/>
          <w:sz w:val="26"/>
          <w:szCs w:val="26"/>
        </w:rPr>
      </w:pPr>
      <w:r w:rsidRPr="008011A8">
        <w:rPr>
          <w:color w:val="000000" w:themeColor="text1"/>
          <w:spacing w:val="-4"/>
          <w:sz w:val="26"/>
          <w:szCs w:val="26"/>
        </w:rPr>
        <w:t>Стратегической целью развития муниципального района «Кыринский район» являлось и является п</w:t>
      </w:r>
      <w:r w:rsidRPr="008011A8">
        <w:rPr>
          <w:rStyle w:val="10"/>
          <w:rFonts w:ascii="Times New Roman" w:hAnsi="Times New Roman" w:cs="Times New Roman"/>
          <w:b w:val="0"/>
          <w:color w:val="000000" w:themeColor="text1"/>
          <w:spacing w:val="-4"/>
          <w:sz w:val="26"/>
          <w:szCs w:val="26"/>
        </w:rPr>
        <w:t>овышение качества жизни, за счет наращивания экономического потенциала территории</w:t>
      </w:r>
      <w:r w:rsidRPr="008011A8">
        <w:rPr>
          <w:color w:val="000000" w:themeColor="text1"/>
          <w:spacing w:val="-4"/>
          <w:sz w:val="26"/>
          <w:szCs w:val="26"/>
        </w:rPr>
        <w:t xml:space="preserve"> на основе следующих стратегических приоритетов:</w:t>
      </w:r>
    </w:p>
    <w:p w:rsidR="0073786D" w:rsidRPr="00691D91" w:rsidRDefault="0073786D" w:rsidP="00A61126">
      <w:pPr>
        <w:pStyle w:val="afb"/>
        <w:spacing w:after="0"/>
        <w:ind w:firstLine="720"/>
        <w:jc w:val="both"/>
        <w:rPr>
          <w:spacing w:val="-4"/>
          <w:sz w:val="26"/>
          <w:szCs w:val="26"/>
        </w:rPr>
      </w:pPr>
      <w:r w:rsidRPr="00691D91">
        <w:rPr>
          <w:spacing w:val="-4"/>
          <w:sz w:val="26"/>
          <w:szCs w:val="26"/>
        </w:rPr>
        <w:t>1. Создание комфортной среды жизнедеятельности;</w:t>
      </w:r>
    </w:p>
    <w:p w:rsidR="0073786D" w:rsidRPr="00691D91" w:rsidRDefault="0073786D" w:rsidP="00A61126">
      <w:pPr>
        <w:pStyle w:val="afb"/>
        <w:spacing w:after="0"/>
        <w:ind w:firstLine="720"/>
        <w:jc w:val="both"/>
        <w:rPr>
          <w:spacing w:val="-4"/>
          <w:sz w:val="26"/>
          <w:szCs w:val="26"/>
        </w:rPr>
      </w:pPr>
      <w:r w:rsidRPr="00691D91">
        <w:rPr>
          <w:spacing w:val="-4"/>
          <w:sz w:val="26"/>
          <w:szCs w:val="26"/>
        </w:rPr>
        <w:t>2. Развитие экономического потенциала территории;</w:t>
      </w:r>
    </w:p>
    <w:p w:rsidR="0073786D" w:rsidRPr="00691D91" w:rsidRDefault="0073786D" w:rsidP="00A61126">
      <w:pPr>
        <w:pStyle w:val="afb"/>
        <w:spacing w:after="0"/>
        <w:ind w:firstLine="720"/>
        <w:jc w:val="both"/>
        <w:rPr>
          <w:color w:val="0000FF"/>
          <w:spacing w:val="-4"/>
          <w:sz w:val="26"/>
          <w:szCs w:val="26"/>
        </w:rPr>
      </w:pPr>
      <w:r w:rsidRPr="00691D91">
        <w:rPr>
          <w:spacing w:val="-4"/>
          <w:sz w:val="26"/>
          <w:szCs w:val="26"/>
        </w:rPr>
        <w:t>3. Повышение эффективности работы органов местного самоуправления.</w:t>
      </w:r>
    </w:p>
    <w:p w:rsidR="0073786D" w:rsidRPr="00691D91" w:rsidRDefault="0073786D" w:rsidP="00A61126">
      <w:pPr>
        <w:pStyle w:val="afb"/>
        <w:spacing w:after="0"/>
        <w:ind w:firstLine="720"/>
        <w:jc w:val="both"/>
        <w:rPr>
          <w:spacing w:val="-4"/>
          <w:sz w:val="26"/>
          <w:szCs w:val="26"/>
        </w:rPr>
      </w:pPr>
      <w:r w:rsidRPr="00691D91">
        <w:rPr>
          <w:spacing w:val="-4"/>
          <w:sz w:val="26"/>
          <w:szCs w:val="26"/>
        </w:rPr>
        <w:lastRenderedPageBreak/>
        <w:t>За 2013 – 2017 годы социально-экономическое развитие муниципального района «Кыринский район» характеризовалось как положительными, так и отрицательными тенденциями. Сложившиеся значения основных планируемых показателей социально-экономического развития муниципального района «Кыринский район» к 2017 году отражают степень эффективности мероприятий, реализуемых в рамках документов стратегического планирования, предшествующих разработке данной стратегии.</w:t>
      </w:r>
    </w:p>
    <w:p w:rsidR="0073786D" w:rsidRPr="00691D91" w:rsidRDefault="0073786D" w:rsidP="00A61126">
      <w:pPr>
        <w:pStyle w:val="afb"/>
        <w:spacing w:after="0"/>
        <w:ind w:firstLine="720"/>
        <w:jc w:val="both"/>
        <w:rPr>
          <w:sz w:val="26"/>
          <w:szCs w:val="26"/>
        </w:rPr>
      </w:pPr>
      <w:r w:rsidRPr="00691D91">
        <w:rPr>
          <w:spacing w:val="-4"/>
          <w:sz w:val="26"/>
          <w:szCs w:val="26"/>
        </w:rPr>
        <w:t xml:space="preserve">Планируемого увеличения объема отгруженных товаров собственного производства, выполненных работ и услуг собственными силами (по разделам </w:t>
      </w:r>
      <w:r w:rsidRPr="00691D91">
        <w:rPr>
          <w:sz w:val="26"/>
          <w:szCs w:val="26"/>
          <w:lang w:val="en-US"/>
        </w:rPr>
        <w:t>C</w:t>
      </w:r>
      <w:r w:rsidRPr="00691D91">
        <w:rPr>
          <w:sz w:val="26"/>
          <w:szCs w:val="26"/>
        </w:rPr>
        <w:t xml:space="preserve">, </w:t>
      </w:r>
      <w:r w:rsidRPr="00691D91">
        <w:rPr>
          <w:sz w:val="26"/>
          <w:szCs w:val="26"/>
          <w:lang w:val="en-US"/>
        </w:rPr>
        <w:t>D</w:t>
      </w:r>
      <w:r w:rsidRPr="00691D91">
        <w:rPr>
          <w:sz w:val="26"/>
          <w:szCs w:val="26"/>
        </w:rPr>
        <w:t xml:space="preserve">, </w:t>
      </w:r>
      <w:r w:rsidRPr="00691D91">
        <w:rPr>
          <w:sz w:val="26"/>
          <w:szCs w:val="26"/>
          <w:lang w:val="en-US"/>
        </w:rPr>
        <w:t>E</w:t>
      </w:r>
      <w:r w:rsidRPr="00691D91">
        <w:rPr>
          <w:sz w:val="26"/>
          <w:szCs w:val="26"/>
        </w:rPr>
        <w:t>) к 2018 году до 1029,88 млн. рублей достигнуть удалось (факт за 2017 год -  1199,84   млн. руб.). В 2016 году значение этого показателя составляло 859,32 млн. рублей, что практически в 1,5 раза больше уровня 2010 года. Объемы промышленного производства обеспечены в 2017 году (оценка):  924,00 млн. рублей или 89,7 %  – ООО Артелью старателей «Бальджа»;  83,49  млн. рублей (8,1%) обрабатывающими предприятиями   и 22,39 млн</w:t>
      </w:r>
      <w:proofErr w:type="gramStart"/>
      <w:r w:rsidRPr="00691D91">
        <w:rPr>
          <w:sz w:val="26"/>
          <w:szCs w:val="26"/>
        </w:rPr>
        <w:t>.р</w:t>
      </w:r>
      <w:proofErr w:type="gramEnd"/>
      <w:r w:rsidRPr="00691D91">
        <w:rPr>
          <w:sz w:val="26"/>
          <w:szCs w:val="26"/>
        </w:rPr>
        <w:t>ублей (2,2 %) МУП «Коммунальник . Объем золотодобычи за 2017 год составил –       431,2   кг. (2016 год -312,5 кг.).</w:t>
      </w:r>
    </w:p>
    <w:p w:rsidR="0073786D" w:rsidRPr="00691D91" w:rsidRDefault="0073786D" w:rsidP="00A61126">
      <w:pPr>
        <w:pStyle w:val="afb"/>
        <w:spacing w:after="0"/>
        <w:ind w:firstLine="720"/>
        <w:jc w:val="both"/>
        <w:rPr>
          <w:sz w:val="26"/>
          <w:szCs w:val="26"/>
        </w:rPr>
      </w:pPr>
      <w:r w:rsidRPr="00691D91">
        <w:rPr>
          <w:sz w:val="26"/>
          <w:szCs w:val="26"/>
        </w:rPr>
        <w:t>Объем инвестиций в основной капитал за счет всех источников финансирования по полному кругу организаций муниципального района «Кыринский район» по итогам 2017 года составил   199,1   млн</w:t>
      </w:r>
      <w:proofErr w:type="gramStart"/>
      <w:r w:rsidRPr="00691D91">
        <w:rPr>
          <w:sz w:val="26"/>
          <w:szCs w:val="26"/>
        </w:rPr>
        <w:t>.р</w:t>
      </w:r>
      <w:proofErr w:type="gramEnd"/>
      <w:r w:rsidRPr="00691D91">
        <w:rPr>
          <w:sz w:val="26"/>
          <w:szCs w:val="26"/>
        </w:rPr>
        <w:t xml:space="preserve">ублей, увеличившись к уровню предыдущего года. </w:t>
      </w:r>
    </w:p>
    <w:p w:rsidR="0073786D" w:rsidRPr="00691D91" w:rsidRDefault="0073786D" w:rsidP="008011A8">
      <w:pPr>
        <w:ind w:firstLine="708"/>
        <w:jc w:val="both"/>
        <w:rPr>
          <w:sz w:val="26"/>
          <w:szCs w:val="26"/>
        </w:rPr>
      </w:pPr>
      <w:r w:rsidRPr="00691D91">
        <w:rPr>
          <w:sz w:val="26"/>
          <w:szCs w:val="26"/>
        </w:rPr>
        <w:t>Объем производства сельскохозяйственной продукции по всем категориям хозяйств за рассматриваемый период составляет в 2016 году 663,62 млн</w:t>
      </w:r>
      <w:proofErr w:type="gramStart"/>
      <w:r w:rsidRPr="00691D91">
        <w:rPr>
          <w:sz w:val="26"/>
          <w:szCs w:val="26"/>
        </w:rPr>
        <w:t>.р</w:t>
      </w:r>
      <w:proofErr w:type="gramEnd"/>
      <w:r w:rsidRPr="00691D91">
        <w:rPr>
          <w:sz w:val="26"/>
          <w:szCs w:val="26"/>
        </w:rPr>
        <w:t xml:space="preserve">ублей, увеличившись к уровню 2010 года в 1,74 раза. </w:t>
      </w:r>
      <w:proofErr w:type="gramStart"/>
      <w:r w:rsidRPr="00691D91">
        <w:rPr>
          <w:sz w:val="26"/>
          <w:szCs w:val="26"/>
        </w:rPr>
        <w:t xml:space="preserve">Производством сельскохозяйственной продукции в районе занимаются два ООО,  четыре сельскохозяйственных кооператива,  21  КФХ, а также личные подсобные хозяйства, подсобные хозяйства учреждений и предприятий, работает </w:t>
      </w:r>
      <w:r w:rsidRPr="00691D91">
        <w:rPr>
          <w:color w:val="000000"/>
          <w:sz w:val="26"/>
          <w:szCs w:val="26"/>
          <w:shd w:val="clear" w:color="auto" w:fill="FFFFFF"/>
        </w:rPr>
        <w:t xml:space="preserve">цех по забою скота в селе Верхний-Ульхун на базе КФХ </w:t>
      </w:r>
      <w:proofErr w:type="spellStart"/>
      <w:r w:rsidRPr="00691D91">
        <w:rPr>
          <w:color w:val="000000"/>
          <w:sz w:val="26"/>
          <w:szCs w:val="26"/>
          <w:shd w:val="clear" w:color="auto" w:fill="FFFFFF"/>
        </w:rPr>
        <w:t>Барышева</w:t>
      </w:r>
      <w:proofErr w:type="spellEnd"/>
      <w:r w:rsidRPr="00691D91">
        <w:rPr>
          <w:color w:val="000000"/>
          <w:sz w:val="26"/>
          <w:szCs w:val="26"/>
          <w:shd w:val="clear" w:color="auto" w:fill="FFFFFF"/>
        </w:rPr>
        <w:t xml:space="preserve"> И.В., Кыринский пищевой комбинат ИП Арефьев М.Ф. занимается забоем скота и </w:t>
      </w:r>
      <w:r w:rsidR="002E46A0">
        <w:rPr>
          <w:color w:val="000000"/>
          <w:sz w:val="26"/>
          <w:szCs w:val="26"/>
          <w:shd w:val="clear" w:color="auto" w:fill="FFFFFF"/>
        </w:rPr>
        <w:t xml:space="preserve">обеспечивает </w:t>
      </w:r>
      <w:r w:rsidRPr="00691D91">
        <w:rPr>
          <w:color w:val="000000"/>
          <w:sz w:val="26"/>
          <w:szCs w:val="26"/>
          <w:shd w:val="clear" w:color="auto" w:fill="FFFFFF"/>
        </w:rPr>
        <w:t xml:space="preserve">столовые детских садов, школ и больницы мясом. </w:t>
      </w:r>
      <w:proofErr w:type="gramEnd"/>
    </w:p>
    <w:p w:rsidR="0073786D" w:rsidRPr="00691D91" w:rsidRDefault="0073786D" w:rsidP="008011A8">
      <w:pPr>
        <w:ind w:firstLine="708"/>
        <w:jc w:val="both"/>
        <w:rPr>
          <w:sz w:val="26"/>
          <w:szCs w:val="26"/>
        </w:rPr>
      </w:pPr>
      <w:r w:rsidRPr="00691D91">
        <w:rPr>
          <w:sz w:val="26"/>
          <w:szCs w:val="26"/>
        </w:rPr>
        <w:t>Сельхозпредприятия района выращивают зерновые и  занимаются производством мяса и шерсти,  в хозяйствах населения выращиваются  картофель и  овощи,  производятся мясо, молоко. В 2017 году 3 сельхозпредприятия, 3 КФХ  и население  занимались севом яровых культур (в том числе овощи и картофель), площадь  посевов составила 2105 га, в том числе зерновые - 1393 га,  картофель -  652 га, овощи открытого грунта - 52 га, также посеяно  450 га  однолетних трав.</w:t>
      </w:r>
    </w:p>
    <w:p w:rsidR="0073786D" w:rsidRPr="00691D91" w:rsidRDefault="0073786D" w:rsidP="00A61126">
      <w:pPr>
        <w:pStyle w:val="afb"/>
        <w:spacing w:after="0"/>
        <w:ind w:firstLine="720"/>
        <w:jc w:val="both"/>
        <w:rPr>
          <w:sz w:val="26"/>
          <w:szCs w:val="26"/>
        </w:rPr>
      </w:pPr>
      <w:r w:rsidRPr="00691D91">
        <w:rPr>
          <w:sz w:val="26"/>
          <w:szCs w:val="26"/>
        </w:rPr>
        <w:t xml:space="preserve">Сельское хозяйство муниципального района все больше ориентируется на развитие животноводства. По экономической специализации Кыринский район характеризуется как аграрно-промышленный. Район располагает сельскохозяйственным сектором экономики. Среди муниципальных образований Забайкальского края район занимает 9 место по поголовью крупного рогатого скота, 14 – по производству мяса, 12 – по производству молока. Основной отраслью сельскохозяйственного производства является производство продукции КРС. На начало 2017 года в муниципальном районе наблюдается тенденция к увеличению поголовья крупного рогатого скота, которое составило по данным статистики 253 головы (на 48% больше уровня 2010 года). Также выросло поголовье птицы и составило 1,369 тыс. голов. По итогам 2017 года прогнозируется стабильность в основных показателях производства сельского хозяйства. Увеличение поголовья скота и свиней будет способствовать повышению </w:t>
      </w:r>
      <w:r w:rsidRPr="00691D91">
        <w:rPr>
          <w:sz w:val="26"/>
          <w:szCs w:val="26"/>
        </w:rPr>
        <w:lastRenderedPageBreak/>
        <w:t>показателя «продукция в хозяйствах населения» к 2018 году до 45,7 млн</w:t>
      </w:r>
      <w:proofErr w:type="gramStart"/>
      <w:r w:rsidRPr="00691D91">
        <w:rPr>
          <w:sz w:val="26"/>
          <w:szCs w:val="26"/>
        </w:rPr>
        <w:t>.р</w:t>
      </w:r>
      <w:proofErr w:type="gramEnd"/>
      <w:r w:rsidRPr="00691D91">
        <w:rPr>
          <w:sz w:val="26"/>
          <w:szCs w:val="26"/>
        </w:rPr>
        <w:t>ублей, что выше запланированного на 8%.</w:t>
      </w:r>
    </w:p>
    <w:p w:rsidR="0073786D" w:rsidRPr="00691D91" w:rsidRDefault="0073786D" w:rsidP="00A61126">
      <w:pPr>
        <w:pStyle w:val="afb"/>
        <w:spacing w:after="0"/>
        <w:ind w:firstLine="720"/>
        <w:jc w:val="both"/>
        <w:rPr>
          <w:color w:val="000000"/>
          <w:sz w:val="26"/>
          <w:szCs w:val="26"/>
        </w:rPr>
      </w:pPr>
      <w:r w:rsidRPr="00691D91">
        <w:rPr>
          <w:color w:val="000000"/>
          <w:sz w:val="26"/>
          <w:szCs w:val="26"/>
        </w:rPr>
        <w:t>Общий объем оборота розничной торговли на территории муниципального района, в денежном выражении за финансовый год в 2017 году составил</w:t>
      </w:r>
      <w:r w:rsidR="007B7543">
        <w:rPr>
          <w:color w:val="000000"/>
          <w:sz w:val="26"/>
          <w:szCs w:val="26"/>
        </w:rPr>
        <w:t xml:space="preserve"> </w:t>
      </w:r>
      <w:r w:rsidRPr="00691D91">
        <w:rPr>
          <w:color w:val="000000"/>
          <w:sz w:val="26"/>
          <w:szCs w:val="26"/>
        </w:rPr>
        <w:t xml:space="preserve">587,4   </w:t>
      </w:r>
      <w:r w:rsidR="002E46A0">
        <w:rPr>
          <w:color w:val="000000"/>
          <w:sz w:val="26"/>
          <w:szCs w:val="26"/>
        </w:rPr>
        <w:t>млн</w:t>
      </w:r>
      <w:r w:rsidRPr="00691D91">
        <w:rPr>
          <w:color w:val="000000"/>
          <w:sz w:val="26"/>
          <w:szCs w:val="26"/>
        </w:rPr>
        <w:t>. рублей, данный показатель с каждым годом увеличивается, для сравнения - в 2016 году объем оборота розничной торговли составлял 582</w:t>
      </w:r>
      <w:r w:rsidR="007B7543">
        <w:rPr>
          <w:color w:val="000000"/>
          <w:sz w:val="26"/>
          <w:szCs w:val="26"/>
        </w:rPr>
        <w:t>,</w:t>
      </w:r>
      <w:r w:rsidRPr="00691D91">
        <w:rPr>
          <w:color w:val="000000"/>
          <w:sz w:val="26"/>
          <w:szCs w:val="26"/>
        </w:rPr>
        <w:t>9</w:t>
      </w:r>
      <w:r w:rsidR="007B7543">
        <w:rPr>
          <w:color w:val="000000"/>
          <w:sz w:val="26"/>
          <w:szCs w:val="26"/>
        </w:rPr>
        <w:t xml:space="preserve"> млн.</w:t>
      </w:r>
      <w:r w:rsidRPr="00691D91">
        <w:rPr>
          <w:color w:val="000000"/>
          <w:sz w:val="26"/>
          <w:szCs w:val="26"/>
        </w:rPr>
        <w:t xml:space="preserve"> рублей. В муниципальном районе достаточно хорошо развита сфера розничной торговли. Данную деятельность на территории осуществляют в основном индивидуальные предприниматели. По состоянию на 01.01.2018 год их численность составляет 162, чуть </w:t>
      </w:r>
      <w:r w:rsidR="007B7543">
        <w:rPr>
          <w:color w:val="000000"/>
          <w:sz w:val="26"/>
          <w:szCs w:val="26"/>
        </w:rPr>
        <w:t>ниже</w:t>
      </w:r>
      <w:r w:rsidRPr="00691D91">
        <w:rPr>
          <w:color w:val="000000"/>
          <w:sz w:val="26"/>
          <w:szCs w:val="26"/>
        </w:rPr>
        <w:t xml:space="preserve"> показателя 2016 года – 165.  </w:t>
      </w:r>
      <w:proofErr w:type="gramStart"/>
      <w:r w:rsidRPr="00691D91">
        <w:rPr>
          <w:color w:val="000000"/>
          <w:sz w:val="26"/>
          <w:szCs w:val="26"/>
        </w:rPr>
        <w:t xml:space="preserve">Инфраструктура потребительского рынка представлена следующим образом: </w:t>
      </w:r>
      <w:r w:rsidRPr="00691D91">
        <w:rPr>
          <w:rFonts w:eastAsia="MS Mincho"/>
          <w:sz w:val="26"/>
          <w:szCs w:val="26"/>
        </w:rPr>
        <w:t>наибольшее число в розничной торговле – 71, сельском хозяйстве – 29, предоставлении услуг – 17, на транспорте -15, производство – 12 , лесозаготовка - 8, прочие - 10)</w:t>
      </w:r>
      <w:r w:rsidRPr="00691D91">
        <w:rPr>
          <w:sz w:val="26"/>
          <w:szCs w:val="26"/>
        </w:rPr>
        <w:t>.</w:t>
      </w:r>
      <w:proofErr w:type="gramEnd"/>
      <w:r w:rsidRPr="00691D91">
        <w:rPr>
          <w:color w:val="000000"/>
          <w:sz w:val="26"/>
          <w:szCs w:val="26"/>
        </w:rPr>
        <w:t xml:space="preserve"> На территории района по состоянию на 01.01.2018 год  действует три автозаправочных станции, 6 аптек, из них 2 аптечных пункта </w:t>
      </w:r>
      <w:proofErr w:type="gramStart"/>
      <w:r w:rsidRPr="00691D91">
        <w:rPr>
          <w:color w:val="000000"/>
          <w:sz w:val="26"/>
          <w:szCs w:val="26"/>
        </w:rPr>
        <w:t>в</w:t>
      </w:r>
      <w:proofErr w:type="gramEnd"/>
      <w:r w:rsidRPr="00691D91">
        <w:rPr>
          <w:color w:val="000000"/>
          <w:sz w:val="26"/>
          <w:szCs w:val="26"/>
        </w:rPr>
        <w:t xml:space="preserve"> с. Мангут и с. Хапчеранга. Почти во всех  населенных пунктах почтовые отделения осуществляют торговлю товарами первой необходимости. </w:t>
      </w:r>
      <w:proofErr w:type="gramStart"/>
      <w:r w:rsidRPr="00691D91">
        <w:rPr>
          <w:color w:val="000000"/>
          <w:sz w:val="26"/>
          <w:szCs w:val="26"/>
        </w:rPr>
        <w:t xml:space="preserve">На территории муниципального района действуют 8 пекарен, обеспечивающее население </w:t>
      </w:r>
      <w:r w:rsidRPr="00691D91">
        <w:rPr>
          <w:sz w:val="26"/>
          <w:szCs w:val="26"/>
        </w:rPr>
        <w:t>выпуском хлеба, хлебобулочными и кондитерскими изделиями - ПО «Сибирь», Мангутское сельпо, пекарня ГУ СО «Кыринский СРЦ для несовершеннолетних «Перекресток», ГАУСО «</w:t>
      </w:r>
      <w:proofErr w:type="spellStart"/>
      <w:r w:rsidRPr="00691D91">
        <w:rPr>
          <w:sz w:val="26"/>
          <w:szCs w:val="26"/>
        </w:rPr>
        <w:t>Хапчерангинский</w:t>
      </w:r>
      <w:proofErr w:type="spellEnd"/>
      <w:r w:rsidRPr="00691D91">
        <w:rPr>
          <w:sz w:val="26"/>
          <w:szCs w:val="26"/>
        </w:rPr>
        <w:t xml:space="preserve"> психоневрологический дом-интернат» Забайкальского края, ИП Арефьев М.Ф., , ИП Дианов Д. Г., ИП </w:t>
      </w:r>
      <w:proofErr w:type="spellStart"/>
      <w:r w:rsidRPr="00691D91">
        <w:rPr>
          <w:sz w:val="26"/>
          <w:szCs w:val="26"/>
        </w:rPr>
        <w:t>Морев</w:t>
      </w:r>
      <w:proofErr w:type="spellEnd"/>
      <w:r w:rsidRPr="00691D91">
        <w:rPr>
          <w:sz w:val="26"/>
          <w:szCs w:val="26"/>
        </w:rPr>
        <w:t xml:space="preserve"> Н.М., ИП Лисина М.В.</w:t>
      </w:r>
      <w:r w:rsidRPr="00691D91">
        <w:rPr>
          <w:color w:val="000000"/>
          <w:sz w:val="26"/>
          <w:szCs w:val="26"/>
        </w:rPr>
        <w:t xml:space="preserve"> Общественное питание на данный момент представ</w:t>
      </w:r>
      <w:r w:rsidR="007B7543">
        <w:rPr>
          <w:color w:val="000000"/>
          <w:sz w:val="26"/>
          <w:szCs w:val="26"/>
        </w:rPr>
        <w:t>лено 1 столовой (ПО «Сибирь»), 4</w:t>
      </w:r>
      <w:proofErr w:type="gramEnd"/>
      <w:r w:rsidRPr="00691D91">
        <w:rPr>
          <w:color w:val="000000"/>
          <w:sz w:val="26"/>
          <w:szCs w:val="26"/>
        </w:rPr>
        <w:t xml:space="preserve"> кафе, из них: 2 в с. Кыра (ИП Лисина М.В. </w:t>
      </w:r>
      <w:r w:rsidR="007B7543">
        <w:rPr>
          <w:color w:val="000000"/>
          <w:sz w:val="26"/>
          <w:szCs w:val="26"/>
        </w:rPr>
        <w:t>кафе «Удача», ИП Михайлов М.Г.)</w:t>
      </w:r>
      <w:r w:rsidRPr="00691D91">
        <w:rPr>
          <w:color w:val="000000"/>
          <w:sz w:val="26"/>
          <w:szCs w:val="26"/>
        </w:rPr>
        <w:t xml:space="preserve">; 2 с. Мангут (ИП </w:t>
      </w:r>
      <w:r w:rsidR="007B7543">
        <w:rPr>
          <w:color w:val="000000"/>
          <w:sz w:val="26"/>
          <w:szCs w:val="26"/>
        </w:rPr>
        <w:t xml:space="preserve">Горбунова В.Ю. </w:t>
      </w:r>
      <w:r w:rsidRPr="00691D91">
        <w:rPr>
          <w:color w:val="000000"/>
          <w:sz w:val="26"/>
          <w:szCs w:val="26"/>
        </w:rPr>
        <w:t xml:space="preserve"> кафе «</w:t>
      </w:r>
      <w:r w:rsidR="007B7543">
        <w:rPr>
          <w:color w:val="000000"/>
          <w:sz w:val="26"/>
          <w:szCs w:val="26"/>
        </w:rPr>
        <w:t>Магия Вкуса</w:t>
      </w:r>
      <w:r w:rsidRPr="00691D91">
        <w:rPr>
          <w:color w:val="000000"/>
          <w:sz w:val="26"/>
          <w:szCs w:val="26"/>
        </w:rPr>
        <w:t xml:space="preserve">», ИП </w:t>
      </w:r>
      <w:proofErr w:type="spellStart"/>
      <w:r w:rsidRPr="00691D91">
        <w:rPr>
          <w:color w:val="000000"/>
          <w:sz w:val="26"/>
          <w:szCs w:val="26"/>
        </w:rPr>
        <w:t>Барышева</w:t>
      </w:r>
      <w:proofErr w:type="spellEnd"/>
      <w:r w:rsidRPr="00691D91">
        <w:rPr>
          <w:color w:val="000000"/>
          <w:sz w:val="26"/>
          <w:szCs w:val="26"/>
        </w:rPr>
        <w:t xml:space="preserve">  И.Н. кафе «</w:t>
      </w:r>
      <w:proofErr w:type="spellStart"/>
      <w:r w:rsidRPr="00691D91">
        <w:rPr>
          <w:color w:val="000000"/>
          <w:sz w:val="26"/>
          <w:szCs w:val="26"/>
        </w:rPr>
        <w:t>Велис</w:t>
      </w:r>
      <w:proofErr w:type="spellEnd"/>
      <w:r w:rsidRPr="00691D91">
        <w:rPr>
          <w:color w:val="000000"/>
          <w:sz w:val="26"/>
          <w:szCs w:val="26"/>
        </w:rPr>
        <w:t xml:space="preserve">»).  Также </w:t>
      </w:r>
      <w:proofErr w:type="gramStart"/>
      <w:r w:rsidRPr="00691D91">
        <w:rPr>
          <w:color w:val="000000"/>
          <w:sz w:val="26"/>
          <w:szCs w:val="26"/>
        </w:rPr>
        <w:t>производится</w:t>
      </w:r>
      <w:proofErr w:type="gramEnd"/>
      <w:r w:rsidRPr="00691D91">
        <w:rPr>
          <w:color w:val="000000"/>
          <w:sz w:val="26"/>
          <w:szCs w:val="26"/>
        </w:rPr>
        <w:t xml:space="preserve"> реализация готовой продукции общественного питания через объекты розничной сети.</w:t>
      </w:r>
    </w:p>
    <w:p w:rsidR="0073786D" w:rsidRPr="00691D91" w:rsidRDefault="0073786D" w:rsidP="00A61126">
      <w:pPr>
        <w:pStyle w:val="afb"/>
        <w:spacing w:after="0"/>
        <w:ind w:firstLine="720"/>
        <w:jc w:val="both"/>
        <w:rPr>
          <w:color w:val="000000"/>
          <w:sz w:val="26"/>
          <w:szCs w:val="26"/>
        </w:rPr>
      </w:pPr>
      <w:r w:rsidRPr="00691D91">
        <w:rPr>
          <w:color w:val="000000"/>
          <w:sz w:val="26"/>
          <w:szCs w:val="26"/>
        </w:rPr>
        <w:t>Оборот общественного питания на территории муниципального района в 2016 году увеличился в сравнении с 2015 годом на 14,2% и составил 13,7 млн</w:t>
      </w:r>
      <w:proofErr w:type="gramStart"/>
      <w:r w:rsidRPr="00691D91">
        <w:rPr>
          <w:color w:val="000000"/>
          <w:sz w:val="26"/>
          <w:szCs w:val="26"/>
        </w:rPr>
        <w:t>.р</w:t>
      </w:r>
      <w:proofErr w:type="gramEnd"/>
      <w:r w:rsidRPr="00691D91">
        <w:rPr>
          <w:color w:val="000000"/>
          <w:sz w:val="26"/>
          <w:szCs w:val="26"/>
        </w:rPr>
        <w:t>ублей. В 2017 году возможно незначительное увеличение данного показателя с учетом индексов-дефляторов и достижения запланированного уровня– 14,5 млн. рублей. Незначительное увеличение вышеперечисленных показателей связано не с расширением сети розничной торговли и объектов общественного питания, а с повышением уровня потребительских цен, что говорит о сохранении структуры потребительского рынка на прежнем уровне, отсутствии его развития и расширения на территории муниципального образования.</w:t>
      </w:r>
      <w:r w:rsidRPr="00691D91">
        <w:rPr>
          <w:color w:val="000000"/>
          <w:spacing w:val="-4"/>
          <w:sz w:val="26"/>
          <w:szCs w:val="26"/>
        </w:rPr>
        <w:t xml:space="preserve"> Бытовое обслуживание на территории муниципального образования слаборазвито, так же как придорожный и гостиничный сервис, что не лучшим образом влияет на качество жизни населения.</w:t>
      </w:r>
    </w:p>
    <w:p w:rsidR="0073786D" w:rsidRPr="00691D91" w:rsidRDefault="0073786D" w:rsidP="00A61126">
      <w:pPr>
        <w:pStyle w:val="afb"/>
        <w:spacing w:after="0"/>
        <w:ind w:firstLine="720"/>
        <w:jc w:val="both"/>
        <w:rPr>
          <w:sz w:val="26"/>
          <w:szCs w:val="26"/>
        </w:rPr>
      </w:pPr>
      <w:r w:rsidRPr="00691D91">
        <w:rPr>
          <w:color w:val="000000"/>
          <w:sz w:val="26"/>
          <w:szCs w:val="26"/>
        </w:rPr>
        <w:t xml:space="preserve">Объем платных услуг населению, оказанных предприятиями в 2016 году увеличился по отношению к 2015 году на 3,7. </w:t>
      </w:r>
      <w:r w:rsidRPr="00691D91">
        <w:rPr>
          <w:sz w:val="26"/>
          <w:szCs w:val="26"/>
        </w:rPr>
        <w:t>В структуре платных услуг предприятий и организаций по-прежнему наибольший удельный вес занимают коммунальные услуги – 36,7 млн</w:t>
      </w:r>
      <w:proofErr w:type="gramStart"/>
      <w:r w:rsidRPr="00691D91">
        <w:rPr>
          <w:sz w:val="26"/>
          <w:szCs w:val="26"/>
        </w:rPr>
        <w:t>.р</w:t>
      </w:r>
      <w:proofErr w:type="gramEnd"/>
      <w:r w:rsidRPr="00691D91">
        <w:rPr>
          <w:sz w:val="26"/>
          <w:szCs w:val="26"/>
        </w:rPr>
        <w:t xml:space="preserve">ублей (36,8%) и услуги связи – 30,5 млн. руб. (30,5 %). Положительная тенденция происходит по всем платным услугам. </w:t>
      </w:r>
    </w:p>
    <w:p w:rsidR="0073786D" w:rsidRPr="00691D91" w:rsidRDefault="0073786D" w:rsidP="00A61126">
      <w:pPr>
        <w:pStyle w:val="afb"/>
        <w:spacing w:after="0"/>
        <w:ind w:firstLine="720"/>
        <w:jc w:val="both"/>
        <w:rPr>
          <w:sz w:val="26"/>
          <w:szCs w:val="26"/>
        </w:rPr>
      </w:pPr>
      <w:r w:rsidRPr="00691D91">
        <w:rPr>
          <w:sz w:val="26"/>
          <w:szCs w:val="26"/>
        </w:rPr>
        <w:t>Среднемесячная заработная плата на одного работника муниципального района по итогам 2016 года составила 34 015 рублей, уже превысив плановое значение 2015 года на 22% (27890 рублей) и увеличилась по отношению к 2015 году в 1,1 раза. Динамика роста связаны с реализацией Указов Президента Российской Федерации в части повышения заработной платы отдельных категорий работников бюджетной сферы. В дальнейшем, повышения заработной платы в больших темпах не ожидается.</w:t>
      </w:r>
    </w:p>
    <w:p w:rsidR="0073786D" w:rsidRPr="00691D91" w:rsidRDefault="0073786D" w:rsidP="00A61126">
      <w:pPr>
        <w:pStyle w:val="afb"/>
        <w:spacing w:after="0"/>
        <w:ind w:firstLine="720"/>
        <w:jc w:val="both"/>
        <w:rPr>
          <w:color w:val="000000"/>
          <w:sz w:val="26"/>
          <w:szCs w:val="26"/>
        </w:rPr>
      </w:pPr>
      <w:r w:rsidRPr="00691D91">
        <w:rPr>
          <w:sz w:val="26"/>
          <w:szCs w:val="26"/>
        </w:rPr>
        <w:lastRenderedPageBreak/>
        <w:t>Уровень регистрируемой безработицы к трудоспособному населению в 2017 году увеличивается и составляет  – 4.8 %, ниже, чем в 2016 году – 3,8. Факт за 2017 год – 4,8 %,  на 2018 год – 4,8 %. . Судя по текущему состоянию рынка труда, достигнуть снижения данного уровня не представляется возможным. Одним из факторов стабильно высокого уровня данного показателя в муниципальном районе на протяжении последних лет является</w:t>
      </w:r>
      <w:r w:rsidRPr="00691D91">
        <w:rPr>
          <w:color w:val="000000"/>
          <w:sz w:val="26"/>
          <w:szCs w:val="26"/>
        </w:rPr>
        <w:t xml:space="preserve"> неизменное уменьшение численности экономически активного населения: 2016 год –  8,056 тыс. человек, в 2017 году – 8,177 тыс. человек экономически активного населения.</w:t>
      </w:r>
    </w:p>
    <w:p w:rsidR="0073786D" w:rsidRPr="00691D91" w:rsidRDefault="0073786D" w:rsidP="00A61126">
      <w:pPr>
        <w:pStyle w:val="afb"/>
        <w:spacing w:after="0"/>
        <w:ind w:firstLine="720"/>
        <w:jc w:val="both"/>
        <w:rPr>
          <w:sz w:val="26"/>
          <w:szCs w:val="26"/>
        </w:rPr>
      </w:pPr>
      <w:r w:rsidRPr="00691D91">
        <w:rPr>
          <w:sz w:val="26"/>
          <w:szCs w:val="26"/>
        </w:rPr>
        <w:t xml:space="preserve">Численность официально зарегистрированных безработных на территории муниципального района «Кыринский район» по данным </w:t>
      </w:r>
      <w:r w:rsidRPr="00691D91">
        <w:rPr>
          <w:sz w:val="26"/>
          <w:szCs w:val="26"/>
          <w:shd w:val="clear" w:color="auto" w:fill="FFFFFF"/>
        </w:rPr>
        <w:t>Кыринского отдела ГКУ КЦЗН Забайкальского края</w:t>
      </w:r>
      <w:r w:rsidRPr="00691D91">
        <w:rPr>
          <w:sz w:val="26"/>
          <w:szCs w:val="26"/>
        </w:rPr>
        <w:t xml:space="preserve"> на 01.01.2018 составила 258 человек, то есть снизилась по отношению к 2016 году на 35 человек, но произошло сокращение на 83 человека по отношению к 2015 году. </w:t>
      </w:r>
    </w:p>
    <w:p w:rsidR="0073786D" w:rsidRPr="00691D91" w:rsidRDefault="0073786D" w:rsidP="00A61126">
      <w:pPr>
        <w:pStyle w:val="afb"/>
        <w:spacing w:after="0"/>
        <w:ind w:firstLine="720"/>
        <w:jc w:val="both"/>
        <w:rPr>
          <w:sz w:val="26"/>
          <w:szCs w:val="26"/>
        </w:rPr>
      </w:pPr>
      <w:r w:rsidRPr="00691D91">
        <w:rPr>
          <w:sz w:val="26"/>
          <w:szCs w:val="26"/>
        </w:rPr>
        <w:t>Численность занятых в экономике составляла в 2017 году 3,344 тыс. человек, затем на протяжении последующего периода происходило уменьшение данного показателя в связи с прекращением строительства, миграционным оттоком населения. На 01.01.2017 года численность занятых в экономике, по данным баланса трудовых ресурсов составила всего 3292 человека или 26,5 % от населения муниципального района, 40,9 % от экономически активного населения.</w:t>
      </w:r>
    </w:p>
    <w:p w:rsidR="0073786D" w:rsidRPr="00691D91" w:rsidRDefault="0073786D" w:rsidP="00A61126">
      <w:pPr>
        <w:pStyle w:val="afb"/>
        <w:spacing w:after="0"/>
        <w:ind w:firstLine="720"/>
        <w:jc w:val="both"/>
        <w:rPr>
          <w:sz w:val="26"/>
          <w:szCs w:val="26"/>
        </w:rPr>
      </w:pPr>
      <w:r w:rsidRPr="00691D91">
        <w:rPr>
          <w:sz w:val="26"/>
          <w:szCs w:val="26"/>
        </w:rPr>
        <w:t>Число зарегистрированных безработных граждан на одну заявленную вакансию (коэффициент напряженности на рынке труда) к концу 2017 года в муниципальном районе «Кыринский район» составил 21,7 человек. Это говорит о том, что на данный момент остро встала проблема занятости населения на территории муниципального района, которую необходимо решать с помощью создания новых рабочих мест, организации общественных работ, разработки мероприятий по снижению напряженности на рынке труда.</w:t>
      </w:r>
    </w:p>
    <w:p w:rsidR="0073786D" w:rsidRPr="00691D91" w:rsidRDefault="0073786D" w:rsidP="00A61126">
      <w:pPr>
        <w:pStyle w:val="afb"/>
        <w:spacing w:after="0"/>
        <w:ind w:firstLine="720"/>
        <w:jc w:val="both"/>
        <w:rPr>
          <w:spacing w:val="-4"/>
          <w:sz w:val="26"/>
          <w:szCs w:val="26"/>
        </w:rPr>
      </w:pPr>
      <w:r w:rsidRPr="00691D91">
        <w:rPr>
          <w:spacing w:val="-4"/>
          <w:sz w:val="26"/>
          <w:szCs w:val="26"/>
        </w:rPr>
        <w:t>При реализации задач приоритета 1 «Создание комфортной среды жизнедеятельности» в течение рассматриваемого периода наблюдалось частичное исполнение мероприятий, а также внешнеэкономическое влияние на реализацию поставленных задач. Мероприятия приоритета были направлены на повышение эффективности функционирования отраслей социальной сферы, модернизацию жилищно-коммунального хозяйства, формирование культурного пространства и здорового образа жизни, что в совокупности должно было способствовать сохранению численности постоянного населения, улучшению демографической ситуации, повышению комфортности проживания в муниципальном районе. Также реализация данной среднесрочной цели определяет текущее состояние транспортной и информационно-коммуникативной инфраструктуры.</w:t>
      </w:r>
    </w:p>
    <w:p w:rsidR="0073786D" w:rsidRPr="00691D91" w:rsidRDefault="0073786D" w:rsidP="008011A8">
      <w:pPr>
        <w:widowControl w:val="0"/>
        <w:autoSpaceDE w:val="0"/>
        <w:autoSpaceDN w:val="0"/>
        <w:adjustRightInd w:val="0"/>
        <w:ind w:firstLine="708"/>
        <w:rPr>
          <w:sz w:val="26"/>
          <w:szCs w:val="26"/>
        </w:rPr>
      </w:pPr>
      <w:r w:rsidRPr="00691D91">
        <w:rPr>
          <w:spacing w:val="-4"/>
          <w:sz w:val="26"/>
          <w:szCs w:val="26"/>
        </w:rPr>
        <w:t xml:space="preserve">Программой развитие приграничных территорий Забайкальского края до 2015 года утвержденной Распоряжением Правительства Забайкальского края №577-р от 29.12.2017 г.предусмотрено </w:t>
      </w:r>
      <w:r w:rsidRPr="00691D91">
        <w:rPr>
          <w:sz w:val="26"/>
          <w:szCs w:val="26"/>
        </w:rPr>
        <w:t xml:space="preserve">обеспечение услугами подвижной радиотелефонной связи приграничных территорий (с. Билютуй, </w:t>
      </w:r>
      <w:proofErr w:type="spellStart"/>
      <w:r w:rsidRPr="00691D91">
        <w:rPr>
          <w:sz w:val="26"/>
          <w:szCs w:val="26"/>
        </w:rPr>
        <w:t>с</w:t>
      </w:r>
      <w:proofErr w:type="gramStart"/>
      <w:r w:rsidRPr="00691D91">
        <w:rPr>
          <w:sz w:val="26"/>
          <w:szCs w:val="26"/>
        </w:rPr>
        <w:t>.Б</w:t>
      </w:r>
      <w:proofErr w:type="gramEnd"/>
      <w:r w:rsidRPr="00691D91">
        <w:rPr>
          <w:sz w:val="26"/>
          <w:szCs w:val="26"/>
        </w:rPr>
        <w:t>укукун</w:t>
      </w:r>
      <w:proofErr w:type="spellEnd"/>
      <w:r w:rsidRPr="00691D91">
        <w:rPr>
          <w:sz w:val="26"/>
          <w:szCs w:val="26"/>
        </w:rPr>
        <w:t xml:space="preserve">, с. Былыра, с. Гавань, с. Михайло-Павловск, с. Надежный, с. Турген, с. Шумунда, с. Устье) на 2018 -2021 г, а также консервация </w:t>
      </w:r>
      <w:proofErr w:type="spellStart"/>
      <w:r w:rsidRPr="00691D91">
        <w:rPr>
          <w:sz w:val="26"/>
          <w:szCs w:val="26"/>
        </w:rPr>
        <w:t>хвостохранилища</w:t>
      </w:r>
      <w:proofErr w:type="spellEnd"/>
      <w:r w:rsidRPr="00691D91">
        <w:rPr>
          <w:sz w:val="26"/>
          <w:szCs w:val="26"/>
        </w:rPr>
        <w:t xml:space="preserve"> рудника Хапчеранга на период 2018-2020 гг.</w:t>
      </w:r>
    </w:p>
    <w:p w:rsidR="0073786D" w:rsidRPr="00691D91" w:rsidRDefault="0073786D" w:rsidP="00A61126">
      <w:pPr>
        <w:pStyle w:val="afb"/>
        <w:spacing w:after="0"/>
        <w:ind w:firstLine="720"/>
        <w:jc w:val="both"/>
        <w:rPr>
          <w:spacing w:val="-4"/>
          <w:sz w:val="26"/>
          <w:szCs w:val="26"/>
        </w:rPr>
      </w:pPr>
      <w:r w:rsidRPr="00691D91">
        <w:rPr>
          <w:spacing w:val="-4"/>
          <w:sz w:val="26"/>
          <w:szCs w:val="26"/>
        </w:rPr>
        <w:t>В связи с проведением оптимизационных мероприятий в крае здравоохранения, обветшанием основных фондов учреждений культуры, в сравнении с 2016 годом ряд показателей состояния социальной сферы в 2017 году такое:</w:t>
      </w:r>
    </w:p>
    <w:p w:rsidR="0073786D" w:rsidRPr="00691D91" w:rsidRDefault="0073786D" w:rsidP="00A61126">
      <w:pPr>
        <w:pStyle w:val="afb"/>
        <w:spacing w:after="0"/>
        <w:ind w:firstLine="720"/>
        <w:jc w:val="both"/>
        <w:rPr>
          <w:spacing w:val="-4"/>
          <w:sz w:val="26"/>
          <w:szCs w:val="26"/>
        </w:rPr>
      </w:pPr>
      <w:r w:rsidRPr="00691D91">
        <w:rPr>
          <w:spacing w:val="-4"/>
          <w:sz w:val="26"/>
          <w:szCs w:val="26"/>
        </w:rPr>
        <w:t xml:space="preserve">- обеспеченность больничными койками круглосуточного стационара – 43,46 койки на 10 тыс. человек в 2017 году,  в 2015-2016 </w:t>
      </w:r>
      <w:proofErr w:type="spellStart"/>
      <w:proofErr w:type="gramStart"/>
      <w:r w:rsidRPr="00691D91">
        <w:rPr>
          <w:spacing w:val="-4"/>
          <w:sz w:val="26"/>
          <w:szCs w:val="26"/>
        </w:rPr>
        <w:t>гг</w:t>
      </w:r>
      <w:proofErr w:type="spellEnd"/>
      <w:proofErr w:type="gramEnd"/>
      <w:r w:rsidRPr="00691D91">
        <w:rPr>
          <w:spacing w:val="-4"/>
          <w:sz w:val="26"/>
          <w:szCs w:val="26"/>
        </w:rPr>
        <w:t xml:space="preserve">  – 43,23 койки и 44,29 койки соответственно на 10 тыс. жителей;</w:t>
      </w:r>
    </w:p>
    <w:p w:rsidR="0073786D" w:rsidRPr="00691D91" w:rsidRDefault="0073786D" w:rsidP="00A61126">
      <w:pPr>
        <w:pStyle w:val="afb"/>
        <w:spacing w:after="0"/>
        <w:ind w:firstLine="720"/>
        <w:jc w:val="both"/>
        <w:rPr>
          <w:spacing w:val="-4"/>
          <w:sz w:val="26"/>
          <w:szCs w:val="26"/>
        </w:rPr>
      </w:pPr>
      <w:r w:rsidRPr="00691D91">
        <w:rPr>
          <w:spacing w:val="-4"/>
          <w:sz w:val="26"/>
          <w:szCs w:val="26"/>
        </w:rPr>
        <w:lastRenderedPageBreak/>
        <w:t>- койками дневного пребывания – в 2015 году – 16,98 коек на 10 тыс</w:t>
      </w:r>
      <w:proofErr w:type="gramStart"/>
      <w:r w:rsidRPr="00691D91">
        <w:rPr>
          <w:spacing w:val="-4"/>
          <w:sz w:val="26"/>
          <w:szCs w:val="26"/>
        </w:rPr>
        <w:t>.ч</w:t>
      </w:r>
      <w:proofErr w:type="gramEnd"/>
      <w:r w:rsidRPr="00691D91">
        <w:rPr>
          <w:spacing w:val="-4"/>
          <w:sz w:val="26"/>
          <w:szCs w:val="26"/>
        </w:rPr>
        <w:t>еловек, 2016 год – 17,4 койки на 10 тыс. жителей, 2017 год – 17,7 коек;</w:t>
      </w:r>
    </w:p>
    <w:p w:rsidR="0073786D" w:rsidRPr="00691D91" w:rsidRDefault="0073786D" w:rsidP="00A61126">
      <w:pPr>
        <w:pStyle w:val="afb"/>
        <w:spacing w:after="0"/>
        <w:ind w:firstLine="720"/>
        <w:jc w:val="both"/>
        <w:rPr>
          <w:spacing w:val="-4"/>
          <w:sz w:val="26"/>
          <w:szCs w:val="26"/>
        </w:rPr>
      </w:pPr>
      <w:r w:rsidRPr="00691D91">
        <w:rPr>
          <w:spacing w:val="-4"/>
          <w:sz w:val="26"/>
          <w:szCs w:val="26"/>
        </w:rPr>
        <w:t>- амбулаторно-поликлиническими учреждениями – 205 посещений в смену в 2017 году. Резкое понижение показателя обусловлено уменьшением количества специалистов в 2014 году (отсутствие в районе врача-офтальмолога, 1 стоматолог).</w:t>
      </w:r>
    </w:p>
    <w:p w:rsidR="0073786D" w:rsidRPr="00691D91" w:rsidRDefault="0073786D" w:rsidP="00A61126">
      <w:pPr>
        <w:pStyle w:val="afb"/>
        <w:spacing w:after="0"/>
        <w:ind w:firstLine="720"/>
        <w:jc w:val="both"/>
        <w:rPr>
          <w:spacing w:val="-4"/>
          <w:sz w:val="26"/>
          <w:szCs w:val="26"/>
        </w:rPr>
      </w:pPr>
      <w:r w:rsidRPr="00691D91">
        <w:rPr>
          <w:spacing w:val="-4"/>
          <w:sz w:val="26"/>
          <w:szCs w:val="26"/>
        </w:rPr>
        <w:t xml:space="preserve">Программой развитие приграничных территорий Забайкальского края до 2015 года утвержденной Распоряжением Правительства Забайкальского края №577-р от 29.12.2017 г., предусмотрено </w:t>
      </w:r>
      <w:r w:rsidRPr="00691D91">
        <w:rPr>
          <w:sz w:val="26"/>
          <w:szCs w:val="26"/>
        </w:rPr>
        <w:t xml:space="preserve">Строительство 2 </w:t>
      </w:r>
      <w:proofErr w:type="spellStart"/>
      <w:r w:rsidRPr="00691D91">
        <w:rPr>
          <w:sz w:val="26"/>
          <w:szCs w:val="26"/>
        </w:rPr>
        <w:t>ФАПов</w:t>
      </w:r>
      <w:proofErr w:type="spellEnd"/>
      <w:r w:rsidRPr="00691D91">
        <w:rPr>
          <w:sz w:val="26"/>
          <w:szCs w:val="26"/>
        </w:rPr>
        <w:t xml:space="preserve"> на территории сельских поселений «Хапчерангинское», «Верхне-Ульхунское» в период 2019-2020 гг.</w:t>
      </w:r>
      <w:r w:rsidRPr="00691D91">
        <w:rPr>
          <w:spacing w:val="-4"/>
          <w:sz w:val="26"/>
          <w:szCs w:val="26"/>
        </w:rPr>
        <w:t xml:space="preserve"> </w:t>
      </w:r>
    </w:p>
    <w:p w:rsidR="0073786D" w:rsidRPr="00691D91" w:rsidRDefault="0073786D" w:rsidP="00A61126">
      <w:pPr>
        <w:pStyle w:val="afb"/>
        <w:spacing w:after="0"/>
        <w:ind w:firstLine="720"/>
        <w:jc w:val="both"/>
        <w:rPr>
          <w:spacing w:val="-4"/>
          <w:sz w:val="26"/>
          <w:szCs w:val="26"/>
        </w:rPr>
      </w:pPr>
      <w:r w:rsidRPr="00691D91">
        <w:rPr>
          <w:sz w:val="26"/>
          <w:szCs w:val="26"/>
        </w:rPr>
        <w:t>Библиотечный фонд сельской библиотеки составляет 16684 тыс. книг, осуществляется подписка на периодические издания газет и журналов для детей и взрослых. На базе библиотеки функционирует центр общественного доступа, на базе которого сельскому населению предоставлена возможность пройти обучение компьютерной грамотности, получить социально-значимую информацию посредством сети «Интернет» и воспользоваться государственными, муниципальными услугами, предоставляемыми в электронном виде.</w:t>
      </w:r>
    </w:p>
    <w:p w:rsidR="0073786D" w:rsidRPr="00691D91" w:rsidRDefault="0073786D" w:rsidP="00A61126">
      <w:pPr>
        <w:pStyle w:val="afb"/>
        <w:spacing w:after="0"/>
        <w:ind w:firstLine="720"/>
        <w:jc w:val="both"/>
        <w:rPr>
          <w:spacing w:val="-4"/>
          <w:sz w:val="26"/>
          <w:szCs w:val="26"/>
        </w:rPr>
      </w:pPr>
      <w:r w:rsidRPr="00691D91">
        <w:rPr>
          <w:spacing w:val="-4"/>
          <w:sz w:val="26"/>
          <w:szCs w:val="26"/>
        </w:rPr>
        <w:t xml:space="preserve">Организация и проведение физкультурно-оздоровительных и спортивных мероприятий возложены на муниципальное учреждение «Комитет культуры, спорта и молодежной политики». Занятия проводятся в спортивном зале  ДЮСШ  с. Кыра, и на стадионе при МБОУ «Кыринская средняя общеобразовательная школа», в спортивном зале школы с. Кыра. Развиваются следующие спортивные направления совместно с ДЮСШ: волейбол, баскетбол, футбол, мини-футбол, настольный теннис,  в 2017 году ввели шахматы, общая физическая подготовка, а также зимние виды спорта –  лыжи. Больше 10 лет развивает лыжный спорт на базе местной школы учитель физкультуры сельского поселения «Верхне-Ульхунское», в 2017 году начата работа по внедрению лыжного спорта в МБОУ «Кыринская средняя общеобразовательная школа» с. Кыра.  По итогам 2017 года было проведено 15 спортивно-массовых мероприятий, в том числе массовые забеги «Лыжня России» сельское поселение «Верхне-Ульхунское» у  р. Онон совместно </w:t>
      </w:r>
      <w:proofErr w:type="gramStart"/>
      <w:r w:rsidRPr="00691D91">
        <w:rPr>
          <w:spacing w:val="-4"/>
          <w:sz w:val="26"/>
          <w:szCs w:val="26"/>
        </w:rPr>
        <w:t>со</w:t>
      </w:r>
      <w:proofErr w:type="gramEnd"/>
      <w:r w:rsidRPr="00691D91">
        <w:rPr>
          <w:spacing w:val="-4"/>
          <w:sz w:val="26"/>
          <w:szCs w:val="26"/>
        </w:rPr>
        <w:t xml:space="preserve"> взрослыми, «Кросс нации» учащиеся всего района. Общее количество участников всех соревнований составило 1 720 человек (на 120 человек больше, чем в 2016 году).  Население, систематически </w:t>
      </w:r>
      <w:proofErr w:type="gramStart"/>
      <w:r w:rsidRPr="00691D91">
        <w:rPr>
          <w:spacing w:val="-4"/>
          <w:sz w:val="26"/>
          <w:szCs w:val="26"/>
        </w:rPr>
        <w:t>занимающаяся</w:t>
      </w:r>
      <w:proofErr w:type="gramEnd"/>
      <w:r w:rsidRPr="00691D91">
        <w:rPr>
          <w:spacing w:val="-4"/>
          <w:sz w:val="26"/>
          <w:szCs w:val="26"/>
        </w:rPr>
        <w:t xml:space="preserve"> физической культурой и спортом в 2017 году в  муниципальном районе «Кыринский район» снижается на 76 человек и составила 2825 человек, в 2016 году – 2901 человек, возрастает по сравнению к 2015 году на 240 человек. Это связано с недостаточным количеством современных спортивных сооружений на территории, отсутствием финансовых сре</w:t>
      </w:r>
      <w:proofErr w:type="gramStart"/>
      <w:r w:rsidRPr="00691D91">
        <w:rPr>
          <w:spacing w:val="-4"/>
          <w:sz w:val="26"/>
          <w:szCs w:val="26"/>
        </w:rPr>
        <w:t>дств дл</w:t>
      </w:r>
      <w:proofErr w:type="gramEnd"/>
      <w:r w:rsidRPr="00691D91">
        <w:rPr>
          <w:spacing w:val="-4"/>
          <w:sz w:val="26"/>
          <w:szCs w:val="26"/>
        </w:rPr>
        <w:t>я эффективной реализации мероприятий в данной сфере. И ещё есть проблема в отсутствии транспорта для перевозки детей на спортивные мероприятия.</w:t>
      </w:r>
    </w:p>
    <w:p w:rsidR="0073786D" w:rsidRPr="00691D91" w:rsidRDefault="0073786D" w:rsidP="00A61126">
      <w:pPr>
        <w:pStyle w:val="afb"/>
        <w:spacing w:after="0"/>
        <w:ind w:firstLine="720"/>
        <w:jc w:val="both"/>
        <w:rPr>
          <w:spacing w:val="-4"/>
          <w:sz w:val="26"/>
          <w:szCs w:val="26"/>
        </w:rPr>
      </w:pPr>
      <w:r w:rsidRPr="00691D91">
        <w:rPr>
          <w:spacing w:val="-4"/>
          <w:sz w:val="26"/>
          <w:szCs w:val="26"/>
        </w:rPr>
        <w:t xml:space="preserve">Программой развитие приграничных территорий Забайкальского края до 2015 года утвержденной Распоряжением Правительства Забайкальского края №577-р от 29.12.2017 г., предусмотрено </w:t>
      </w:r>
      <w:r w:rsidRPr="00691D91">
        <w:rPr>
          <w:sz w:val="26"/>
          <w:szCs w:val="26"/>
        </w:rPr>
        <w:t>проведении капитальных и текущих ремонтов зданий учреждений культуры, Обеспечение развития и укрепления материально-технической базы  муниципальных домов культуры, Подключение общедоступных библиотек к информационно-телекоммуникационной сети «Интернет», Комплектование библиотечных фондов муниципальных библиотек.</w:t>
      </w:r>
    </w:p>
    <w:p w:rsidR="0073786D" w:rsidRPr="00691D91" w:rsidRDefault="0073786D" w:rsidP="00A61126">
      <w:pPr>
        <w:pStyle w:val="afb"/>
        <w:spacing w:after="0"/>
        <w:ind w:firstLine="720"/>
        <w:jc w:val="both"/>
        <w:rPr>
          <w:spacing w:val="-4"/>
          <w:sz w:val="26"/>
          <w:szCs w:val="26"/>
        </w:rPr>
      </w:pPr>
      <w:r w:rsidRPr="00691D91">
        <w:rPr>
          <w:spacing w:val="-4"/>
          <w:sz w:val="26"/>
          <w:szCs w:val="26"/>
        </w:rPr>
        <w:t xml:space="preserve">Процент обеспеченности детей 1-6 лет местами в дошкольных образовательных учреждениях повысился: 2016 год – 50,2 %, факт 2017 года – 50,8 %, что связано со снижением общего количества детей данного возраста от 1214 в 2016 году, до 1182 в 2017 году. Количество мест в дошкольных учреждениях муниципального района 600 мест. Открытия новых учреждений дошкольного </w:t>
      </w:r>
      <w:r w:rsidRPr="00691D91">
        <w:rPr>
          <w:spacing w:val="-4"/>
          <w:sz w:val="26"/>
          <w:szCs w:val="26"/>
        </w:rPr>
        <w:lastRenderedPageBreak/>
        <w:t>образования и дошкольных групп общеобразовательных учреждений не планируется, ввиду отсутствия финансовых средств.</w:t>
      </w:r>
    </w:p>
    <w:p w:rsidR="0073786D" w:rsidRPr="00691D91" w:rsidRDefault="0073786D" w:rsidP="008011A8">
      <w:pPr>
        <w:ind w:firstLine="567"/>
        <w:rPr>
          <w:spacing w:val="-4"/>
          <w:sz w:val="26"/>
          <w:szCs w:val="26"/>
        </w:rPr>
      </w:pPr>
      <w:r w:rsidRPr="00691D91">
        <w:rPr>
          <w:spacing w:val="-4"/>
          <w:sz w:val="26"/>
          <w:szCs w:val="26"/>
        </w:rPr>
        <w:t xml:space="preserve">Программой развитие приграничных территорий Забайкальского края до 2015 года утвержденной Распоряжением Правительства Забайкальского края №577-р от 29.12.2017 г., предусмотрено  </w:t>
      </w:r>
      <w:r w:rsidRPr="00691D91">
        <w:rPr>
          <w:sz w:val="26"/>
          <w:szCs w:val="26"/>
        </w:rPr>
        <w:t xml:space="preserve">строительство и реконструкция школ  </w:t>
      </w:r>
      <w:proofErr w:type="gramStart"/>
      <w:r w:rsidRPr="00691D91">
        <w:rPr>
          <w:sz w:val="26"/>
          <w:szCs w:val="26"/>
        </w:rPr>
        <w:t>в</w:t>
      </w:r>
      <w:proofErr w:type="gramEnd"/>
      <w:r w:rsidRPr="00691D91">
        <w:rPr>
          <w:sz w:val="26"/>
          <w:szCs w:val="26"/>
        </w:rPr>
        <w:t xml:space="preserve"> с. Кыра, с. Михайло-Павловск, с. Мангут, с. Мордой на 2021-2025 гг.</w:t>
      </w:r>
    </w:p>
    <w:p w:rsidR="0073786D" w:rsidRPr="00691D91" w:rsidRDefault="0073786D" w:rsidP="008011A8">
      <w:pPr>
        <w:ind w:firstLine="567"/>
        <w:jc w:val="both"/>
        <w:rPr>
          <w:sz w:val="26"/>
          <w:szCs w:val="26"/>
        </w:rPr>
      </w:pPr>
      <w:r w:rsidRPr="00691D91">
        <w:rPr>
          <w:sz w:val="26"/>
          <w:szCs w:val="26"/>
        </w:rPr>
        <w:t xml:space="preserve">Жилищный фонд является индикатором функционирования систем жизнеобеспечения муниципального района. По состоянию на 01.01.2018 г. жилищный фонд муниципального района «Кыринский район» составляет 221,3 тыс. кв. м общей площади, из них 96 % - частная собственность. </w:t>
      </w:r>
      <w:r w:rsidRPr="00691D91">
        <w:rPr>
          <w:color w:val="000000"/>
          <w:sz w:val="26"/>
          <w:szCs w:val="26"/>
        </w:rPr>
        <w:t xml:space="preserve">Жилищный фонд представлен </w:t>
      </w:r>
      <w:r w:rsidRPr="00691D91">
        <w:rPr>
          <w:sz w:val="26"/>
          <w:szCs w:val="26"/>
        </w:rPr>
        <w:t xml:space="preserve">индивидуальными жилыми домами в сельских населенных пунктах. Ввод в эксплуатацию жилых домов за последние пять лет характеризуется незначительными объемами. На территории района возведение объектов капитального строительства местного, регионального  и федерального значения, в соответствии с документами территориального планирования (ПЗЗ и ГП), не запланировано за исключением линейных объектов. При этом на территории Кыринского района основную долю занимает индивидуальное жилищное строительство, которое ведется с использованием средств материнского капитала и программ, направленных на улучшение жилищных условий граждан района.  Незначительным остается доля торговых и объектов сервисного обслуживания,  строительство которых ведется за счет средств собственников. </w:t>
      </w:r>
    </w:p>
    <w:p w:rsidR="0073786D" w:rsidRPr="00691D91" w:rsidRDefault="0073786D" w:rsidP="008011A8">
      <w:pPr>
        <w:pStyle w:val="ad"/>
        <w:spacing w:after="0" w:line="240" w:lineRule="auto"/>
        <w:ind w:left="0"/>
        <w:jc w:val="both"/>
        <w:rPr>
          <w:rFonts w:ascii="Times New Roman" w:hAnsi="Times New Roman"/>
          <w:sz w:val="26"/>
          <w:szCs w:val="26"/>
        </w:rPr>
      </w:pPr>
      <w:r w:rsidRPr="00691D91">
        <w:rPr>
          <w:rFonts w:ascii="Times New Roman" w:hAnsi="Times New Roman"/>
          <w:sz w:val="26"/>
          <w:szCs w:val="26"/>
        </w:rPr>
        <w:t xml:space="preserve"> </w:t>
      </w:r>
      <w:r w:rsidRPr="00691D91">
        <w:rPr>
          <w:rFonts w:ascii="Times New Roman" w:hAnsi="Times New Roman"/>
          <w:sz w:val="26"/>
          <w:szCs w:val="26"/>
        </w:rPr>
        <w:tab/>
        <w:t>В 2016 году было введено в действие 468 кв</w:t>
      </w:r>
      <w:proofErr w:type="gramStart"/>
      <w:r w:rsidRPr="00691D91">
        <w:rPr>
          <w:rFonts w:ascii="Times New Roman" w:hAnsi="Times New Roman"/>
          <w:sz w:val="26"/>
          <w:szCs w:val="26"/>
        </w:rPr>
        <w:t>.м</w:t>
      </w:r>
      <w:proofErr w:type="gramEnd"/>
      <w:r w:rsidRPr="00691D91">
        <w:rPr>
          <w:rFonts w:ascii="Times New Roman" w:hAnsi="Times New Roman"/>
          <w:sz w:val="26"/>
          <w:szCs w:val="26"/>
        </w:rPr>
        <w:t>етров, в 2017 году – 196 кв. метров жилья. Вследствие уменьшения численности населения за счет миграции, и, соответственно, освобождения площадей жилых помещений, средняя обеспеченность населения общей площадью жилых помещений с каждым годом незначительно возрастает. Если в 2015 году на человека приходилось 17,2 кв. метра, то к 2017 году общая площадь жилых помещений, приходящаяся в среднем на одного жителя, составила 17,8 кв</w:t>
      </w:r>
      <w:proofErr w:type="gramStart"/>
      <w:r w:rsidRPr="00691D91">
        <w:rPr>
          <w:rFonts w:ascii="Times New Roman" w:hAnsi="Times New Roman"/>
          <w:sz w:val="26"/>
          <w:szCs w:val="26"/>
        </w:rPr>
        <w:t>.м</w:t>
      </w:r>
      <w:proofErr w:type="gramEnd"/>
      <w:r w:rsidRPr="00691D91">
        <w:rPr>
          <w:rFonts w:ascii="Times New Roman" w:hAnsi="Times New Roman"/>
          <w:sz w:val="26"/>
          <w:szCs w:val="26"/>
        </w:rPr>
        <w:t xml:space="preserve">етра. Проблема в том, что в районе отсутствуют  строительные организации, объемы строительства обеспечиваются только </w:t>
      </w:r>
      <w:proofErr w:type="spellStart"/>
      <w:proofErr w:type="gramStart"/>
      <w:r w:rsidRPr="00691D91">
        <w:rPr>
          <w:rFonts w:ascii="Times New Roman" w:hAnsi="Times New Roman"/>
          <w:sz w:val="26"/>
          <w:szCs w:val="26"/>
        </w:rPr>
        <w:t>индивидуальным-жилищным</w:t>
      </w:r>
      <w:proofErr w:type="spellEnd"/>
      <w:proofErr w:type="gramEnd"/>
      <w:r w:rsidRPr="00691D91">
        <w:rPr>
          <w:rFonts w:ascii="Times New Roman" w:hAnsi="Times New Roman"/>
          <w:sz w:val="26"/>
          <w:szCs w:val="26"/>
        </w:rPr>
        <w:t xml:space="preserve"> строительством (ИЖС) и строительством объектов потребительского рынка (магазины, производственные цеха, ) предпринимателями. Ввод в эксплуатацию жилых домов практически в 3 раза уменьшился в 2016 году по сравнению с 2014 годом, причина – ухудшение экономической ситуации в целом. Необходимо решать эти проблемы увеличением поддержки (софинансирования) строительства жилья  из бюджетов всех уровней для жителей приграничных территорий.</w:t>
      </w:r>
    </w:p>
    <w:p w:rsidR="0073786D" w:rsidRPr="00691D91" w:rsidRDefault="0073786D" w:rsidP="008011A8">
      <w:pPr>
        <w:pStyle w:val="ad"/>
        <w:spacing w:after="0" w:line="240" w:lineRule="auto"/>
        <w:ind w:left="0" w:hanging="426"/>
        <w:jc w:val="both"/>
        <w:rPr>
          <w:rFonts w:ascii="Times New Roman" w:hAnsi="Times New Roman"/>
          <w:sz w:val="26"/>
          <w:szCs w:val="26"/>
        </w:rPr>
      </w:pPr>
      <w:r w:rsidRPr="00691D91">
        <w:rPr>
          <w:rFonts w:ascii="Times New Roman" w:hAnsi="Times New Roman"/>
          <w:sz w:val="26"/>
          <w:szCs w:val="26"/>
        </w:rPr>
        <w:tab/>
      </w:r>
      <w:r w:rsidRPr="00691D91">
        <w:rPr>
          <w:rFonts w:ascii="Times New Roman" w:hAnsi="Times New Roman"/>
          <w:sz w:val="26"/>
          <w:szCs w:val="26"/>
        </w:rPr>
        <w:tab/>
      </w:r>
      <w:r w:rsidRPr="00691D91">
        <w:rPr>
          <w:rFonts w:ascii="Times New Roman" w:hAnsi="Times New Roman"/>
          <w:spacing w:val="-4"/>
          <w:sz w:val="26"/>
          <w:szCs w:val="26"/>
        </w:rPr>
        <w:t xml:space="preserve">В целях повышения качества и доступности социальной поддержки населения, в том числе детей, приобретаются в собственность муниципального района квартиры для обеспечения жильем детей-сирот и детей, оставшихся без попечения родителей. </w:t>
      </w:r>
    </w:p>
    <w:p w:rsidR="0073786D" w:rsidRPr="00691D91" w:rsidRDefault="0073786D" w:rsidP="008011A8">
      <w:pPr>
        <w:ind w:firstLine="708"/>
        <w:jc w:val="both"/>
        <w:rPr>
          <w:sz w:val="26"/>
          <w:szCs w:val="26"/>
        </w:rPr>
      </w:pPr>
      <w:r w:rsidRPr="00691D91">
        <w:rPr>
          <w:sz w:val="26"/>
          <w:szCs w:val="26"/>
        </w:rPr>
        <w:t>На территории Кыринского района действует одно предприятие жилищно-коммунального хозяйства МУП «Коммунальник» и 45 автономных источников выработки тепловой обслуживаемые самостоятельно бюджетными учреждениями. Большая часть коммунальной инфраструктуры, порядка 90 % выработали свой ресурс на 100 %, при этом по причине дефицитного бюджета, как муниципального района, так и сельских поселений капитальный ремонт данных объектов проводится только в случае выхода их из строя. В  населенных пунктах водоснабжение сельского населения производится посредством колодцев, водозаборных колонок.</w:t>
      </w:r>
    </w:p>
    <w:p w:rsidR="0073786D" w:rsidRPr="00691D91" w:rsidRDefault="0073786D" w:rsidP="008011A8">
      <w:pPr>
        <w:ind w:firstLine="708"/>
        <w:jc w:val="both"/>
        <w:rPr>
          <w:sz w:val="26"/>
          <w:szCs w:val="26"/>
        </w:rPr>
      </w:pPr>
      <w:r w:rsidRPr="00691D91">
        <w:rPr>
          <w:sz w:val="26"/>
          <w:szCs w:val="26"/>
        </w:rPr>
        <w:t xml:space="preserve">Особую значимость для района (учитывая отдаленность и отсутствие железной дороги) имеет автодорожная сеть. Транспортная инфраструктура района </w:t>
      </w:r>
      <w:r w:rsidRPr="00691D91">
        <w:rPr>
          <w:sz w:val="26"/>
          <w:szCs w:val="26"/>
        </w:rPr>
        <w:lastRenderedPageBreak/>
        <w:t>представлена 635,76 км региональных, районных и поселенческих автомобильных дорог общего пользования из которых 214,4 км</w:t>
      </w:r>
      <w:proofErr w:type="gramStart"/>
      <w:r w:rsidRPr="00691D91">
        <w:rPr>
          <w:sz w:val="26"/>
          <w:szCs w:val="26"/>
        </w:rPr>
        <w:t>.</w:t>
      </w:r>
      <w:proofErr w:type="gramEnd"/>
      <w:r w:rsidRPr="00691D91">
        <w:rPr>
          <w:sz w:val="26"/>
          <w:szCs w:val="26"/>
        </w:rPr>
        <w:t xml:space="preserve"> </w:t>
      </w:r>
      <w:proofErr w:type="gramStart"/>
      <w:r w:rsidRPr="00691D91">
        <w:rPr>
          <w:sz w:val="26"/>
          <w:szCs w:val="26"/>
        </w:rPr>
        <w:t>с</w:t>
      </w:r>
      <w:proofErr w:type="gramEnd"/>
      <w:r w:rsidRPr="00691D91">
        <w:rPr>
          <w:sz w:val="26"/>
          <w:szCs w:val="26"/>
        </w:rPr>
        <w:t xml:space="preserve"> твердым покрытием, 147 км с гравийным покрытием и 337,33 км с грунтовым. Муниципальные дороги находятся в удовлетворительном состоянии, для их содержания ежегодно заключаются контракты, финансирование которых осуществляется за счет дорожного фонда. В 2016 году на эти цели был заключен контракт на 13 млн. руб., в 2017 год 15 млн. руб. </w:t>
      </w:r>
    </w:p>
    <w:p w:rsidR="0073786D" w:rsidRPr="00691D91" w:rsidRDefault="0073786D" w:rsidP="008011A8">
      <w:pPr>
        <w:ind w:firstLine="567"/>
        <w:jc w:val="both"/>
        <w:rPr>
          <w:sz w:val="26"/>
          <w:szCs w:val="26"/>
        </w:rPr>
      </w:pPr>
      <w:r w:rsidRPr="00691D91">
        <w:rPr>
          <w:sz w:val="26"/>
          <w:szCs w:val="26"/>
        </w:rPr>
        <w:tab/>
        <w:t xml:space="preserve">Развитие дорожного хозяйства региона ориентируется на сохранение и модернизацию существующей сети автодорог. Это обуславливает необходимость приоритетного выполнения работ по содержанию и ремонту территориальных автомобильных дорог общего пользования. </w:t>
      </w:r>
    </w:p>
    <w:p w:rsidR="0073786D" w:rsidRPr="00691D91" w:rsidRDefault="0073786D" w:rsidP="008011A8">
      <w:pPr>
        <w:ind w:firstLine="567"/>
        <w:jc w:val="both"/>
        <w:rPr>
          <w:sz w:val="26"/>
          <w:szCs w:val="26"/>
        </w:rPr>
      </w:pPr>
      <w:r w:rsidRPr="00691D91">
        <w:rPr>
          <w:i/>
          <w:spacing w:val="-4"/>
          <w:sz w:val="26"/>
          <w:szCs w:val="26"/>
        </w:rPr>
        <w:t>Регулярные пассажирские перевозки</w:t>
      </w:r>
      <w:r w:rsidRPr="00691D91">
        <w:rPr>
          <w:spacing w:val="-4"/>
          <w:sz w:val="26"/>
          <w:szCs w:val="26"/>
        </w:rPr>
        <w:t xml:space="preserve"> между населенными пунктами внутри муниципального района не осуществляются.  Единственное предприятие по перевозке пассажиров МУП «Кыринская автоколонна» в 2017-2018  году проходит процедуру банкротства.  Сообщение между населенными пунктами и с районным центром практически отсутствует. На территории муниципального образования действуют 1 вертолетная площадка: бывший аэропорт. Воздушным вертолетным транспортом также осуществляется вывоз тяжелобольных, который производится по вызову медицинской службы. С 1 сентября 2018 года будет рассмотрен вопрос о развитии малой авиации в виде сезонных пассажирских перевозок вертолетным транспортом до краевого центра и других населенных пунктов края. </w:t>
      </w:r>
    </w:p>
    <w:p w:rsidR="0073786D" w:rsidRPr="00691D91" w:rsidRDefault="0073786D" w:rsidP="008011A8">
      <w:pPr>
        <w:pStyle w:val="afb"/>
        <w:ind w:firstLine="720"/>
        <w:jc w:val="both"/>
        <w:rPr>
          <w:color w:val="000000"/>
          <w:spacing w:val="-4"/>
          <w:sz w:val="26"/>
          <w:szCs w:val="26"/>
        </w:rPr>
      </w:pPr>
      <w:r w:rsidRPr="00691D91">
        <w:rPr>
          <w:i/>
          <w:color w:val="000000"/>
          <w:spacing w:val="-4"/>
          <w:sz w:val="26"/>
          <w:szCs w:val="26"/>
        </w:rPr>
        <w:t>Отрасль связь</w:t>
      </w:r>
      <w:r w:rsidRPr="00691D91">
        <w:rPr>
          <w:color w:val="000000"/>
          <w:spacing w:val="-4"/>
          <w:sz w:val="26"/>
          <w:szCs w:val="26"/>
        </w:rPr>
        <w:t xml:space="preserve"> на территории муниципального образования представлена: </w:t>
      </w:r>
    </w:p>
    <w:p w:rsidR="0073786D" w:rsidRPr="00691D91" w:rsidRDefault="0073786D" w:rsidP="00A61126">
      <w:pPr>
        <w:pStyle w:val="afb"/>
        <w:spacing w:after="0"/>
        <w:ind w:firstLine="720"/>
        <w:jc w:val="both"/>
        <w:rPr>
          <w:color w:val="000000"/>
          <w:spacing w:val="-4"/>
          <w:kern w:val="32"/>
          <w:sz w:val="26"/>
          <w:szCs w:val="26"/>
        </w:rPr>
      </w:pPr>
      <w:r w:rsidRPr="00691D91">
        <w:rPr>
          <w:color w:val="000000"/>
          <w:spacing w:val="-4"/>
          <w:kern w:val="32"/>
          <w:sz w:val="26"/>
          <w:szCs w:val="26"/>
        </w:rPr>
        <w:t>Реализация приоритета 2 «Развитие экономического потенциала территории» заключалась в развитии малого предпринимательства и формировании сбалансированного рынка труда, повышении инвестиционной привлекательности территории. Несмотря на пропаганду предпринимательской деятельности и реализацию программных проектов по улучшению климата по ведению малого бизнеса в муниципальном образовании, запланированного прироста субъектов малого предпринимательства на территории не происходит</w:t>
      </w:r>
      <w:r w:rsidRPr="00691D91">
        <w:rPr>
          <w:color w:val="000000"/>
          <w:spacing w:val="-4"/>
          <w:kern w:val="32"/>
          <w:sz w:val="26"/>
          <w:szCs w:val="26"/>
          <w:highlight w:val="lightGray"/>
        </w:rPr>
        <w:t>.</w:t>
      </w:r>
    </w:p>
    <w:p w:rsidR="0073786D" w:rsidRPr="00691D91" w:rsidRDefault="0073786D" w:rsidP="00A61126">
      <w:pPr>
        <w:pStyle w:val="afb"/>
        <w:spacing w:after="0"/>
        <w:ind w:firstLine="720"/>
        <w:jc w:val="both"/>
        <w:rPr>
          <w:sz w:val="26"/>
          <w:szCs w:val="26"/>
        </w:rPr>
      </w:pPr>
      <w:r w:rsidRPr="00691D91">
        <w:rPr>
          <w:color w:val="000000"/>
          <w:spacing w:val="-4"/>
          <w:kern w:val="32"/>
          <w:sz w:val="26"/>
          <w:szCs w:val="26"/>
        </w:rPr>
        <w:t>Количество индивидуальных предпринимателей</w:t>
      </w:r>
      <w:r w:rsidRPr="00691D91">
        <w:rPr>
          <w:sz w:val="26"/>
          <w:szCs w:val="26"/>
        </w:rPr>
        <w:t xml:space="preserve"> без образования юридического лица на 01.01.2018 года составляет 162 ед. и уменьшилось, по отношению к 2016 году на 3 единицы. Основным видом экономической деятельности индивидуальных предпринимателей является розничная торговля 43,8 % от общего числа, сельское хозяйство – 17,9%, услуги- 10,5%, транспорт и связь – 9,3 % и т.д. </w:t>
      </w:r>
      <w:proofErr w:type="gramStart"/>
      <w:r w:rsidRPr="00691D91">
        <w:rPr>
          <w:sz w:val="26"/>
          <w:szCs w:val="26"/>
        </w:rPr>
        <w:t>Все они имеют частную форму собственности, из них: индивидуальные предприниматели – 162 ед. (-3 к предыдущему году.</w:t>
      </w:r>
      <w:proofErr w:type="gramEnd"/>
    </w:p>
    <w:p w:rsidR="0073786D" w:rsidRPr="00691D91" w:rsidRDefault="0073786D" w:rsidP="00A61126">
      <w:pPr>
        <w:pStyle w:val="afb"/>
        <w:spacing w:after="0"/>
        <w:ind w:firstLine="720"/>
        <w:jc w:val="both"/>
        <w:rPr>
          <w:sz w:val="26"/>
          <w:szCs w:val="26"/>
        </w:rPr>
      </w:pPr>
      <w:r w:rsidRPr="00691D91">
        <w:rPr>
          <w:sz w:val="26"/>
          <w:szCs w:val="26"/>
        </w:rPr>
        <w:t xml:space="preserve"> Всего субъектов малого предпринимательства (в том числе микропредприятия и индивидуальные предприниматели) на территории муниципального образования по данным баланса трудовых ресурсов 196 единиц с численностью работающих 277 человек, что составляет 19,7% от общего числа занятых в экономике. Средних и крупных предприятий на территории нет. </w:t>
      </w:r>
    </w:p>
    <w:p w:rsidR="0073786D" w:rsidRPr="00691D91" w:rsidRDefault="0073786D" w:rsidP="00A61126">
      <w:pPr>
        <w:pStyle w:val="afb"/>
        <w:spacing w:after="0"/>
        <w:ind w:firstLine="720"/>
        <w:jc w:val="both"/>
        <w:rPr>
          <w:spacing w:val="-4"/>
          <w:sz w:val="26"/>
          <w:szCs w:val="26"/>
        </w:rPr>
      </w:pPr>
      <w:r w:rsidRPr="00691D91">
        <w:rPr>
          <w:spacing w:val="-4"/>
          <w:sz w:val="26"/>
          <w:szCs w:val="26"/>
        </w:rPr>
        <w:t xml:space="preserve">Основной причиной неактивного развития предпринимательства в различных сферах деятельности является высокое налогообложение, арендная плата, ограниченность внутреннего рынка, неразвитая транспортная инфраструктура, удаленность от внешнего рынка сбыта готовой продукции, жесткость кредитно-денежной политики банков, приводящая к  недостатку источников финансирования бизнеса. </w:t>
      </w:r>
    </w:p>
    <w:p w:rsidR="0073786D" w:rsidRPr="00691D91" w:rsidRDefault="0073786D" w:rsidP="00A61126">
      <w:pPr>
        <w:pStyle w:val="afb"/>
        <w:spacing w:after="0"/>
        <w:ind w:firstLine="720"/>
        <w:jc w:val="both"/>
        <w:rPr>
          <w:color w:val="000000"/>
          <w:spacing w:val="-4"/>
          <w:kern w:val="32"/>
          <w:sz w:val="26"/>
          <w:szCs w:val="26"/>
        </w:rPr>
      </w:pPr>
      <w:r w:rsidRPr="00691D91">
        <w:rPr>
          <w:color w:val="000000"/>
          <w:spacing w:val="-4"/>
          <w:kern w:val="32"/>
          <w:sz w:val="26"/>
          <w:szCs w:val="26"/>
        </w:rPr>
        <w:t>Показатель</w:t>
      </w:r>
      <w:r w:rsidRPr="00691D91">
        <w:rPr>
          <w:b/>
          <w:i/>
          <w:color w:val="000000"/>
          <w:spacing w:val="-4"/>
          <w:kern w:val="32"/>
          <w:sz w:val="26"/>
          <w:szCs w:val="26"/>
        </w:rPr>
        <w:t xml:space="preserve"> </w:t>
      </w:r>
      <w:r w:rsidRPr="00691D91">
        <w:rPr>
          <w:color w:val="000000"/>
          <w:spacing w:val="-4"/>
          <w:kern w:val="32"/>
          <w:sz w:val="26"/>
          <w:szCs w:val="26"/>
        </w:rPr>
        <w:t xml:space="preserve">удовлетворенности населения деятельностью органов местного самоуправления муниципального района «Кыринский район» по данным </w:t>
      </w:r>
      <w:r w:rsidRPr="00691D91">
        <w:rPr>
          <w:color w:val="000000"/>
          <w:spacing w:val="-4"/>
          <w:kern w:val="32"/>
          <w:sz w:val="26"/>
          <w:szCs w:val="26"/>
        </w:rPr>
        <w:lastRenderedPageBreak/>
        <w:t xml:space="preserve">независимого опроса не стабилен. За 2016 год данный показатель увеличен с 34,44% в 2015 году до 56,52%. </w:t>
      </w:r>
    </w:p>
    <w:p w:rsidR="0073786D" w:rsidRPr="00691D91" w:rsidRDefault="0073786D" w:rsidP="00A61126">
      <w:pPr>
        <w:pStyle w:val="afb"/>
        <w:spacing w:after="0"/>
        <w:ind w:firstLine="720"/>
        <w:jc w:val="both"/>
        <w:rPr>
          <w:color w:val="000000"/>
          <w:spacing w:val="-4"/>
          <w:kern w:val="32"/>
          <w:sz w:val="26"/>
          <w:szCs w:val="26"/>
        </w:rPr>
      </w:pPr>
      <w:r w:rsidRPr="00691D91">
        <w:rPr>
          <w:color w:val="000000"/>
          <w:spacing w:val="-4"/>
          <w:kern w:val="32"/>
          <w:sz w:val="26"/>
          <w:szCs w:val="26"/>
        </w:rPr>
        <w:t>Информация о работе, проводимой администрацией муниципального района «Кыринский район», активно отражается в местной еженедельной газете «Ононская правда», в которой также периодически публикуются вновь принятые нормативные акты, необходимая информация о запланированных мероприятиях. Проводятся встречи с населением, на которых происходит обсуждение наиболее социально-значимых проблем, обсуждаются отчеты по различным направлениям деятельности органов местного самоуправления.</w:t>
      </w:r>
      <w:r w:rsidRPr="00691D91">
        <w:rPr>
          <w:color w:val="000000"/>
          <w:spacing w:val="-4"/>
          <w:sz w:val="26"/>
          <w:szCs w:val="26"/>
        </w:rPr>
        <w:t xml:space="preserve"> Кроме того, на официальном сайте администрации размещаются основные показатели социально-экономического развития, исполнение бюджета, программно-целевые документы, доклады главы об итогах работы и основных направлениях деятельности органов местного самоуправления, объявления о конкурсах, торгах, аукционах, информация о муниципальных услугах и многое другое. Тем самым, мероприятия по совершенствованию системы информационной открытости органов местного самоуправления реализуются. </w:t>
      </w:r>
    </w:p>
    <w:p w:rsidR="0073786D" w:rsidRPr="00691D91" w:rsidRDefault="0073786D" w:rsidP="008011A8">
      <w:pPr>
        <w:ind w:firstLine="709"/>
        <w:jc w:val="both"/>
        <w:rPr>
          <w:sz w:val="26"/>
          <w:szCs w:val="26"/>
        </w:rPr>
      </w:pPr>
      <w:r w:rsidRPr="00691D91">
        <w:rPr>
          <w:sz w:val="26"/>
          <w:szCs w:val="26"/>
        </w:rPr>
        <w:t>Доходы бюджета муниципального района «Кыринский район» в расчете на одного жителя увеличились с 31212 рублей в 2016 году до 35088 рублей в 2017 году (в 1,1 раза). Увеличение доходов на душу населения связано как с увеличением общего объема доходов, так и миграционным оттоком постоянного населения.</w:t>
      </w:r>
    </w:p>
    <w:p w:rsidR="0073786D" w:rsidRDefault="0073786D" w:rsidP="00A61126">
      <w:pPr>
        <w:pStyle w:val="afb"/>
        <w:spacing w:after="0"/>
        <w:ind w:firstLine="720"/>
        <w:rPr>
          <w:b/>
        </w:rPr>
      </w:pPr>
    </w:p>
    <w:p w:rsidR="0073786D" w:rsidRPr="000E4DF3" w:rsidRDefault="0073786D" w:rsidP="00A61126">
      <w:pPr>
        <w:pStyle w:val="afb"/>
        <w:jc w:val="both"/>
        <w:rPr>
          <w:b/>
          <w:sz w:val="28"/>
          <w:szCs w:val="28"/>
        </w:rPr>
      </w:pPr>
      <w:r w:rsidRPr="000E4DF3">
        <w:rPr>
          <w:b/>
          <w:sz w:val="28"/>
          <w:szCs w:val="28"/>
        </w:rPr>
        <w:t xml:space="preserve">2. Анализ конкурентоспособности муниципального района </w:t>
      </w:r>
    </w:p>
    <w:p w:rsidR="0073786D" w:rsidRPr="000E4DF3" w:rsidRDefault="0073786D" w:rsidP="0073786D">
      <w:pPr>
        <w:pStyle w:val="afb"/>
        <w:jc w:val="both"/>
        <w:rPr>
          <w:b/>
          <w:sz w:val="28"/>
          <w:szCs w:val="28"/>
        </w:rPr>
      </w:pPr>
      <w:r w:rsidRPr="000E4DF3">
        <w:rPr>
          <w:b/>
          <w:sz w:val="28"/>
          <w:szCs w:val="28"/>
        </w:rPr>
        <w:t>«Кыринский район»</w:t>
      </w:r>
    </w:p>
    <w:p w:rsidR="0073786D" w:rsidRPr="00691D91" w:rsidRDefault="0073786D" w:rsidP="00A61126">
      <w:pPr>
        <w:pStyle w:val="afb"/>
        <w:spacing w:after="0"/>
        <w:ind w:firstLine="720"/>
        <w:jc w:val="both"/>
        <w:rPr>
          <w:spacing w:val="-4"/>
          <w:sz w:val="26"/>
          <w:szCs w:val="26"/>
        </w:rPr>
      </w:pPr>
      <w:r w:rsidRPr="00691D91">
        <w:rPr>
          <w:color w:val="000000"/>
          <w:spacing w:val="-4"/>
          <w:sz w:val="26"/>
          <w:szCs w:val="26"/>
        </w:rPr>
        <w:t xml:space="preserve">Рассматривая исходную социально-экономическую ситуацию муниципального района «Кыринский район», а также основные цели и приоритеты прошлых лет, можно выделить преимущества и недостатки, а также обнаружить потенциальные риски. </w:t>
      </w:r>
    </w:p>
    <w:p w:rsidR="0073786D" w:rsidRPr="00691D91" w:rsidRDefault="0073786D" w:rsidP="00A61126">
      <w:pPr>
        <w:pStyle w:val="text"/>
        <w:shd w:val="clear" w:color="auto" w:fill="FFFFFF"/>
        <w:spacing w:after="0" w:afterAutospacing="0"/>
        <w:ind w:left="500"/>
        <w:jc w:val="both"/>
        <w:rPr>
          <w:b/>
          <w:color w:val="000000"/>
          <w:sz w:val="26"/>
          <w:szCs w:val="26"/>
        </w:rPr>
      </w:pPr>
      <w:r w:rsidRPr="00691D91">
        <w:rPr>
          <w:b/>
          <w:color w:val="000000"/>
          <w:sz w:val="26"/>
          <w:szCs w:val="26"/>
        </w:rPr>
        <w:t>Сильные стороны</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u w:val="single"/>
        </w:rPr>
        <w:t>Высокий уровень обеспеченности объектами социальной сферы, н</w:t>
      </w:r>
      <w:r w:rsidRPr="00691D91">
        <w:rPr>
          <w:color w:val="000000"/>
          <w:spacing w:val="-4"/>
          <w:sz w:val="26"/>
          <w:szCs w:val="26"/>
        </w:rPr>
        <w:t xml:space="preserve">аличие филиалов, отделов всех государственных и федеральных структур и финансово-кредитных учреждений. </w:t>
      </w:r>
    </w:p>
    <w:p w:rsidR="0073786D" w:rsidRPr="00691D91" w:rsidRDefault="0073786D" w:rsidP="00A61126">
      <w:pPr>
        <w:pStyle w:val="afb"/>
        <w:spacing w:after="0"/>
        <w:ind w:firstLine="720"/>
        <w:jc w:val="both"/>
        <w:rPr>
          <w:sz w:val="26"/>
          <w:szCs w:val="26"/>
        </w:rPr>
      </w:pPr>
      <w:r w:rsidRPr="00691D91">
        <w:rPr>
          <w:color w:val="000000"/>
          <w:spacing w:val="-4"/>
          <w:sz w:val="26"/>
          <w:szCs w:val="26"/>
          <w:u w:val="single"/>
        </w:rPr>
        <w:t>Наличие  природных ресурсов.</w:t>
      </w:r>
      <w:r w:rsidRPr="00691D91">
        <w:rPr>
          <w:color w:val="000000"/>
          <w:spacing w:val="-4"/>
          <w:sz w:val="26"/>
          <w:szCs w:val="26"/>
        </w:rPr>
        <w:t xml:space="preserve"> </w:t>
      </w:r>
      <w:r w:rsidRPr="00691D91">
        <w:rPr>
          <w:rFonts w:eastAsiaTheme="minorHAnsi"/>
          <w:sz w:val="26"/>
          <w:szCs w:val="26"/>
          <w:lang w:eastAsia="en-US"/>
        </w:rPr>
        <w:t>Недра района</w:t>
      </w:r>
      <w:r w:rsidRPr="00691D91">
        <w:rPr>
          <w:sz w:val="26"/>
          <w:szCs w:val="26"/>
        </w:rPr>
        <w:t xml:space="preserve"> содержат разнообразные полезные ископаемые: золото, серебро, олово, цинк, свинец, уголь и строительные материалы. Выявлены </w:t>
      </w:r>
      <w:proofErr w:type="spellStart"/>
      <w:r w:rsidRPr="00691D91">
        <w:rPr>
          <w:sz w:val="26"/>
          <w:szCs w:val="26"/>
        </w:rPr>
        <w:t>битумосодержащие</w:t>
      </w:r>
      <w:proofErr w:type="spellEnd"/>
      <w:r w:rsidRPr="00691D91">
        <w:rPr>
          <w:sz w:val="26"/>
          <w:szCs w:val="26"/>
        </w:rPr>
        <w:t xml:space="preserve"> породы (</w:t>
      </w:r>
      <w:proofErr w:type="spellStart"/>
      <w:r w:rsidRPr="00691D91">
        <w:rPr>
          <w:sz w:val="26"/>
          <w:szCs w:val="26"/>
        </w:rPr>
        <w:t>асфальтенонефть</w:t>
      </w:r>
      <w:proofErr w:type="spellEnd"/>
      <w:r w:rsidRPr="00691D91">
        <w:rPr>
          <w:sz w:val="26"/>
          <w:szCs w:val="26"/>
        </w:rPr>
        <w:t xml:space="preserve">) в районе </w:t>
      </w:r>
      <w:proofErr w:type="gramStart"/>
      <w:r w:rsidRPr="00691D91">
        <w:rPr>
          <w:sz w:val="26"/>
          <w:szCs w:val="26"/>
        </w:rPr>
        <w:t>Верхнего</w:t>
      </w:r>
      <w:proofErr w:type="gramEnd"/>
      <w:r w:rsidRPr="00691D91">
        <w:rPr>
          <w:sz w:val="26"/>
          <w:szCs w:val="26"/>
        </w:rPr>
        <w:t xml:space="preserve"> Ульхуна. Район Ульхун Партии перспективен к изучению проявлений сурьмы. Встречаются проявления горючих сланцев.  Наиболее </w:t>
      </w:r>
      <w:proofErr w:type="gramStart"/>
      <w:r w:rsidRPr="00691D91">
        <w:rPr>
          <w:sz w:val="26"/>
          <w:szCs w:val="26"/>
        </w:rPr>
        <w:t>популярны</w:t>
      </w:r>
      <w:proofErr w:type="gramEnd"/>
      <w:r w:rsidRPr="00691D91">
        <w:rPr>
          <w:sz w:val="26"/>
          <w:szCs w:val="26"/>
        </w:rPr>
        <w:t xml:space="preserve"> и известны уникальными свойствами Былыринский источник и 12 ключей. </w:t>
      </w:r>
      <w:r w:rsidRPr="00691D91">
        <w:rPr>
          <w:sz w:val="26"/>
          <w:szCs w:val="26"/>
        </w:rPr>
        <w:tab/>
      </w:r>
    </w:p>
    <w:p w:rsidR="0073786D" w:rsidRPr="00691D91" w:rsidRDefault="0073786D" w:rsidP="00A61126">
      <w:pPr>
        <w:pStyle w:val="afb"/>
        <w:spacing w:after="0"/>
        <w:ind w:firstLine="720"/>
        <w:jc w:val="both"/>
        <w:rPr>
          <w:color w:val="000000"/>
          <w:spacing w:val="-4"/>
          <w:sz w:val="26"/>
          <w:szCs w:val="26"/>
        </w:rPr>
      </w:pPr>
      <w:r w:rsidRPr="00691D91">
        <w:rPr>
          <w:sz w:val="26"/>
          <w:szCs w:val="26"/>
        </w:rPr>
        <w:t xml:space="preserve">На территории района в 1973 году организован Сохондинский заповедник с редкими и уникальными видами растений и животных. Имеются месторождения золота, олова и другие: </w:t>
      </w:r>
      <w:proofErr w:type="spellStart"/>
      <w:r w:rsidRPr="00691D91">
        <w:rPr>
          <w:sz w:val="26"/>
          <w:szCs w:val="26"/>
        </w:rPr>
        <w:t>Букукунское</w:t>
      </w:r>
      <w:proofErr w:type="spellEnd"/>
      <w:r w:rsidRPr="00691D91">
        <w:rPr>
          <w:sz w:val="26"/>
          <w:szCs w:val="26"/>
        </w:rPr>
        <w:t xml:space="preserve"> месторождение олова, Мордойское месторождение бурых углей, Любавинское месторождение золота, Пегматит № 36- проявление мориона, </w:t>
      </w:r>
      <w:proofErr w:type="spellStart"/>
      <w:r w:rsidRPr="00691D91">
        <w:rPr>
          <w:sz w:val="26"/>
          <w:szCs w:val="26"/>
        </w:rPr>
        <w:t>Сохондинское</w:t>
      </w:r>
      <w:proofErr w:type="spellEnd"/>
      <w:r w:rsidRPr="00691D91">
        <w:rPr>
          <w:sz w:val="26"/>
          <w:szCs w:val="26"/>
        </w:rPr>
        <w:t xml:space="preserve"> проявление горного хрусталя, </w:t>
      </w:r>
      <w:proofErr w:type="spellStart"/>
      <w:r w:rsidRPr="00691D91">
        <w:rPr>
          <w:sz w:val="26"/>
          <w:szCs w:val="26"/>
        </w:rPr>
        <w:t>Талач</w:t>
      </w:r>
      <w:proofErr w:type="gramStart"/>
      <w:r w:rsidRPr="00691D91">
        <w:rPr>
          <w:sz w:val="26"/>
          <w:szCs w:val="26"/>
        </w:rPr>
        <w:t>а</w:t>
      </w:r>
      <w:proofErr w:type="spellEnd"/>
      <w:r w:rsidRPr="00691D91">
        <w:rPr>
          <w:sz w:val="26"/>
          <w:szCs w:val="26"/>
        </w:rPr>
        <w:t>-</w:t>
      </w:r>
      <w:proofErr w:type="gramEnd"/>
      <w:r w:rsidRPr="00691D91">
        <w:rPr>
          <w:sz w:val="26"/>
          <w:szCs w:val="26"/>
        </w:rPr>
        <w:t xml:space="preserve"> проявление горного хрусталя, Три Осины – проявление халцедона и агата, </w:t>
      </w:r>
      <w:proofErr w:type="spellStart"/>
      <w:r w:rsidRPr="00691D91">
        <w:rPr>
          <w:sz w:val="26"/>
          <w:szCs w:val="26"/>
        </w:rPr>
        <w:t>Угдыри</w:t>
      </w:r>
      <w:proofErr w:type="spellEnd"/>
      <w:r w:rsidRPr="00691D91">
        <w:rPr>
          <w:sz w:val="26"/>
          <w:szCs w:val="26"/>
        </w:rPr>
        <w:t xml:space="preserve">- месторождение горного хрусталя, мориона, раухтопаза, </w:t>
      </w:r>
      <w:proofErr w:type="spellStart"/>
      <w:r w:rsidRPr="00691D91">
        <w:rPr>
          <w:sz w:val="26"/>
          <w:szCs w:val="26"/>
        </w:rPr>
        <w:t>Хавергинское</w:t>
      </w:r>
      <w:proofErr w:type="spellEnd"/>
      <w:r w:rsidRPr="00691D91">
        <w:rPr>
          <w:sz w:val="26"/>
          <w:szCs w:val="26"/>
        </w:rPr>
        <w:t xml:space="preserve"> месторождение золота, Хапчерангинское месторождение олова, </w:t>
      </w:r>
      <w:proofErr w:type="spellStart"/>
      <w:r w:rsidRPr="00691D91">
        <w:rPr>
          <w:sz w:val="26"/>
          <w:szCs w:val="26"/>
        </w:rPr>
        <w:t>Шевартайское</w:t>
      </w:r>
      <w:proofErr w:type="spellEnd"/>
      <w:r w:rsidRPr="00691D91">
        <w:rPr>
          <w:sz w:val="26"/>
          <w:szCs w:val="26"/>
        </w:rPr>
        <w:t xml:space="preserve"> проявление агата и халцедона, </w:t>
      </w:r>
      <w:proofErr w:type="spellStart"/>
      <w:r w:rsidRPr="00691D91">
        <w:rPr>
          <w:sz w:val="26"/>
          <w:szCs w:val="26"/>
        </w:rPr>
        <w:t>Шивычинское</w:t>
      </w:r>
      <w:proofErr w:type="spellEnd"/>
      <w:r w:rsidRPr="00691D91">
        <w:rPr>
          <w:sz w:val="26"/>
          <w:szCs w:val="26"/>
        </w:rPr>
        <w:t xml:space="preserve"> проявление агата, халцедона и др.</w:t>
      </w:r>
    </w:p>
    <w:p w:rsidR="0073786D" w:rsidRPr="00691D91" w:rsidRDefault="0073786D" w:rsidP="0073786D">
      <w:pPr>
        <w:ind w:firstLine="708"/>
        <w:jc w:val="both"/>
        <w:rPr>
          <w:sz w:val="26"/>
          <w:szCs w:val="26"/>
        </w:rPr>
      </w:pPr>
      <w:r w:rsidRPr="00691D91">
        <w:rPr>
          <w:color w:val="000000"/>
          <w:spacing w:val="-4"/>
          <w:sz w:val="26"/>
          <w:szCs w:val="26"/>
          <w:u w:val="single"/>
        </w:rPr>
        <w:t>Наличие объектов связи, объектов малой авиации, развитая телекоммуникационная инфраструктура (</w:t>
      </w:r>
      <w:r w:rsidRPr="00691D91">
        <w:rPr>
          <w:spacing w:val="-4"/>
          <w:sz w:val="26"/>
          <w:szCs w:val="26"/>
          <w:u w:val="single"/>
        </w:rPr>
        <w:t>телефонные сети, интернет).</w:t>
      </w:r>
      <w:r w:rsidRPr="00691D91">
        <w:rPr>
          <w:b/>
          <w:spacing w:val="-4"/>
          <w:sz w:val="26"/>
          <w:szCs w:val="26"/>
        </w:rPr>
        <w:t xml:space="preserve"> </w:t>
      </w:r>
      <w:r w:rsidRPr="00691D91">
        <w:rPr>
          <w:spacing w:val="-4"/>
          <w:sz w:val="26"/>
          <w:szCs w:val="26"/>
        </w:rPr>
        <w:t xml:space="preserve">На территории </w:t>
      </w:r>
      <w:r w:rsidRPr="00691D91">
        <w:rPr>
          <w:spacing w:val="-4"/>
          <w:sz w:val="26"/>
          <w:szCs w:val="26"/>
        </w:rPr>
        <w:lastRenderedPageBreak/>
        <w:t xml:space="preserve">муниципального района  находятся стратегически важные объекты связи, имеется </w:t>
      </w:r>
      <w:proofErr w:type="spellStart"/>
      <w:proofErr w:type="gramStart"/>
      <w:r w:rsidRPr="00691D91">
        <w:rPr>
          <w:spacing w:val="-4"/>
          <w:sz w:val="26"/>
          <w:szCs w:val="26"/>
        </w:rPr>
        <w:t>взлетно</w:t>
      </w:r>
      <w:proofErr w:type="spellEnd"/>
      <w:r w:rsidRPr="00691D91">
        <w:rPr>
          <w:spacing w:val="-4"/>
          <w:sz w:val="26"/>
          <w:szCs w:val="26"/>
        </w:rPr>
        <w:t xml:space="preserve"> - посадочная</w:t>
      </w:r>
      <w:proofErr w:type="gramEnd"/>
      <w:r w:rsidRPr="00691D91">
        <w:rPr>
          <w:spacing w:val="-4"/>
          <w:sz w:val="26"/>
          <w:szCs w:val="26"/>
        </w:rPr>
        <w:t xml:space="preserve"> полоса. </w:t>
      </w:r>
      <w:r w:rsidRPr="00691D91">
        <w:rPr>
          <w:sz w:val="26"/>
          <w:szCs w:val="26"/>
        </w:rPr>
        <w:t xml:space="preserve">Сотовой связью охвачено в полном объеме 8 населенных пунктов с населением 10492 человека (села У-Партия, Мангут, Кыра, Тарбальджей, Хапчеранга, Любовь, Мордой, </w:t>
      </w:r>
      <w:proofErr w:type="spellStart"/>
      <w:r w:rsidRPr="00691D91">
        <w:rPr>
          <w:sz w:val="26"/>
          <w:szCs w:val="26"/>
        </w:rPr>
        <w:t>В-Ульхун</w:t>
      </w:r>
      <w:proofErr w:type="spellEnd"/>
      <w:r w:rsidRPr="00691D91">
        <w:rPr>
          <w:sz w:val="26"/>
          <w:szCs w:val="26"/>
        </w:rPr>
        <w:t>)</w:t>
      </w:r>
      <w:proofErr w:type="gramStart"/>
      <w:r w:rsidRPr="00691D91">
        <w:rPr>
          <w:sz w:val="26"/>
          <w:szCs w:val="26"/>
        </w:rPr>
        <w:t>.Ч</w:t>
      </w:r>
      <w:proofErr w:type="gramEnd"/>
      <w:r w:rsidRPr="00691D91">
        <w:rPr>
          <w:sz w:val="26"/>
          <w:szCs w:val="26"/>
        </w:rPr>
        <w:t>астично охвачены сотовой связью 6 населенных пунктов с населением 1900 человек: Билютуй, Гавань, Тырин, Алтан, Верхний и Нижний Стан. Полностью нет сотовой связи на территории 6 населенных пунктов, где проживает 698 человек: Михайло-Павловск, Шумунда, Турген, Букукун, Надежный, Устье, Былыра.</w:t>
      </w:r>
    </w:p>
    <w:p w:rsidR="0073786D" w:rsidRPr="00691D91" w:rsidRDefault="0073786D" w:rsidP="00A61126">
      <w:pPr>
        <w:pStyle w:val="afb"/>
        <w:spacing w:after="0"/>
        <w:ind w:firstLine="720"/>
        <w:jc w:val="both"/>
        <w:rPr>
          <w:spacing w:val="-4"/>
          <w:sz w:val="26"/>
          <w:szCs w:val="26"/>
        </w:rPr>
      </w:pPr>
      <w:r w:rsidRPr="00691D91">
        <w:rPr>
          <w:color w:val="000000"/>
          <w:spacing w:val="-4"/>
          <w:sz w:val="26"/>
          <w:szCs w:val="26"/>
          <w:u w:val="single"/>
        </w:rPr>
        <w:t>Наличие свободных земель, производственных площадей.</w:t>
      </w:r>
      <w:r w:rsidRPr="00691D91">
        <w:rPr>
          <w:spacing w:val="-4"/>
          <w:sz w:val="26"/>
          <w:szCs w:val="26"/>
        </w:rPr>
        <w:t xml:space="preserve">  Территориальные резервы для развития сельского хозяйства, индивидуального строительства на территории муниципального района имеются – это сельскохозяйственные земли, площадь которых составляет 302,17 тыс. га. В муниципальной собственности имеются пустующие производственные здания, недостроенные сооружения, которые могут быть использованы для обустройства офисов, гаражей, складских помещений. </w:t>
      </w:r>
    </w:p>
    <w:p w:rsidR="0073786D" w:rsidRPr="00691D91" w:rsidRDefault="0073786D" w:rsidP="00A61126">
      <w:pPr>
        <w:pStyle w:val="afb"/>
        <w:spacing w:after="0"/>
        <w:ind w:firstLine="720"/>
        <w:jc w:val="both"/>
        <w:rPr>
          <w:spacing w:val="-4"/>
          <w:sz w:val="26"/>
          <w:szCs w:val="26"/>
        </w:rPr>
      </w:pPr>
      <w:r w:rsidRPr="00691D91">
        <w:rPr>
          <w:spacing w:val="-4"/>
          <w:sz w:val="26"/>
          <w:szCs w:val="26"/>
          <w:u w:val="single"/>
        </w:rPr>
        <w:t>Информационная открытость и доступность.</w:t>
      </w:r>
      <w:r w:rsidRPr="00691D91">
        <w:rPr>
          <w:b/>
          <w:spacing w:val="-4"/>
          <w:sz w:val="26"/>
          <w:szCs w:val="26"/>
        </w:rPr>
        <w:t xml:space="preserve"> </w:t>
      </w:r>
      <w:r w:rsidRPr="00691D91">
        <w:rPr>
          <w:spacing w:val="-4"/>
          <w:sz w:val="26"/>
          <w:szCs w:val="26"/>
        </w:rPr>
        <w:t xml:space="preserve">Наличие собственного местного газетного издания, официального сайта администрации муниципального района «Кыринский район», а также сайтов муниципальных учреждений, государственных служб, неплохая обеспеченность населения услугами связи (интернет) обуславливают высокую доступность населения муниципального района к необходимой социально-значимой информации. </w:t>
      </w:r>
    </w:p>
    <w:p w:rsidR="0073786D" w:rsidRPr="00691D91" w:rsidRDefault="0073786D" w:rsidP="0073786D">
      <w:pPr>
        <w:pStyle w:val="text"/>
        <w:shd w:val="clear" w:color="auto" w:fill="FFFFFF"/>
        <w:ind w:left="500"/>
        <w:jc w:val="both"/>
        <w:rPr>
          <w:b/>
          <w:color w:val="000000"/>
          <w:sz w:val="26"/>
          <w:szCs w:val="26"/>
        </w:rPr>
      </w:pPr>
      <w:r w:rsidRPr="00691D91">
        <w:rPr>
          <w:b/>
          <w:color w:val="000000"/>
          <w:sz w:val="26"/>
          <w:szCs w:val="26"/>
        </w:rPr>
        <w:t>Слабые стороны</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u w:val="single"/>
        </w:rPr>
        <w:t>Удаленность от краевого центра,</w:t>
      </w:r>
      <w:proofErr w:type="gramStart"/>
      <w:r w:rsidRPr="00691D91">
        <w:rPr>
          <w:color w:val="000000"/>
          <w:spacing w:val="-4"/>
          <w:sz w:val="26"/>
          <w:szCs w:val="26"/>
          <w:u w:val="single"/>
        </w:rPr>
        <w:t xml:space="preserve"> </w:t>
      </w:r>
      <w:r w:rsidRPr="00691D91">
        <w:rPr>
          <w:sz w:val="26"/>
          <w:szCs w:val="26"/>
        </w:rPr>
        <w:t>.</w:t>
      </w:r>
      <w:proofErr w:type="gramEnd"/>
      <w:r w:rsidRPr="00691D91">
        <w:rPr>
          <w:color w:val="000000"/>
          <w:spacing w:val="-4"/>
          <w:sz w:val="26"/>
          <w:szCs w:val="26"/>
        </w:rPr>
        <w:t xml:space="preserve"> В настоящее время отсутствие  транспортного сообщения внутри муниципального района затрудняет доступ к природным ресурсам, а также препятствует постоянному транспортному сообщению с населенными пунктами  Несоответствие транспортной инфраструктуры социальным потребностям проживающего в нем населения является причиной таких негативных социальных последствий, как снижение качества медицинского обслуживания, низкое качество и увеличение стоимости реализуемых товаров, увеличение миграционного оттока населения в более приближенные к краевому центру районы, а то и за пределы Забайкальского края. </w:t>
      </w:r>
    </w:p>
    <w:p w:rsidR="0073786D" w:rsidRPr="00691D91" w:rsidRDefault="0073786D" w:rsidP="00A61126">
      <w:pPr>
        <w:pStyle w:val="afb"/>
        <w:spacing w:after="0"/>
        <w:ind w:firstLine="720"/>
        <w:jc w:val="both"/>
        <w:rPr>
          <w:color w:val="000000"/>
          <w:sz w:val="26"/>
          <w:szCs w:val="26"/>
        </w:rPr>
      </w:pPr>
      <w:r w:rsidRPr="00691D91">
        <w:rPr>
          <w:color w:val="000000"/>
          <w:spacing w:val="-4"/>
          <w:sz w:val="26"/>
          <w:szCs w:val="26"/>
          <w:u w:val="single"/>
        </w:rPr>
        <w:t>Высокая финансовая зависимость от федеральных и региональных бюджетов.</w:t>
      </w:r>
      <w:r w:rsidRPr="00691D91">
        <w:rPr>
          <w:color w:val="000000"/>
          <w:spacing w:val="-4"/>
          <w:sz w:val="26"/>
          <w:szCs w:val="26"/>
        </w:rPr>
        <w:t xml:space="preserve"> На территории муниципального образования отсутствует градообразующее предприятие, широкомасштабное производство не развито, отсюда - незначительная налоговая база. В общей доходной </w:t>
      </w:r>
      <w:r w:rsidRPr="00691D91">
        <w:rPr>
          <w:color w:val="000000"/>
          <w:sz w:val="26"/>
          <w:szCs w:val="26"/>
        </w:rPr>
        <w:t xml:space="preserve">части бюджета доля собственных налоговых и неналоговых поступлений в 2017 году составила 30,7%, остальная часть (69,3%) – безвозмездные поступления в виде субвенций, иных межбюджетных трансфертов, субсидий. Наращивание собственной       доходной базы районного бюджета остается одной из основных задач, стоящих перед органами местного самоуправления. Зависимость местного бюджета от объемов безвозмездных поступлений вышестоящих бюджетов возрастает год от года, что влечет недостаточность средств на реализацию социально-значимых проектов, обозначенных в муниципальных программах. </w:t>
      </w:r>
    </w:p>
    <w:p w:rsidR="0073786D" w:rsidRPr="00691D91" w:rsidRDefault="0073786D" w:rsidP="00A61126">
      <w:pPr>
        <w:pStyle w:val="afb"/>
        <w:spacing w:after="0"/>
        <w:ind w:firstLine="720"/>
        <w:jc w:val="both"/>
        <w:rPr>
          <w:color w:val="000000"/>
          <w:spacing w:val="-5"/>
          <w:sz w:val="26"/>
          <w:szCs w:val="26"/>
        </w:rPr>
      </w:pPr>
      <w:r w:rsidRPr="00691D91">
        <w:rPr>
          <w:spacing w:val="-4"/>
          <w:sz w:val="26"/>
          <w:szCs w:val="26"/>
          <w:u w:val="single"/>
        </w:rPr>
        <w:t xml:space="preserve">Неразвитость малого предпринимательства, </w:t>
      </w:r>
      <w:proofErr w:type="spellStart"/>
      <w:r w:rsidRPr="00691D91">
        <w:rPr>
          <w:spacing w:val="-4"/>
          <w:sz w:val="26"/>
          <w:szCs w:val="26"/>
          <w:u w:val="single"/>
        </w:rPr>
        <w:t>однонаправленность</w:t>
      </w:r>
      <w:proofErr w:type="spellEnd"/>
      <w:r w:rsidRPr="00691D91">
        <w:rPr>
          <w:spacing w:val="-4"/>
          <w:sz w:val="26"/>
          <w:szCs w:val="26"/>
          <w:u w:val="single"/>
        </w:rPr>
        <w:t xml:space="preserve"> видов деятельности.</w:t>
      </w:r>
      <w:r w:rsidRPr="00691D91">
        <w:rPr>
          <w:b/>
          <w:spacing w:val="-4"/>
          <w:sz w:val="26"/>
          <w:szCs w:val="26"/>
        </w:rPr>
        <w:t xml:space="preserve"> </w:t>
      </w:r>
      <w:r w:rsidRPr="00691D91">
        <w:rPr>
          <w:spacing w:val="-4"/>
          <w:sz w:val="26"/>
          <w:szCs w:val="26"/>
        </w:rPr>
        <w:t xml:space="preserve">Число индивидуальных предпринимателей на территории муниципального образования постепенно снижается. Наблюдается неравномерное распределение по видам деятельности. Из общего числа индивидуальных предпринимателей – 43,8% занимаются розничной торговлей, 18 % сельскохозяйственным производством, 9,3% - услугами транспорта. Недостаточно </w:t>
      </w:r>
      <w:r w:rsidRPr="00691D91">
        <w:rPr>
          <w:spacing w:val="-4"/>
          <w:sz w:val="26"/>
          <w:szCs w:val="26"/>
        </w:rPr>
        <w:lastRenderedPageBreak/>
        <w:t xml:space="preserve">развита сфера услуг общественного питания, бытовые услуги, услуги  гостиничного комплекса, лесопереработка. </w:t>
      </w:r>
      <w:r w:rsidRPr="00691D91">
        <w:rPr>
          <w:color w:val="000000"/>
          <w:spacing w:val="-4"/>
          <w:sz w:val="26"/>
          <w:szCs w:val="26"/>
        </w:rPr>
        <w:t xml:space="preserve">Одной из наиболее </w:t>
      </w:r>
      <w:proofErr w:type="gramStart"/>
      <w:r w:rsidRPr="00691D91">
        <w:rPr>
          <w:color w:val="000000"/>
          <w:spacing w:val="-4"/>
          <w:sz w:val="26"/>
          <w:szCs w:val="26"/>
        </w:rPr>
        <w:t xml:space="preserve">сложных проблем, препятствующих развитию </w:t>
      </w:r>
      <w:r w:rsidRPr="00691D91">
        <w:rPr>
          <w:color w:val="000000"/>
          <w:sz w:val="26"/>
          <w:szCs w:val="26"/>
        </w:rPr>
        <w:t>предпринимательства  является</w:t>
      </w:r>
      <w:proofErr w:type="gramEnd"/>
      <w:r w:rsidRPr="00691D91">
        <w:rPr>
          <w:color w:val="000000"/>
          <w:sz w:val="26"/>
          <w:szCs w:val="26"/>
        </w:rPr>
        <w:t xml:space="preserve"> отсутствие достаточных финансовых ресурсов для </w:t>
      </w:r>
      <w:r w:rsidRPr="00691D91">
        <w:rPr>
          <w:color w:val="000000"/>
          <w:spacing w:val="-5"/>
          <w:sz w:val="26"/>
          <w:szCs w:val="26"/>
        </w:rPr>
        <w:t>обеспечения инвестиционных и оборотных потребностей предпринимательства, недостаточная финансовая и налоговая грамотность самих начинающих предпринимателей, удалённость от краевого центра.</w:t>
      </w:r>
    </w:p>
    <w:p w:rsidR="0073786D" w:rsidRPr="00691D91" w:rsidRDefault="0073786D" w:rsidP="00A61126">
      <w:pPr>
        <w:pStyle w:val="afb"/>
        <w:spacing w:after="0"/>
        <w:ind w:firstLine="720"/>
        <w:jc w:val="both"/>
        <w:rPr>
          <w:spacing w:val="-4"/>
          <w:sz w:val="26"/>
          <w:szCs w:val="26"/>
        </w:rPr>
      </w:pPr>
      <w:r w:rsidRPr="00691D91">
        <w:rPr>
          <w:spacing w:val="-4"/>
          <w:sz w:val="26"/>
          <w:szCs w:val="26"/>
          <w:u w:val="single"/>
        </w:rPr>
        <w:t>Миграционный отток населения.</w:t>
      </w:r>
      <w:r w:rsidRPr="00691D91">
        <w:rPr>
          <w:spacing w:val="-4"/>
          <w:sz w:val="26"/>
          <w:szCs w:val="26"/>
        </w:rPr>
        <w:t xml:space="preserve"> За последние пять лет, численность населения муниципального образования сокращается ежегодно в среднем на 139 человек. Как следствие – нехватка квалифицированных кадров, снижение потребительского спроса. </w:t>
      </w:r>
    </w:p>
    <w:p w:rsidR="0073786D" w:rsidRPr="00691D91" w:rsidRDefault="0073786D" w:rsidP="00A61126">
      <w:pPr>
        <w:pStyle w:val="afb"/>
        <w:spacing w:after="0"/>
        <w:ind w:firstLine="720"/>
        <w:jc w:val="both"/>
        <w:rPr>
          <w:spacing w:val="-4"/>
          <w:sz w:val="26"/>
          <w:szCs w:val="26"/>
        </w:rPr>
      </w:pPr>
      <w:r w:rsidRPr="00691D91">
        <w:rPr>
          <w:spacing w:val="-4"/>
          <w:sz w:val="26"/>
          <w:szCs w:val="26"/>
          <w:u w:val="single"/>
        </w:rPr>
        <w:t>Высокая стоимость строительства.</w:t>
      </w:r>
      <w:r w:rsidRPr="00691D91">
        <w:rPr>
          <w:b/>
          <w:spacing w:val="-4"/>
          <w:sz w:val="26"/>
          <w:szCs w:val="26"/>
        </w:rPr>
        <w:t xml:space="preserve"> </w:t>
      </w:r>
      <w:r w:rsidRPr="00691D91">
        <w:rPr>
          <w:spacing w:val="-4"/>
          <w:sz w:val="26"/>
          <w:szCs w:val="26"/>
        </w:rPr>
        <w:t>На территории отсутствуют собственные, местные строительные материалы (кроме леса). Стоимость «привозных» материалов, с учетом доставки, очень высока.</w:t>
      </w:r>
      <w:r w:rsidRPr="00691D91">
        <w:rPr>
          <w:b/>
          <w:spacing w:val="-4"/>
          <w:sz w:val="26"/>
          <w:szCs w:val="26"/>
        </w:rPr>
        <w:t xml:space="preserve"> </w:t>
      </w:r>
    </w:p>
    <w:p w:rsidR="0073786D" w:rsidRPr="00691D91" w:rsidRDefault="0073786D" w:rsidP="00A61126">
      <w:pPr>
        <w:pStyle w:val="afb"/>
        <w:spacing w:after="0"/>
        <w:ind w:firstLine="720"/>
        <w:jc w:val="both"/>
        <w:rPr>
          <w:spacing w:val="-4"/>
          <w:sz w:val="26"/>
          <w:szCs w:val="26"/>
        </w:rPr>
      </w:pPr>
      <w:r w:rsidRPr="00691D91">
        <w:rPr>
          <w:color w:val="000000"/>
          <w:spacing w:val="-4"/>
          <w:sz w:val="26"/>
          <w:szCs w:val="26"/>
          <w:u w:val="single"/>
        </w:rPr>
        <w:t>Природно-климатические ограничения развития.</w:t>
      </w:r>
      <w:r w:rsidRPr="00691D91">
        <w:rPr>
          <w:color w:val="000000"/>
          <w:spacing w:val="-4"/>
          <w:sz w:val="26"/>
          <w:szCs w:val="26"/>
        </w:rPr>
        <w:t xml:space="preserve"> Территория муниципального образования приравнена к районам Крайнего Севера, находится в зоне рискованного земледелия, отсюда неразвитость сельскохозяйственного сектора, отсутствие конкурентоспособности в данном направлении.  </w:t>
      </w:r>
    </w:p>
    <w:p w:rsidR="0073786D" w:rsidRPr="00691D91" w:rsidRDefault="0073786D" w:rsidP="00A61126">
      <w:pPr>
        <w:pStyle w:val="afb"/>
        <w:spacing w:after="0"/>
        <w:ind w:firstLine="720"/>
        <w:jc w:val="both"/>
        <w:rPr>
          <w:color w:val="000000"/>
          <w:spacing w:val="-4"/>
          <w:sz w:val="26"/>
          <w:szCs w:val="26"/>
        </w:rPr>
      </w:pPr>
      <w:r w:rsidRPr="00691D91">
        <w:rPr>
          <w:b/>
          <w:color w:val="000000"/>
          <w:spacing w:val="-4"/>
          <w:sz w:val="26"/>
          <w:szCs w:val="26"/>
        </w:rPr>
        <w:t>Возможности</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 xml:space="preserve">Диверсификация экономики муниципального образования за счет развития малого предпринимательства, сельского хозяйства, расширение спектра бытовых, сервисных услуг и производимой продукции (строительный кирпич, </w:t>
      </w:r>
      <w:proofErr w:type="spellStart"/>
      <w:proofErr w:type="gramStart"/>
      <w:r w:rsidRPr="00691D91">
        <w:rPr>
          <w:color w:val="000000"/>
          <w:spacing w:val="-4"/>
          <w:sz w:val="26"/>
          <w:szCs w:val="26"/>
        </w:rPr>
        <w:t>мясо-молочная</w:t>
      </w:r>
      <w:proofErr w:type="spellEnd"/>
      <w:proofErr w:type="gramEnd"/>
      <w:r w:rsidRPr="00691D91">
        <w:rPr>
          <w:color w:val="000000"/>
          <w:spacing w:val="-4"/>
          <w:sz w:val="26"/>
          <w:szCs w:val="26"/>
        </w:rPr>
        <w:t xml:space="preserve"> продукция, полуфабрикаты, продукция пчеловодства, птицеводства, кролиководства, строительный лес), организация сбыта произведенной продукции.</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Привлечение потенциальных инвесторов и создание условий для привлечения и поддержки новых предприятий.</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Развитие пассажирских перевозок внутри района. Развитие малой авиации посредством пассажирских перевозок.</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Развитие индивидуального жилищного строительства за счет производства на территории собственных строительных материалов.</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 xml:space="preserve">Организация, внедрение профессионального </w:t>
      </w:r>
      <w:proofErr w:type="gramStart"/>
      <w:r w:rsidRPr="00691D91">
        <w:rPr>
          <w:color w:val="000000"/>
          <w:spacing w:val="-4"/>
          <w:sz w:val="26"/>
          <w:szCs w:val="26"/>
        </w:rPr>
        <w:t>обучения</w:t>
      </w:r>
      <w:proofErr w:type="gramEnd"/>
      <w:r w:rsidRPr="00691D91">
        <w:rPr>
          <w:color w:val="000000"/>
          <w:spacing w:val="-4"/>
          <w:sz w:val="26"/>
          <w:szCs w:val="26"/>
        </w:rPr>
        <w:t xml:space="preserve"> по приоритетным рабочим профессиям на базе ПУ и  общеобразовательных школ.</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Строительство зоны (базы) отдыха на территории минеральных источников.</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Развитие туристической охоты на базе МУП «Кыринское охотничье-промысловое хозяйство»</w:t>
      </w:r>
    </w:p>
    <w:p w:rsidR="0073786D" w:rsidRPr="00691D91" w:rsidRDefault="0073786D" w:rsidP="00A61126">
      <w:pPr>
        <w:pStyle w:val="afb"/>
        <w:spacing w:after="0"/>
        <w:ind w:firstLine="720"/>
        <w:rPr>
          <w:color w:val="000000"/>
          <w:spacing w:val="-4"/>
          <w:sz w:val="26"/>
          <w:szCs w:val="26"/>
        </w:rPr>
      </w:pPr>
    </w:p>
    <w:p w:rsidR="0073786D" w:rsidRPr="00691D91" w:rsidRDefault="0073786D" w:rsidP="0073786D">
      <w:pPr>
        <w:pStyle w:val="afb"/>
        <w:ind w:firstLine="720"/>
        <w:jc w:val="both"/>
        <w:rPr>
          <w:color w:val="000000"/>
          <w:spacing w:val="-4"/>
          <w:sz w:val="26"/>
          <w:szCs w:val="26"/>
        </w:rPr>
      </w:pPr>
      <w:r w:rsidRPr="00691D91">
        <w:rPr>
          <w:b/>
          <w:color w:val="000000"/>
          <w:spacing w:val="-4"/>
          <w:sz w:val="26"/>
          <w:szCs w:val="26"/>
        </w:rPr>
        <w:t>Угрозы</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 xml:space="preserve">Усиление </w:t>
      </w:r>
      <w:proofErr w:type="spellStart"/>
      <w:r w:rsidRPr="00691D91">
        <w:rPr>
          <w:color w:val="000000"/>
          <w:spacing w:val="-4"/>
          <w:sz w:val="26"/>
          <w:szCs w:val="26"/>
        </w:rPr>
        <w:t>дотационности</w:t>
      </w:r>
      <w:proofErr w:type="spellEnd"/>
      <w:r w:rsidRPr="00691D91">
        <w:rPr>
          <w:color w:val="000000"/>
          <w:spacing w:val="-4"/>
          <w:sz w:val="26"/>
          <w:szCs w:val="26"/>
        </w:rPr>
        <w:t xml:space="preserve"> местного бюджета, повышение зависимости от решений органов государственной власти края, снижение объемов финансовой помощи из краевого бюджета.</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Разрушение, обветшание существующей транспортной и коммунальной инфраструктуры.</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Увеличение миграционного оттока населения.</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Уменьшение числа рабочих мест ввиду реорганизации или «ухода» с территории филиалов, отделений, учреждений различных форм собственности.</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Отсутствие платежеспособного спроса на производимую продукцию в муниципальном образовании.</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Потенциальная нерентабельность альтернативных производств, связанная с отдаленностью территории.</w:t>
      </w:r>
    </w:p>
    <w:p w:rsidR="0073786D" w:rsidRPr="00691D91" w:rsidRDefault="0073786D" w:rsidP="00A61126">
      <w:pPr>
        <w:pStyle w:val="afb"/>
        <w:spacing w:after="0"/>
        <w:ind w:firstLine="720"/>
        <w:jc w:val="both"/>
        <w:rPr>
          <w:color w:val="000000"/>
          <w:spacing w:val="-4"/>
          <w:sz w:val="26"/>
          <w:szCs w:val="26"/>
          <w:highlight w:val="yellow"/>
        </w:rPr>
      </w:pPr>
      <w:r w:rsidRPr="00691D91">
        <w:rPr>
          <w:color w:val="000000"/>
          <w:spacing w:val="-4"/>
          <w:sz w:val="26"/>
          <w:szCs w:val="26"/>
        </w:rPr>
        <w:t>Обветшание основных фондов, увеличение ветхого и аварийного жилья.</w:t>
      </w:r>
    </w:p>
    <w:p w:rsidR="0073786D" w:rsidRPr="00691D91" w:rsidRDefault="0073786D" w:rsidP="00A61126">
      <w:pPr>
        <w:pStyle w:val="afb"/>
        <w:spacing w:after="0"/>
        <w:jc w:val="both"/>
        <w:rPr>
          <w:color w:val="000000"/>
          <w:spacing w:val="-4"/>
          <w:sz w:val="26"/>
          <w:szCs w:val="26"/>
        </w:rPr>
      </w:pPr>
      <w:r w:rsidRPr="00691D91">
        <w:rPr>
          <w:sz w:val="26"/>
          <w:szCs w:val="26"/>
        </w:rPr>
        <w:lastRenderedPageBreak/>
        <w:tab/>
      </w:r>
      <w:r w:rsidRPr="00691D91">
        <w:rPr>
          <w:color w:val="000000"/>
          <w:spacing w:val="-4"/>
          <w:sz w:val="26"/>
          <w:szCs w:val="26"/>
        </w:rPr>
        <w:t>В целом, анализ слабых стороны и угроз муниципального района «Кыринский район», конкурентоспособность территории позволяет определить дальнейшие приоритеты, цели и задачи социально-экономического развития.</w:t>
      </w:r>
    </w:p>
    <w:p w:rsidR="0073786D" w:rsidRPr="00EF18CD" w:rsidRDefault="0073786D" w:rsidP="00A61126">
      <w:pPr>
        <w:pStyle w:val="afb"/>
        <w:spacing w:after="0"/>
        <w:jc w:val="both"/>
        <w:rPr>
          <w:b/>
          <w:sz w:val="28"/>
          <w:szCs w:val="28"/>
        </w:rPr>
      </w:pPr>
      <w:r w:rsidRPr="00691D91">
        <w:rPr>
          <w:color w:val="000000"/>
          <w:spacing w:val="-4"/>
          <w:sz w:val="26"/>
          <w:szCs w:val="26"/>
        </w:rPr>
        <w:br w:type="page"/>
      </w:r>
      <w:r w:rsidRPr="00EF18CD">
        <w:rPr>
          <w:b/>
          <w:sz w:val="28"/>
          <w:szCs w:val="28"/>
        </w:rPr>
        <w:lastRenderedPageBreak/>
        <w:t>II. Цели и задачи социально-экономического развития</w:t>
      </w:r>
    </w:p>
    <w:p w:rsidR="0073786D" w:rsidRPr="00EF18CD" w:rsidRDefault="0073786D" w:rsidP="0073786D">
      <w:pPr>
        <w:autoSpaceDE w:val="0"/>
        <w:autoSpaceDN w:val="0"/>
        <w:adjustRightInd w:val="0"/>
        <w:jc w:val="both"/>
        <w:rPr>
          <w:b/>
          <w:color w:val="0000FF"/>
          <w:sz w:val="28"/>
          <w:szCs w:val="28"/>
        </w:rPr>
      </w:pPr>
      <w:r w:rsidRPr="00EF18CD">
        <w:rPr>
          <w:b/>
          <w:sz w:val="28"/>
          <w:szCs w:val="28"/>
        </w:rPr>
        <w:t xml:space="preserve"> муниципального района «Кыринский район» до 2030 года</w:t>
      </w:r>
    </w:p>
    <w:p w:rsidR="0073786D" w:rsidRPr="00691D91" w:rsidRDefault="0073786D" w:rsidP="00A61126">
      <w:pPr>
        <w:pStyle w:val="afb"/>
        <w:spacing w:after="0"/>
        <w:ind w:firstLine="720"/>
        <w:jc w:val="both"/>
        <w:rPr>
          <w:color w:val="000000"/>
          <w:sz w:val="26"/>
          <w:szCs w:val="26"/>
        </w:rPr>
      </w:pPr>
      <w:proofErr w:type="gramStart"/>
      <w:r w:rsidRPr="00691D91">
        <w:rPr>
          <w:color w:val="000000"/>
          <w:sz w:val="26"/>
          <w:szCs w:val="26"/>
        </w:rPr>
        <w:t>Имеющийся потенциал социально-экономического развития муниципального района «Кыринский район» с учетом достигнутых в предыдущие годы результатов, складывающихся угроз и вызовов, а также миссия, обозначенная в Стратегии развития Забайкальского края до 2030 года - обеспечить в Забайкальском крае  лучшее качество жизни в Забайкалье за счет реализации модели интенсивного развития,  определяют главную стратегическую цель и приоритеты социально-экономического развития муниципального образования до 2030 года.</w:t>
      </w:r>
      <w:proofErr w:type="gramEnd"/>
    </w:p>
    <w:p w:rsidR="0073786D" w:rsidRPr="00A61126" w:rsidRDefault="0073786D" w:rsidP="00A61126">
      <w:pPr>
        <w:pStyle w:val="afb"/>
        <w:spacing w:after="0"/>
        <w:ind w:firstLine="720"/>
        <w:jc w:val="both"/>
        <w:rPr>
          <w:sz w:val="26"/>
          <w:szCs w:val="26"/>
        </w:rPr>
      </w:pPr>
      <w:r w:rsidRPr="00691D91">
        <w:rPr>
          <w:b/>
          <w:sz w:val="26"/>
          <w:szCs w:val="26"/>
        </w:rPr>
        <w:t>Главной стратегической целью</w:t>
      </w:r>
      <w:r w:rsidRPr="00691D91">
        <w:rPr>
          <w:sz w:val="26"/>
          <w:szCs w:val="26"/>
        </w:rPr>
        <w:t xml:space="preserve"> развития муниципального района «Кыринский район» является </w:t>
      </w:r>
      <w:r w:rsidRPr="00A61126">
        <w:rPr>
          <w:color w:val="000000" w:themeColor="text1"/>
          <w:spacing w:val="-4"/>
          <w:sz w:val="26"/>
          <w:szCs w:val="26"/>
        </w:rPr>
        <w:t>п</w:t>
      </w:r>
      <w:r w:rsidRPr="00A61126">
        <w:rPr>
          <w:rStyle w:val="10"/>
          <w:rFonts w:ascii="Times New Roman" w:hAnsi="Times New Roman" w:cs="Times New Roman"/>
          <w:b w:val="0"/>
          <w:color w:val="000000" w:themeColor="text1"/>
          <w:spacing w:val="-4"/>
          <w:sz w:val="26"/>
          <w:szCs w:val="26"/>
        </w:rPr>
        <w:t>овышение качества жизни, за счет наращивания экономического потенциала</w:t>
      </w:r>
      <w:r w:rsidRPr="00A61126">
        <w:rPr>
          <w:sz w:val="26"/>
          <w:szCs w:val="26"/>
        </w:rPr>
        <w:t xml:space="preserve"> территории.</w:t>
      </w:r>
    </w:p>
    <w:p w:rsidR="0073786D" w:rsidRPr="00691D91" w:rsidRDefault="0073786D" w:rsidP="00A61126">
      <w:pPr>
        <w:pStyle w:val="afb"/>
        <w:spacing w:after="0"/>
        <w:ind w:firstLine="720"/>
        <w:jc w:val="both"/>
        <w:rPr>
          <w:sz w:val="26"/>
          <w:szCs w:val="26"/>
        </w:rPr>
      </w:pPr>
      <w:r w:rsidRPr="00691D91">
        <w:rPr>
          <w:sz w:val="26"/>
          <w:szCs w:val="26"/>
        </w:rPr>
        <w:t>Выбор стратегически долгосрочных приоритетов социально-экономического развития основан на выделении ключевых фундаментальных факторах устойчивого экономического роста и преобразований в социальной сфере, которые должны вызвать за собой развитие различных видов деятельности, повышение уровня жизни на всей территории муниципального образования.</w:t>
      </w:r>
    </w:p>
    <w:p w:rsidR="0073786D" w:rsidRPr="00691D91" w:rsidRDefault="0073786D" w:rsidP="00A61126">
      <w:pPr>
        <w:pStyle w:val="afb"/>
        <w:spacing w:after="0"/>
        <w:ind w:firstLine="720"/>
        <w:jc w:val="both"/>
        <w:rPr>
          <w:sz w:val="26"/>
          <w:szCs w:val="26"/>
        </w:rPr>
      </w:pPr>
      <w:r w:rsidRPr="00691D91">
        <w:rPr>
          <w:sz w:val="26"/>
          <w:szCs w:val="26"/>
        </w:rPr>
        <w:t>Приоритеты социально-экономического развития вытекают из главной стратегической цели с учетом преимуществ территории,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p>
    <w:p w:rsidR="0073786D" w:rsidRPr="00691D91" w:rsidRDefault="0073786D" w:rsidP="00A61126">
      <w:pPr>
        <w:pStyle w:val="afb"/>
        <w:spacing w:after="0"/>
        <w:ind w:firstLine="720"/>
        <w:jc w:val="both"/>
        <w:rPr>
          <w:sz w:val="26"/>
          <w:szCs w:val="26"/>
        </w:rPr>
      </w:pPr>
      <w:r w:rsidRPr="00691D91">
        <w:rPr>
          <w:sz w:val="26"/>
          <w:szCs w:val="26"/>
        </w:rPr>
        <w:t xml:space="preserve">Приоритет 1. </w:t>
      </w:r>
      <w:proofErr w:type="gramStart"/>
      <w:r w:rsidRPr="00691D91">
        <w:rPr>
          <w:sz w:val="26"/>
          <w:szCs w:val="26"/>
        </w:rPr>
        <w:t xml:space="preserve">«Человеческий потенциал»: развитие человеческого потенциала в муниципальном образовании и системы его воспроизводства, включающую в себя развитие отраслей социальной сферы, в том числе образования, здравоохранения, культуры, проведение демографической политики, создание комфортной среды жизнедеятельности. </w:t>
      </w:r>
      <w:proofErr w:type="gramEnd"/>
    </w:p>
    <w:p w:rsidR="0073786D" w:rsidRPr="00691D91" w:rsidRDefault="0073786D" w:rsidP="00A61126">
      <w:pPr>
        <w:pStyle w:val="afb"/>
        <w:spacing w:after="0"/>
        <w:ind w:firstLine="720"/>
        <w:jc w:val="both"/>
        <w:rPr>
          <w:sz w:val="26"/>
          <w:szCs w:val="26"/>
        </w:rPr>
      </w:pPr>
      <w:r w:rsidRPr="00691D91">
        <w:rPr>
          <w:sz w:val="26"/>
          <w:szCs w:val="26"/>
        </w:rPr>
        <w:t>Приоритет 2. «Условия для инвестиций и развития предпринимательства»: создание условий для привлечения и работы новых предприятий, инвесторов, развитие малого бизнеса, путем выявления наиболее перспективных отраслей и производств, способных достигнуть высокой конкурентоспособности производимых товаров и услуг.</w:t>
      </w:r>
    </w:p>
    <w:p w:rsidR="0073786D" w:rsidRPr="00691D91" w:rsidRDefault="0073786D" w:rsidP="00A61126">
      <w:pPr>
        <w:pStyle w:val="afb"/>
        <w:spacing w:after="0"/>
        <w:ind w:firstLine="720"/>
        <w:jc w:val="both"/>
        <w:rPr>
          <w:spacing w:val="-4"/>
          <w:sz w:val="26"/>
          <w:szCs w:val="26"/>
        </w:rPr>
      </w:pPr>
      <w:r w:rsidRPr="00691D91">
        <w:rPr>
          <w:spacing w:val="-4"/>
          <w:sz w:val="26"/>
          <w:szCs w:val="26"/>
        </w:rPr>
        <w:t xml:space="preserve">Приоритет 3. « </w:t>
      </w:r>
      <w:proofErr w:type="gramStart"/>
      <w:r w:rsidRPr="00691D91">
        <w:rPr>
          <w:spacing w:val="-4"/>
          <w:sz w:val="26"/>
          <w:szCs w:val="26"/>
        </w:rPr>
        <w:t>Эффективное управление»: переход органов местного самоуправления на качественно новый уровень деятельности,  развитие и совершенствование эффективных механизмов муниципального управления, улучшение взаимодействия населения с органами местной власти,  повышение информационной открытости органов местного самоуправления, установление обратной связи с населением, вовлечение общества в формирование и оценку последствий реализуемых мер социально-экономического развития, повышение эффективности управления муниципальными финансами.</w:t>
      </w:r>
      <w:proofErr w:type="gramEnd"/>
    </w:p>
    <w:p w:rsidR="0073786D" w:rsidRPr="00691D91" w:rsidRDefault="0073786D" w:rsidP="00A61126">
      <w:pPr>
        <w:pStyle w:val="afb"/>
        <w:spacing w:after="0"/>
        <w:ind w:firstLine="720"/>
        <w:jc w:val="both"/>
        <w:rPr>
          <w:spacing w:val="-4"/>
          <w:sz w:val="26"/>
          <w:szCs w:val="26"/>
        </w:rPr>
      </w:pPr>
      <w:r w:rsidRPr="00691D91">
        <w:rPr>
          <w:spacing w:val="-4"/>
          <w:sz w:val="26"/>
          <w:szCs w:val="26"/>
        </w:rPr>
        <w:t>Выбор приоритетов определяет основные цели и задачи социально-экономического развития муниципального района «Кыринский район»:</w:t>
      </w:r>
    </w:p>
    <w:p w:rsidR="0073786D" w:rsidRPr="00691D91" w:rsidRDefault="0073786D" w:rsidP="00A61126">
      <w:pPr>
        <w:pStyle w:val="afb"/>
        <w:spacing w:after="0"/>
        <w:jc w:val="both"/>
        <w:rPr>
          <w:b/>
          <w:color w:val="0000FF"/>
          <w:spacing w:val="-4"/>
          <w:sz w:val="26"/>
          <w:szCs w:val="26"/>
        </w:rPr>
      </w:pPr>
      <w:r w:rsidRPr="00691D91">
        <w:rPr>
          <w:b/>
          <w:spacing w:val="-4"/>
          <w:sz w:val="26"/>
          <w:szCs w:val="26"/>
        </w:rPr>
        <w:t>Цель 1. Формирование благоприятной социальной среды, обеспечивающей повышение качества жизни населения.</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 xml:space="preserve">Качественное образование и медицинское обслуживание, доступность благоустроенного жилья, высокий уровень безопасности населения, благоприятная экологическая обстановка – все это необходимые условия для воспроизводства человеческого капитала. </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lastRenderedPageBreak/>
        <w:t xml:space="preserve">Комфортные условия для жизни будут являться важнейшим фактором для привлечения и удержания квалифицированных трудовых ресурсов, необходимых для дальнейшего социально-экономического развития территории. </w:t>
      </w:r>
    </w:p>
    <w:p w:rsidR="0073786D" w:rsidRPr="00691D91" w:rsidRDefault="0073786D" w:rsidP="00A61126">
      <w:pPr>
        <w:pStyle w:val="afb"/>
        <w:spacing w:after="0"/>
        <w:ind w:firstLine="720"/>
        <w:jc w:val="both"/>
        <w:rPr>
          <w:color w:val="000000"/>
          <w:spacing w:val="-4"/>
          <w:sz w:val="26"/>
          <w:szCs w:val="26"/>
        </w:rPr>
      </w:pPr>
      <w:r w:rsidRPr="00691D91">
        <w:rPr>
          <w:color w:val="000000"/>
          <w:spacing w:val="-4"/>
          <w:sz w:val="26"/>
          <w:szCs w:val="26"/>
        </w:rPr>
        <w:t>Для достижения поставленной цели необходимо решить следующие задачи:</w:t>
      </w:r>
    </w:p>
    <w:p w:rsidR="0073786D" w:rsidRPr="00691D91" w:rsidRDefault="0073786D" w:rsidP="00A61126">
      <w:pPr>
        <w:shd w:val="clear" w:color="auto" w:fill="FFFFFF"/>
        <w:ind w:left="500"/>
        <w:jc w:val="both"/>
        <w:rPr>
          <w:color w:val="000000"/>
          <w:sz w:val="26"/>
          <w:szCs w:val="26"/>
        </w:rPr>
      </w:pPr>
      <w:r w:rsidRPr="00691D91">
        <w:rPr>
          <w:color w:val="000000"/>
          <w:sz w:val="26"/>
          <w:szCs w:val="26"/>
        </w:rPr>
        <w:t xml:space="preserve">1.1. Обеспечить повышение доступности и качества образования; </w:t>
      </w:r>
    </w:p>
    <w:p w:rsidR="0073786D" w:rsidRPr="00691D91" w:rsidRDefault="0073786D" w:rsidP="00A61126">
      <w:pPr>
        <w:shd w:val="clear" w:color="auto" w:fill="FFFFFF"/>
        <w:ind w:left="500"/>
        <w:jc w:val="both"/>
        <w:rPr>
          <w:color w:val="000000"/>
          <w:sz w:val="26"/>
          <w:szCs w:val="26"/>
        </w:rPr>
      </w:pPr>
      <w:r w:rsidRPr="00691D91">
        <w:rPr>
          <w:color w:val="000000"/>
          <w:sz w:val="26"/>
          <w:szCs w:val="26"/>
        </w:rPr>
        <w:t>1.2. Содействовать в повышении доступности и качества предоставления медицинских услуг;</w:t>
      </w:r>
    </w:p>
    <w:p w:rsidR="0073786D" w:rsidRPr="00691D91" w:rsidRDefault="0073786D" w:rsidP="00A61126">
      <w:pPr>
        <w:widowControl w:val="0"/>
        <w:autoSpaceDE w:val="0"/>
        <w:autoSpaceDN w:val="0"/>
        <w:adjustRightInd w:val="0"/>
        <w:jc w:val="both"/>
        <w:rPr>
          <w:sz w:val="26"/>
          <w:szCs w:val="26"/>
        </w:rPr>
      </w:pPr>
      <w:r w:rsidRPr="00691D91">
        <w:rPr>
          <w:color w:val="000000"/>
          <w:sz w:val="26"/>
          <w:szCs w:val="26"/>
        </w:rPr>
        <w:t xml:space="preserve">        1.3. </w:t>
      </w:r>
      <w:r w:rsidRPr="00691D91">
        <w:rPr>
          <w:sz w:val="26"/>
          <w:szCs w:val="26"/>
        </w:rPr>
        <w:t xml:space="preserve">Обеспечить устойчивое развитие </w:t>
      </w:r>
      <w:proofErr w:type="spellStart"/>
      <w:r w:rsidRPr="00691D91">
        <w:rPr>
          <w:sz w:val="26"/>
          <w:szCs w:val="26"/>
        </w:rPr>
        <w:t>культурно-досуговой</w:t>
      </w:r>
      <w:proofErr w:type="spellEnd"/>
      <w:r w:rsidRPr="00691D91">
        <w:rPr>
          <w:sz w:val="26"/>
          <w:szCs w:val="26"/>
        </w:rPr>
        <w:t xml:space="preserve"> сферы, физической культуры и спорта, проведение эффективной молодежной политики;</w:t>
      </w:r>
    </w:p>
    <w:p w:rsidR="0073786D" w:rsidRPr="00691D91" w:rsidRDefault="0073786D" w:rsidP="0073786D">
      <w:pPr>
        <w:shd w:val="clear" w:color="auto" w:fill="FFFFFF"/>
        <w:ind w:left="500"/>
        <w:jc w:val="both"/>
        <w:rPr>
          <w:color w:val="000000"/>
          <w:sz w:val="26"/>
          <w:szCs w:val="26"/>
        </w:rPr>
      </w:pPr>
      <w:r w:rsidRPr="00691D91">
        <w:rPr>
          <w:color w:val="000000"/>
          <w:sz w:val="26"/>
          <w:szCs w:val="26"/>
        </w:rPr>
        <w:t>1.4. Содействовать улучшению жилищных условий и повышению доступности жилья;</w:t>
      </w:r>
    </w:p>
    <w:p w:rsidR="0073786D" w:rsidRPr="00691D91" w:rsidRDefault="0073786D" w:rsidP="0073786D">
      <w:pPr>
        <w:shd w:val="clear" w:color="auto" w:fill="FFFFFF"/>
        <w:ind w:left="500"/>
        <w:jc w:val="both"/>
        <w:rPr>
          <w:color w:val="000000"/>
          <w:sz w:val="26"/>
          <w:szCs w:val="26"/>
        </w:rPr>
      </w:pPr>
      <w:r w:rsidRPr="00691D91">
        <w:rPr>
          <w:color w:val="000000"/>
          <w:sz w:val="26"/>
          <w:szCs w:val="26"/>
        </w:rPr>
        <w:t>1.5. Обеспечить повышение безопасности жизнедеятельности населения и сохранение благоприятной экологической обстановки;</w:t>
      </w:r>
    </w:p>
    <w:p w:rsidR="0073786D" w:rsidRPr="00691D91" w:rsidRDefault="0073786D" w:rsidP="0073786D">
      <w:pPr>
        <w:shd w:val="clear" w:color="auto" w:fill="FFFFFF"/>
        <w:ind w:left="500"/>
        <w:jc w:val="both"/>
        <w:rPr>
          <w:color w:val="FF6600"/>
          <w:sz w:val="26"/>
          <w:szCs w:val="26"/>
        </w:rPr>
      </w:pPr>
      <w:r w:rsidRPr="00691D91">
        <w:rPr>
          <w:color w:val="000000"/>
          <w:sz w:val="26"/>
          <w:szCs w:val="26"/>
        </w:rPr>
        <w:t>1.6. Содействовать в р</w:t>
      </w:r>
      <w:r w:rsidRPr="00691D91">
        <w:rPr>
          <w:sz w:val="26"/>
          <w:szCs w:val="26"/>
        </w:rPr>
        <w:t>еализации мероприятий по активной политике занятости населения;</w:t>
      </w:r>
    </w:p>
    <w:p w:rsidR="0073786D" w:rsidRPr="00691D91" w:rsidRDefault="0073786D" w:rsidP="0073786D">
      <w:pPr>
        <w:shd w:val="clear" w:color="auto" w:fill="FFFFFF"/>
        <w:ind w:left="500"/>
        <w:jc w:val="both"/>
        <w:rPr>
          <w:color w:val="0070C0"/>
          <w:spacing w:val="-4"/>
          <w:sz w:val="26"/>
          <w:szCs w:val="26"/>
        </w:rPr>
      </w:pPr>
      <w:r w:rsidRPr="00691D91">
        <w:rPr>
          <w:sz w:val="26"/>
          <w:szCs w:val="26"/>
        </w:rPr>
        <w:t>1.7.</w:t>
      </w:r>
      <w:r w:rsidRPr="00691D91">
        <w:rPr>
          <w:color w:val="000000"/>
          <w:spacing w:val="-4"/>
          <w:sz w:val="26"/>
          <w:szCs w:val="26"/>
        </w:rPr>
        <w:t xml:space="preserve"> Обеспечить повышение доходов населения и развитие системы социального партнерства</w:t>
      </w:r>
      <w:r w:rsidRPr="00691D91">
        <w:rPr>
          <w:color w:val="0070C0"/>
          <w:spacing w:val="-4"/>
          <w:sz w:val="26"/>
          <w:szCs w:val="26"/>
        </w:rPr>
        <w:t>;</w:t>
      </w:r>
    </w:p>
    <w:p w:rsidR="0073786D" w:rsidRPr="00691D91" w:rsidRDefault="0073786D" w:rsidP="0073786D">
      <w:pPr>
        <w:shd w:val="clear" w:color="auto" w:fill="FFFFFF"/>
        <w:ind w:left="500"/>
        <w:jc w:val="both"/>
        <w:rPr>
          <w:spacing w:val="-4"/>
          <w:sz w:val="26"/>
          <w:szCs w:val="26"/>
        </w:rPr>
      </w:pPr>
      <w:r w:rsidRPr="00691D91">
        <w:rPr>
          <w:spacing w:val="-4"/>
          <w:sz w:val="26"/>
          <w:szCs w:val="26"/>
        </w:rPr>
        <w:t xml:space="preserve">1.8. Обеспечить создание </w:t>
      </w:r>
      <w:proofErr w:type="spellStart"/>
      <w:r w:rsidRPr="00691D91">
        <w:rPr>
          <w:spacing w:val="-4"/>
          <w:sz w:val="26"/>
          <w:szCs w:val="26"/>
        </w:rPr>
        <w:t>безбарьерной</w:t>
      </w:r>
      <w:proofErr w:type="spellEnd"/>
      <w:r w:rsidRPr="00691D91">
        <w:rPr>
          <w:spacing w:val="-4"/>
          <w:sz w:val="26"/>
          <w:szCs w:val="26"/>
        </w:rPr>
        <w:t xml:space="preserve"> среды для лиц с ограниченными возможностями передвижения.</w:t>
      </w:r>
    </w:p>
    <w:p w:rsidR="0073786D" w:rsidRPr="00691D91" w:rsidRDefault="0073786D" w:rsidP="0073786D">
      <w:pPr>
        <w:shd w:val="clear" w:color="auto" w:fill="FFFFFF"/>
        <w:jc w:val="both"/>
        <w:rPr>
          <w:b/>
          <w:bCs/>
          <w:color w:val="000000"/>
          <w:sz w:val="26"/>
          <w:szCs w:val="26"/>
          <w:highlight w:val="yellow"/>
        </w:rPr>
      </w:pPr>
      <w:r w:rsidRPr="00691D91">
        <w:rPr>
          <w:b/>
          <w:bCs/>
          <w:color w:val="000000"/>
          <w:sz w:val="26"/>
          <w:szCs w:val="26"/>
        </w:rPr>
        <w:t xml:space="preserve">Цель 2. </w:t>
      </w:r>
      <w:r w:rsidRPr="00691D91">
        <w:rPr>
          <w:b/>
          <w:spacing w:val="-4"/>
          <w:sz w:val="26"/>
          <w:szCs w:val="26"/>
        </w:rPr>
        <w:t xml:space="preserve">Развитие экономического потенциала территории. </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Устойчивое укрепление позиций территории в экономике края и развитие экономического потенциала муниципального образования возможно с помощью создания условий для привлечения инвестиций, вложения их в развитие инфраструктуры территории, стимулирования развития многопрофильного предпринимательства, развития сельского хозяйства.</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Для достижения поставленной цели необходимо решить следующие задачи:</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2.1. Содействовать развитию транспортной инфраструктуры;</w:t>
      </w:r>
    </w:p>
    <w:p w:rsidR="0073786D" w:rsidRPr="00691D91" w:rsidRDefault="0073786D" w:rsidP="0088693A">
      <w:pPr>
        <w:pStyle w:val="afb"/>
        <w:spacing w:after="0"/>
        <w:ind w:firstLine="720"/>
        <w:jc w:val="both"/>
        <w:rPr>
          <w:sz w:val="26"/>
          <w:szCs w:val="26"/>
        </w:rPr>
      </w:pPr>
      <w:r w:rsidRPr="00691D91">
        <w:rPr>
          <w:color w:val="000000"/>
          <w:spacing w:val="-4"/>
          <w:sz w:val="26"/>
          <w:szCs w:val="26"/>
        </w:rPr>
        <w:t xml:space="preserve">2.2. </w:t>
      </w:r>
      <w:r w:rsidRPr="00691D91">
        <w:rPr>
          <w:sz w:val="26"/>
          <w:szCs w:val="26"/>
        </w:rPr>
        <w:t xml:space="preserve">Обеспечить благоприятную среду для развития многоотраслевого предпринимательства и повышение инвестиционной привлекательности территории; </w:t>
      </w:r>
    </w:p>
    <w:p w:rsidR="0073786D" w:rsidRPr="00691D91" w:rsidRDefault="0073786D" w:rsidP="0088693A">
      <w:pPr>
        <w:pStyle w:val="afb"/>
        <w:spacing w:after="0"/>
        <w:ind w:firstLine="720"/>
        <w:jc w:val="both"/>
        <w:rPr>
          <w:color w:val="000000"/>
          <w:spacing w:val="-4"/>
          <w:sz w:val="26"/>
          <w:szCs w:val="26"/>
        </w:rPr>
      </w:pPr>
      <w:r w:rsidRPr="00691D91">
        <w:rPr>
          <w:sz w:val="26"/>
          <w:szCs w:val="26"/>
        </w:rPr>
        <w:t>2.3. Активизировать развитие сельского хозяйства, за счет поддержки личных подсобных хозяйств населения; крестьянско-фермерских хозяйств. Создание потребительских кооперативов, заготовительной организации.</w:t>
      </w:r>
    </w:p>
    <w:p w:rsidR="0073786D" w:rsidRPr="00691D91" w:rsidRDefault="0073786D" w:rsidP="0073786D">
      <w:pPr>
        <w:shd w:val="clear" w:color="auto" w:fill="FFFFFF"/>
        <w:spacing w:before="100" w:beforeAutospacing="1"/>
        <w:jc w:val="both"/>
        <w:rPr>
          <w:b/>
          <w:bCs/>
          <w:color w:val="000000"/>
          <w:sz w:val="26"/>
          <w:szCs w:val="26"/>
        </w:rPr>
      </w:pPr>
      <w:r w:rsidRPr="00691D91">
        <w:rPr>
          <w:b/>
          <w:bCs/>
          <w:color w:val="000000"/>
          <w:sz w:val="26"/>
          <w:szCs w:val="26"/>
        </w:rPr>
        <w:t>Цель 3. Повышение эффективности деятельности органов местного самоуправления.</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Реализация целей социально-экономического развития муниципального образования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 и оказанию муниципальных услуг. Предполагается последовательно повышать прозрачность и подотчетность работы муниципальных органов власти, обеспечивать гибкие формы и мониторинг предоставления муниципальных услуг, в том числе с использованием современных технологий. Для достижения намеченной цели необходимо:</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3.1.Обеспечить повышение уровня информационной открытости органов местного самоуправления;</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3.2. Повысить эффективность финансово-бюджетной, налоговой и экономической политики в муниципальном образовании;</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3.3. Обеспечить повышение эффективности  муниципального управления.</w:t>
      </w:r>
    </w:p>
    <w:p w:rsidR="0073786D" w:rsidRPr="00691D91" w:rsidRDefault="0073786D" w:rsidP="0073786D">
      <w:pPr>
        <w:pStyle w:val="afb"/>
        <w:ind w:firstLine="720"/>
        <w:rPr>
          <w:color w:val="000000"/>
          <w:spacing w:val="-4"/>
          <w:sz w:val="26"/>
          <w:szCs w:val="26"/>
        </w:rPr>
      </w:pPr>
    </w:p>
    <w:p w:rsidR="0073786D" w:rsidRPr="0088300B" w:rsidRDefault="0073786D" w:rsidP="0073786D">
      <w:pPr>
        <w:pStyle w:val="afb"/>
        <w:jc w:val="both"/>
        <w:rPr>
          <w:b/>
          <w:spacing w:val="-4"/>
          <w:sz w:val="28"/>
          <w:szCs w:val="28"/>
        </w:rPr>
      </w:pPr>
      <w:r w:rsidRPr="0088300B">
        <w:rPr>
          <w:b/>
          <w:spacing w:val="-4"/>
          <w:sz w:val="28"/>
          <w:szCs w:val="28"/>
          <w:lang w:val="en-US"/>
        </w:rPr>
        <w:lastRenderedPageBreak/>
        <w:t>III</w:t>
      </w:r>
      <w:r w:rsidRPr="0088300B">
        <w:rPr>
          <w:b/>
          <w:spacing w:val="-4"/>
          <w:sz w:val="28"/>
          <w:szCs w:val="28"/>
        </w:rPr>
        <w:t xml:space="preserve">. Показатели достижения целей социально-экономического </w:t>
      </w:r>
    </w:p>
    <w:p w:rsidR="0073786D" w:rsidRPr="0088300B" w:rsidRDefault="0073786D" w:rsidP="0073786D">
      <w:pPr>
        <w:pStyle w:val="afb"/>
        <w:jc w:val="both"/>
        <w:rPr>
          <w:b/>
          <w:spacing w:val="-4"/>
          <w:sz w:val="28"/>
          <w:szCs w:val="28"/>
        </w:rPr>
      </w:pPr>
      <w:r w:rsidRPr="0088300B">
        <w:rPr>
          <w:b/>
          <w:spacing w:val="-4"/>
          <w:sz w:val="28"/>
          <w:szCs w:val="28"/>
        </w:rPr>
        <w:t xml:space="preserve">развития муниципального района «Кыринский район», </w:t>
      </w:r>
    </w:p>
    <w:p w:rsidR="0073786D" w:rsidRPr="0088300B" w:rsidRDefault="0073786D" w:rsidP="0073786D">
      <w:pPr>
        <w:pStyle w:val="afb"/>
        <w:jc w:val="both"/>
        <w:rPr>
          <w:b/>
          <w:spacing w:val="-4"/>
          <w:sz w:val="28"/>
          <w:szCs w:val="28"/>
        </w:rPr>
      </w:pPr>
      <w:r w:rsidRPr="0088300B">
        <w:rPr>
          <w:b/>
          <w:spacing w:val="-4"/>
          <w:sz w:val="28"/>
          <w:szCs w:val="28"/>
        </w:rPr>
        <w:t>ожидаемые результаты реализации стратегии</w:t>
      </w:r>
    </w:p>
    <w:p w:rsidR="0073786D" w:rsidRPr="00691D91" w:rsidRDefault="0073786D" w:rsidP="0088693A">
      <w:pPr>
        <w:pStyle w:val="afb"/>
        <w:spacing w:after="0"/>
        <w:ind w:firstLine="720"/>
        <w:jc w:val="both"/>
        <w:rPr>
          <w:rFonts w:cs="TimesNewRoman"/>
          <w:spacing w:val="-4"/>
          <w:sz w:val="26"/>
          <w:szCs w:val="26"/>
        </w:rPr>
      </w:pPr>
      <w:r w:rsidRPr="00691D91">
        <w:rPr>
          <w:rFonts w:cs="TimesNewRoman"/>
          <w:spacing w:val="-4"/>
          <w:sz w:val="26"/>
          <w:szCs w:val="26"/>
        </w:rPr>
        <w:t>В результате реализации стратегии к 2030 году значительно повысится конкурентоспособность территории муниципального образования за счет интенсивного развития транспортной инфраструктуры, малого предпринимательства, возобновления добывающих и обрабатывающих производств, заинтересованности со стороны крупных инвесторов, то есть будет создана динамично развивающаяся, сбалансированная экономика, обеспечивающая высокий уровень и качество жизни населения. Все эти преобразования будут корректироваться, сопровождаться эффективными механизмами муниципального управления, предполагающие развитое общественное участие предпринимателей и граждан.</w:t>
      </w:r>
    </w:p>
    <w:p w:rsidR="0073786D" w:rsidRPr="00691D91" w:rsidRDefault="0073786D" w:rsidP="0088693A">
      <w:pPr>
        <w:pStyle w:val="afb"/>
        <w:spacing w:after="0"/>
        <w:ind w:firstLine="720"/>
        <w:jc w:val="both"/>
        <w:rPr>
          <w:rFonts w:cs="TimesNewRoman"/>
          <w:spacing w:val="-4"/>
          <w:sz w:val="26"/>
          <w:szCs w:val="26"/>
        </w:rPr>
      </w:pPr>
      <w:r w:rsidRPr="00691D91">
        <w:rPr>
          <w:rFonts w:cs="TimesNewRoman"/>
          <w:spacing w:val="-4"/>
          <w:sz w:val="26"/>
          <w:szCs w:val="26"/>
        </w:rPr>
        <w:t xml:space="preserve">Благоприятная экологическая обстановка, комфортное проживание, отсутствие социальной напряженности, рост активности хозяйственной деятельности в приоритетных секторах экономики, высокий уровень дохода населения, низкий уровень преступности, развитая сфера услуг – будущие факторы, характеризующие территорию муниципального района «Кыринский район» как одно из предпочтительных мест в Забайкальском крае для жизни, работы и отдыха. </w:t>
      </w:r>
    </w:p>
    <w:p w:rsidR="0073786D" w:rsidRPr="00691D91" w:rsidRDefault="0073786D" w:rsidP="0088693A">
      <w:pPr>
        <w:pStyle w:val="afb"/>
        <w:spacing w:after="0"/>
        <w:ind w:firstLine="720"/>
        <w:jc w:val="both"/>
        <w:rPr>
          <w:rFonts w:cs="TimesNewRoman"/>
          <w:spacing w:val="-4"/>
          <w:sz w:val="26"/>
          <w:szCs w:val="26"/>
        </w:rPr>
      </w:pPr>
      <w:r w:rsidRPr="00691D91">
        <w:rPr>
          <w:rFonts w:cs="TimesNewRoman"/>
          <w:spacing w:val="-4"/>
          <w:sz w:val="26"/>
          <w:szCs w:val="26"/>
        </w:rPr>
        <w:t>В результате успешной реализации стратегии, в случае отсутствия негативных как внешних, так и внутренних факторов будут достигнуты следующие целевые показатели социально-экономического развития муниципального района «Кыринский район»:</w:t>
      </w:r>
    </w:p>
    <w:p w:rsidR="0073786D" w:rsidRPr="00691D91" w:rsidRDefault="0073786D" w:rsidP="0088693A">
      <w:pPr>
        <w:pStyle w:val="afb"/>
        <w:spacing w:after="0"/>
        <w:ind w:firstLine="720"/>
        <w:jc w:val="both"/>
        <w:rPr>
          <w:rFonts w:cs="TimesNewRoman"/>
          <w:spacing w:val="-4"/>
          <w:sz w:val="26"/>
          <w:szCs w:val="26"/>
        </w:rPr>
      </w:pPr>
      <w:r w:rsidRPr="00691D91">
        <w:rPr>
          <w:rFonts w:cs="TimesNewRoman"/>
          <w:spacing w:val="-4"/>
          <w:sz w:val="26"/>
          <w:szCs w:val="26"/>
        </w:rPr>
        <w:t>численность населения муниципального образования будет постепенно увеличиваться за счет естественного прироста населения, прекращения миграционного оттока и тенденции к положительным миграциям, и по базовому сценарию развития к концу 2020 года составит  тыс. человек, в 2030 году достигнет тыс. человек;</w:t>
      </w:r>
    </w:p>
    <w:p w:rsidR="0073786D" w:rsidRPr="00691D91" w:rsidRDefault="0073786D" w:rsidP="0088693A">
      <w:pPr>
        <w:pStyle w:val="afb"/>
        <w:spacing w:after="0"/>
        <w:ind w:firstLine="720"/>
        <w:jc w:val="both"/>
        <w:rPr>
          <w:rFonts w:cs="TimesNewRoman"/>
          <w:spacing w:val="-4"/>
          <w:sz w:val="26"/>
          <w:szCs w:val="26"/>
        </w:rPr>
      </w:pPr>
      <w:r w:rsidRPr="00691D91">
        <w:rPr>
          <w:rFonts w:cs="TimesNewRoman"/>
          <w:spacing w:val="-4"/>
          <w:sz w:val="26"/>
          <w:szCs w:val="26"/>
        </w:rPr>
        <w:t>среднемесячная начисленная заработная плата работников крупных и средних предприятий возрастет по отношению к уровню 2017 года в 2020 году на 8   % и в 2030 году увеличится на 16% и составит 41109 тыс</w:t>
      </w:r>
      <w:proofErr w:type="gramStart"/>
      <w:r w:rsidRPr="00691D91">
        <w:rPr>
          <w:rFonts w:cs="TimesNewRoman"/>
          <w:spacing w:val="-4"/>
          <w:sz w:val="26"/>
          <w:szCs w:val="26"/>
        </w:rPr>
        <w:t>.р</w:t>
      </w:r>
      <w:proofErr w:type="gramEnd"/>
      <w:r w:rsidRPr="00691D91">
        <w:rPr>
          <w:rFonts w:cs="TimesNewRoman"/>
          <w:spacing w:val="-4"/>
          <w:sz w:val="26"/>
          <w:szCs w:val="26"/>
        </w:rPr>
        <w:t>ублей.</w:t>
      </w:r>
    </w:p>
    <w:p w:rsidR="0073786D" w:rsidRPr="00691D91" w:rsidRDefault="0073786D" w:rsidP="0073786D">
      <w:pPr>
        <w:pStyle w:val="afb"/>
        <w:ind w:firstLine="720"/>
        <w:jc w:val="both"/>
        <w:rPr>
          <w:spacing w:val="-4"/>
          <w:sz w:val="26"/>
          <w:szCs w:val="26"/>
        </w:rPr>
      </w:pPr>
      <w:r w:rsidRPr="00691D91">
        <w:rPr>
          <w:spacing w:val="-4"/>
          <w:sz w:val="26"/>
          <w:szCs w:val="26"/>
        </w:rPr>
        <w:t xml:space="preserve">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составит в 2020 году  95,1  млн. рублей и в случае активизации производственного процесса на территории муниципального образования к 2030 году достигнет  154,7  млн. рублей. </w:t>
      </w:r>
    </w:p>
    <w:p w:rsidR="0073786D" w:rsidRPr="00691D91" w:rsidRDefault="0073786D" w:rsidP="0073786D">
      <w:pPr>
        <w:pStyle w:val="afb"/>
        <w:ind w:firstLine="720"/>
        <w:jc w:val="both"/>
        <w:rPr>
          <w:spacing w:val="-4"/>
          <w:sz w:val="26"/>
          <w:szCs w:val="26"/>
        </w:rPr>
      </w:pPr>
      <w:r w:rsidRPr="00691D91">
        <w:rPr>
          <w:spacing w:val="-4"/>
          <w:sz w:val="26"/>
          <w:szCs w:val="26"/>
        </w:rPr>
        <w:t>Ожидаемые результаты по целям и задачам приведены в таблице 5.</w:t>
      </w:r>
    </w:p>
    <w:p w:rsidR="0073786D" w:rsidRPr="000C4DA5" w:rsidRDefault="0073786D" w:rsidP="0073786D">
      <w:pPr>
        <w:pStyle w:val="afb"/>
        <w:ind w:firstLine="720"/>
        <w:rPr>
          <w:i/>
          <w:iCs/>
          <w:color w:val="000000"/>
        </w:rPr>
      </w:pPr>
      <w:r>
        <w:rPr>
          <w:spacing w:val="-4"/>
        </w:rPr>
        <w:t xml:space="preserve">                                                                                                                                                    </w:t>
      </w:r>
      <w:r w:rsidRPr="000C4DA5">
        <w:rPr>
          <w:i/>
          <w:iCs/>
          <w:color w:val="000000"/>
        </w:rPr>
        <w:t>Т</w:t>
      </w:r>
      <w:r>
        <w:rPr>
          <w:i/>
          <w:iCs/>
          <w:color w:val="000000"/>
        </w:rPr>
        <w:t>аблица 5</w:t>
      </w:r>
    </w:p>
    <w:p w:rsidR="0073786D" w:rsidRPr="00BC11CA" w:rsidRDefault="0073786D" w:rsidP="0073786D">
      <w:pPr>
        <w:shd w:val="clear" w:color="auto" w:fill="FFFFFF"/>
        <w:spacing w:before="100" w:beforeAutospacing="1" w:after="100" w:afterAutospacing="1"/>
        <w:jc w:val="center"/>
        <w:rPr>
          <w:b/>
          <w:bCs/>
          <w:color w:val="000000"/>
        </w:rPr>
      </w:pPr>
      <w:r w:rsidRPr="00BC11CA">
        <w:rPr>
          <w:b/>
          <w:bCs/>
          <w:color w:val="000000"/>
        </w:rPr>
        <w:t>Показатели достижения целей и задач социально-экономического развития муниципального района «Кыринский район»</w:t>
      </w:r>
    </w:p>
    <w:tbl>
      <w:tblPr>
        <w:tblW w:w="13467" w:type="dxa"/>
        <w:tblInd w:w="-364"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5529"/>
        <w:gridCol w:w="1560"/>
        <w:gridCol w:w="141"/>
        <w:gridCol w:w="141"/>
        <w:gridCol w:w="1002"/>
        <w:gridCol w:w="417"/>
        <w:gridCol w:w="282"/>
        <w:gridCol w:w="993"/>
        <w:gridCol w:w="1134"/>
        <w:gridCol w:w="1134"/>
        <w:gridCol w:w="1134"/>
      </w:tblGrid>
      <w:tr w:rsidR="0073786D" w:rsidRPr="00A31338" w:rsidTr="0088693A">
        <w:trPr>
          <w:gridAfter w:val="3"/>
          <w:wAfter w:w="3402" w:type="dxa"/>
          <w:trHeight w:val="727"/>
        </w:trPr>
        <w:tc>
          <w:tcPr>
            <w:tcW w:w="10065" w:type="dxa"/>
            <w:gridSpan w:val="8"/>
            <w:tcBorders>
              <w:bottom w:val="single" w:sz="4" w:space="0" w:color="auto"/>
            </w:tcBorders>
            <w:vAlign w:val="center"/>
          </w:tcPr>
          <w:p w:rsidR="0073786D" w:rsidRPr="00A31338" w:rsidRDefault="0073786D" w:rsidP="007B7543">
            <w:pPr>
              <w:jc w:val="center"/>
              <w:rPr>
                <w:b/>
              </w:rPr>
            </w:pPr>
            <w:r w:rsidRPr="00A31338">
              <w:rPr>
                <w:b/>
              </w:rPr>
              <w:t>По направлениям «Развитие человеческого капитала и социальной сферы», «Развитие инфраструктуры»</w:t>
            </w:r>
          </w:p>
        </w:tc>
      </w:tr>
      <w:tr w:rsidR="0073786D" w:rsidRPr="00A31338" w:rsidTr="0088693A">
        <w:trPr>
          <w:gridAfter w:val="3"/>
          <w:wAfter w:w="3402" w:type="dxa"/>
          <w:trHeight w:val="285"/>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2017</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2020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2030</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lastRenderedPageBreak/>
              <w:t>Численность населения, тыс. человек</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12457</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12320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12500</w:t>
            </w:r>
          </w:p>
        </w:tc>
      </w:tr>
      <w:tr w:rsidR="0073786D" w:rsidRPr="00A31338" w:rsidTr="0088693A">
        <w:trPr>
          <w:gridAfter w:val="3"/>
          <w:wAfter w:w="3402" w:type="dxa"/>
          <w:trHeight w:val="556"/>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Коэффициенты миграционного прироста (убыли), на 10 000 человек населения</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-3,97</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-4,06</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-3,76</w:t>
            </w:r>
          </w:p>
        </w:tc>
      </w:tr>
      <w:tr w:rsidR="0073786D" w:rsidRPr="00A31338" w:rsidTr="0088693A">
        <w:trPr>
          <w:gridAfter w:val="3"/>
          <w:wAfter w:w="3402" w:type="dxa"/>
        </w:trPr>
        <w:tc>
          <w:tcPr>
            <w:tcW w:w="5529" w:type="dxa"/>
            <w:tcBorders>
              <w:top w:val="single" w:sz="4" w:space="0" w:color="auto"/>
              <w:right w:val="single" w:sz="4" w:space="0" w:color="auto"/>
            </w:tcBorders>
            <w:vAlign w:val="center"/>
          </w:tcPr>
          <w:p w:rsidR="0073786D" w:rsidRPr="00A31338" w:rsidRDefault="0073786D" w:rsidP="007B7543"/>
        </w:tc>
        <w:tc>
          <w:tcPr>
            <w:tcW w:w="1560" w:type="dxa"/>
            <w:tcBorders>
              <w:top w:val="single" w:sz="4" w:space="0" w:color="auto"/>
              <w:left w:val="single" w:sz="4" w:space="0" w:color="auto"/>
            </w:tcBorders>
            <w:vAlign w:val="center"/>
          </w:tcPr>
          <w:p w:rsidR="0073786D" w:rsidRPr="00A31338" w:rsidRDefault="0073786D" w:rsidP="007B7543">
            <w:r w:rsidRPr="00A31338">
              <w:t>12185</w:t>
            </w:r>
          </w:p>
        </w:tc>
        <w:tc>
          <w:tcPr>
            <w:tcW w:w="1701" w:type="dxa"/>
            <w:gridSpan w:val="4"/>
            <w:tcBorders>
              <w:top w:val="single" w:sz="4" w:space="0" w:color="auto"/>
              <w:left w:val="single" w:sz="4" w:space="0" w:color="auto"/>
            </w:tcBorders>
            <w:vAlign w:val="center"/>
          </w:tcPr>
          <w:p w:rsidR="0073786D" w:rsidRPr="00A31338" w:rsidRDefault="0073786D" w:rsidP="007B7543">
            <w:r w:rsidRPr="00A31338">
              <w:t>12200</w:t>
            </w:r>
          </w:p>
        </w:tc>
        <w:tc>
          <w:tcPr>
            <w:tcW w:w="1275" w:type="dxa"/>
            <w:gridSpan w:val="2"/>
            <w:tcBorders>
              <w:top w:val="single" w:sz="4" w:space="0" w:color="auto"/>
              <w:left w:val="single" w:sz="4" w:space="0" w:color="auto"/>
            </w:tcBorders>
            <w:vAlign w:val="center"/>
          </w:tcPr>
          <w:p w:rsidR="0073786D" w:rsidRPr="00A31338" w:rsidRDefault="0073786D" w:rsidP="007B7543">
            <w:r w:rsidRPr="00A31338">
              <w:t>12300</w:t>
            </w:r>
          </w:p>
        </w:tc>
      </w:tr>
      <w:tr w:rsidR="0073786D" w:rsidRPr="00A31338" w:rsidTr="0088693A">
        <w:trPr>
          <w:gridAfter w:val="3"/>
          <w:wAfter w:w="3402" w:type="dxa"/>
          <w:trHeight w:val="285"/>
        </w:trPr>
        <w:tc>
          <w:tcPr>
            <w:tcW w:w="5529" w:type="dxa"/>
            <w:tcBorders>
              <w:bottom w:val="single" w:sz="4" w:space="0" w:color="auto"/>
              <w:right w:val="single" w:sz="4" w:space="0" w:color="auto"/>
            </w:tcBorders>
            <w:vAlign w:val="center"/>
          </w:tcPr>
          <w:p w:rsidR="0073786D" w:rsidRPr="00A31338" w:rsidRDefault="0073786D" w:rsidP="007B7543">
            <w:r w:rsidRPr="00A31338">
              <w:t>Среднедушевые номинальные денежные доходы населения, руб.</w:t>
            </w:r>
          </w:p>
        </w:tc>
        <w:tc>
          <w:tcPr>
            <w:tcW w:w="1560" w:type="dxa"/>
            <w:tcBorders>
              <w:left w:val="single" w:sz="4" w:space="0" w:color="auto"/>
              <w:bottom w:val="single" w:sz="4" w:space="0" w:color="auto"/>
            </w:tcBorders>
            <w:vAlign w:val="center"/>
          </w:tcPr>
          <w:p w:rsidR="0073786D" w:rsidRPr="00A31338" w:rsidRDefault="0073786D" w:rsidP="007B7543"/>
        </w:tc>
        <w:tc>
          <w:tcPr>
            <w:tcW w:w="1701" w:type="dxa"/>
            <w:gridSpan w:val="4"/>
            <w:tcBorders>
              <w:left w:val="single" w:sz="4" w:space="0" w:color="auto"/>
              <w:bottom w:val="single" w:sz="4" w:space="0" w:color="auto"/>
            </w:tcBorders>
            <w:vAlign w:val="center"/>
          </w:tcPr>
          <w:p w:rsidR="0073786D" w:rsidRPr="00A31338" w:rsidRDefault="0073786D" w:rsidP="007B7543"/>
        </w:tc>
        <w:tc>
          <w:tcPr>
            <w:tcW w:w="1275" w:type="dxa"/>
            <w:gridSpan w:val="2"/>
            <w:tcBorders>
              <w:left w:val="single" w:sz="4" w:space="0" w:color="auto"/>
              <w:bottom w:val="single" w:sz="4" w:space="0" w:color="auto"/>
            </w:tcBorders>
            <w:vAlign w:val="center"/>
          </w:tcPr>
          <w:p w:rsidR="0073786D" w:rsidRPr="00A31338" w:rsidRDefault="0073786D" w:rsidP="007B7543"/>
        </w:tc>
      </w:tr>
      <w:tr w:rsidR="0073786D" w:rsidRPr="00A31338" w:rsidTr="0088693A">
        <w:trPr>
          <w:gridAfter w:val="3"/>
          <w:wAfter w:w="3402" w:type="dxa"/>
        </w:trPr>
        <w:tc>
          <w:tcPr>
            <w:tcW w:w="5529" w:type="dxa"/>
            <w:tcBorders>
              <w:top w:val="single" w:sz="4" w:space="0" w:color="auto"/>
              <w:right w:val="single" w:sz="4" w:space="0" w:color="auto"/>
            </w:tcBorders>
            <w:vAlign w:val="center"/>
          </w:tcPr>
          <w:p w:rsidR="0073786D" w:rsidRPr="00A31338" w:rsidRDefault="0073786D" w:rsidP="007B7543"/>
        </w:tc>
        <w:tc>
          <w:tcPr>
            <w:tcW w:w="1560" w:type="dxa"/>
            <w:tcBorders>
              <w:top w:val="single" w:sz="4" w:space="0" w:color="auto"/>
              <w:left w:val="single" w:sz="4" w:space="0" w:color="auto"/>
            </w:tcBorders>
            <w:vAlign w:val="center"/>
          </w:tcPr>
          <w:p w:rsidR="0073786D" w:rsidRPr="00A31338" w:rsidRDefault="0073786D" w:rsidP="007B7543">
            <w:r w:rsidRPr="00A31338">
              <w:t>15,9</w:t>
            </w:r>
          </w:p>
        </w:tc>
        <w:tc>
          <w:tcPr>
            <w:tcW w:w="1701" w:type="dxa"/>
            <w:gridSpan w:val="4"/>
            <w:tcBorders>
              <w:top w:val="single" w:sz="4" w:space="0" w:color="auto"/>
              <w:left w:val="single" w:sz="4" w:space="0" w:color="auto"/>
            </w:tcBorders>
            <w:vAlign w:val="center"/>
          </w:tcPr>
          <w:p w:rsidR="0073786D" w:rsidRPr="00A31338" w:rsidRDefault="0073786D" w:rsidP="007B7543">
            <w:r w:rsidRPr="00A31338">
              <w:t>18,0</w:t>
            </w:r>
          </w:p>
        </w:tc>
        <w:tc>
          <w:tcPr>
            <w:tcW w:w="1275" w:type="dxa"/>
            <w:gridSpan w:val="2"/>
            <w:tcBorders>
              <w:top w:val="single" w:sz="4" w:space="0" w:color="auto"/>
              <w:left w:val="single" w:sz="4" w:space="0" w:color="auto"/>
            </w:tcBorders>
            <w:vAlign w:val="center"/>
          </w:tcPr>
          <w:p w:rsidR="0073786D" w:rsidRPr="00A31338" w:rsidRDefault="0073786D" w:rsidP="007B7543">
            <w:r w:rsidRPr="00A31338">
              <w:t>20,0</w:t>
            </w:r>
          </w:p>
        </w:tc>
      </w:tr>
      <w:tr w:rsidR="0073786D" w:rsidRPr="00A31338" w:rsidTr="0088693A">
        <w:trPr>
          <w:gridAfter w:val="3"/>
          <w:wAfter w:w="3402" w:type="dxa"/>
        </w:trPr>
        <w:tc>
          <w:tcPr>
            <w:tcW w:w="5529" w:type="dxa"/>
            <w:tcBorders>
              <w:bottom w:val="single" w:sz="4" w:space="0" w:color="auto"/>
              <w:right w:val="single" w:sz="4" w:space="0" w:color="auto"/>
            </w:tcBorders>
            <w:vAlign w:val="center"/>
          </w:tcPr>
          <w:p w:rsidR="0073786D" w:rsidRPr="00A31338" w:rsidRDefault="0073786D" w:rsidP="007B7543">
            <w:r w:rsidRPr="00A31338">
              <w:t>Оборот общественного питания, млн. рублей</w:t>
            </w:r>
          </w:p>
        </w:tc>
        <w:tc>
          <w:tcPr>
            <w:tcW w:w="1560" w:type="dxa"/>
            <w:tcBorders>
              <w:left w:val="single" w:sz="4" w:space="0" w:color="auto"/>
              <w:bottom w:val="single" w:sz="4" w:space="0" w:color="auto"/>
            </w:tcBorders>
            <w:vAlign w:val="center"/>
          </w:tcPr>
          <w:p w:rsidR="0073786D" w:rsidRPr="00A31338" w:rsidRDefault="0073786D" w:rsidP="007B7543"/>
        </w:tc>
        <w:tc>
          <w:tcPr>
            <w:tcW w:w="1701" w:type="dxa"/>
            <w:gridSpan w:val="4"/>
            <w:tcBorders>
              <w:left w:val="single" w:sz="4" w:space="0" w:color="auto"/>
              <w:bottom w:val="single" w:sz="4" w:space="0" w:color="auto"/>
            </w:tcBorders>
            <w:vAlign w:val="center"/>
          </w:tcPr>
          <w:p w:rsidR="0073786D" w:rsidRPr="00A31338" w:rsidRDefault="0073786D" w:rsidP="007B7543"/>
        </w:tc>
        <w:tc>
          <w:tcPr>
            <w:tcW w:w="1275" w:type="dxa"/>
            <w:gridSpan w:val="2"/>
            <w:tcBorders>
              <w:left w:val="single" w:sz="4" w:space="0" w:color="auto"/>
              <w:bottom w:val="single" w:sz="4" w:space="0" w:color="auto"/>
            </w:tcBorders>
            <w:vAlign w:val="center"/>
          </w:tcPr>
          <w:p w:rsidR="0073786D" w:rsidRPr="00A31338" w:rsidRDefault="0073786D" w:rsidP="007B7543"/>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Площадь жилищного фонда, кв. м.</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221220</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225000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230000</w:t>
            </w:r>
          </w:p>
        </w:tc>
      </w:tr>
      <w:tr w:rsidR="0073786D" w:rsidRPr="00A31338" w:rsidTr="0088693A">
        <w:trPr>
          <w:gridAfter w:val="3"/>
          <w:wAfter w:w="3402" w:type="dxa"/>
          <w:trHeight w:val="556"/>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Удельный вес благоустроенного жилищного фонда в общем объеме жилищного фонда муниципального образования, %</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4</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5</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5</w:t>
            </w:r>
          </w:p>
        </w:tc>
      </w:tr>
      <w:tr w:rsidR="0073786D" w:rsidRPr="00A31338" w:rsidTr="0088693A">
        <w:trPr>
          <w:gridAfter w:val="3"/>
          <w:wAfter w:w="3402" w:type="dxa"/>
        </w:trPr>
        <w:tc>
          <w:tcPr>
            <w:tcW w:w="5529" w:type="dxa"/>
            <w:tcBorders>
              <w:top w:val="single" w:sz="4" w:space="0" w:color="auto"/>
              <w:right w:val="single" w:sz="4" w:space="0" w:color="auto"/>
            </w:tcBorders>
            <w:vAlign w:val="center"/>
          </w:tcPr>
          <w:p w:rsidR="0073786D" w:rsidRPr="00A31338" w:rsidRDefault="0073786D" w:rsidP="007B7543"/>
        </w:tc>
        <w:tc>
          <w:tcPr>
            <w:tcW w:w="1560" w:type="dxa"/>
            <w:tcBorders>
              <w:top w:val="single" w:sz="4" w:space="0" w:color="auto"/>
              <w:left w:val="single" w:sz="4" w:space="0" w:color="auto"/>
            </w:tcBorders>
            <w:vAlign w:val="center"/>
          </w:tcPr>
          <w:p w:rsidR="0073786D" w:rsidRPr="00A31338" w:rsidRDefault="0073786D" w:rsidP="007B7543"/>
        </w:tc>
        <w:tc>
          <w:tcPr>
            <w:tcW w:w="1701" w:type="dxa"/>
            <w:gridSpan w:val="4"/>
            <w:tcBorders>
              <w:top w:val="single" w:sz="4" w:space="0" w:color="auto"/>
              <w:left w:val="single" w:sz="4" w:space="0" w:color="auto"/>
            </w:tcBorders>
            <w:vAlign w:val="center"/>
          </w:tcPr>
          <w:p w:rsidR="0073786D" w:rsidRPr="00A31338" w:rsidRDefault="0073786D" w:rsidP="007B7543"/>
        </w:tc>
        <w:tc>
          <w:tcPr>
            <w:tcW w:w="1275" w:type="dxa"/>
            <w:gridSpan w:val="2"/>
            <w:tcBorders>
              <w:top w:val="single" w:sz="4" w:space="0" w:color="auto"/>
              <w:left w:val="single" w:sz="4" w:space="0" w:color="auto"/>
            </w:tcBorders>
            <w:vAlign w:val="center"/>
          </w:tcPr>
          <w:p w:rsidR="0073786D" w:rsidRPr="00A31338" w:rsidRDefault="0073786D" w:rsidP="007B7543"/>
        </w:tc>
      </w:tr>
      <w:tr w:rsidR="0073786D" w:rsidRPr="00A31338" w:rsidTr="0088693A">
        <w:trPr>
          <w:gridAfter w:val="3"/>
          <w:wAfter w:w="3402" w:type="dxa"/>
        </w:trPr>
        <w:tc>
          <w:tcPr>
            <w:tcW w:w="5529" w:type="dxa"/>
            <w:tcBorders>
              <w:bottom w:val="single" w:sz="4" w:space="0" w:color="auto"/>
              <w:right w:val="single" w:sz="4" w:space="0" w:color="auto"/>
            </w:tcBorders>
            <w:vAlign w:val="center"/>
          </w:tcPr>
          <w:p w:rsidR="0073786D" w:rsidRPr="00A31338" w:rsidRDefault="0073786D" w:rsidP="007B7543">
            <w:r w:rsidRPr="00A31338">
              <w:t>Ввод в эксплуатацию жилых домов, кв. м.</w:t>
            </w:r>
          </w:p>
        </w:tc>
        <w:tc>
          <w:tcPr>
            <w:tcW w:w="1560" w:type="dxa"/>
            <w:tcBorders>
              <w:left w:val="single" w:sz="4" w:space="0" w:color="auto"/>
              <w:bottom w:val="single" w:sz="4" w:space="0" w:color="auto"/>
            </w:tcBorders>
            <w:vAlign w:val="center"/>
          </w:tcPr>
          <w:p w:rsidR="0073786D" w:rsidRPr="00A31338" w:rsidRDefault="0073786D" w:rsidP="007B7543">
            <w:r w:rsidRPr="00A31338">
              <w:t>195,9</w:t>
            </w:r>
          </w:p>
        </w:tc>
        <w:tc>
          <w:tcPr>
            <w:tcW w:w="1701" w:type="dxa"/>
            <w:gridSpan w:val="4"/>
            <w:tcBorders>
              <w:left w:val="single" w:sz="4" w:space="0" w:color="auto"/>
              <w:bottom w:val="single" w:sz="4" w:space="0" w:color="auto"/>
            </w:tcBorders>
            <w:vAlign w:val="center"/>
          </w:tcPr>
          <w:p w:rsidR="0073786D" w:rsidRPr="00A31338" w:rsidRDefault="0073786D" w:rsidP="007B7543">
            <w:r w:rsidRPr="00A31338">
              <w:t>200,0</w:t>
            </w:r>
          </w:p>
        </w:tc>
        <w:tc>
          <w:tcPr>
            <w:tcW w:w="1275" w:type="dxa"/>
            <w:gridSpan w:val="2"/>
            <w:tcBorders>
              <w:left w:val="single" w:sz="4" w:space="0" w:color="auto"/>
              <w:bottom w:val="single" w:sz="4" w:space="0" w:color="auto"/>
            </w:tcBorders>
            <w:vAlign w:val="center"/>
          </w:tcPr>
          <w:p w:rsidR="0073786D" w:rsidRPr="00A31338" w:rsidRDefault="0073786D" w:rsidP="007B7543">
            <w:r w:rsidRPr="00A31338">
              <w:t>250,0</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Общая площадь жилых помещений, приходящаяся в среднем на 1 жителя муниципального образования, кв. м.</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17,8</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20,0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25,0</w:t>
            </w:r>
          </w:p>
        </w:tc>
      </w:tr>
      <w:tr w:rsidR="0073786D" w:rsidRPr="00A31338" w:rsidTr="0088693A">
        <w:trPr>
          <w:gridAfter w:val="3"/>
          <w:wAfter w:w="3402" w:type="dxa"/>
          <w:trHeight w:val="542"/>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Количество источников теплоснабжения (на конец учетного года), ед.</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46</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46</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46</w:t>
            </w:r>
          </w:p>
        </w:tc>
      </w:tr>
      <w:tr w:rsidR="0073786D" w:rsidRPr="00A31338" w:rsidTr="0088693A">
        <w:trPr>
          <w:gridAfter w:val="3"/>
          <w:wAfter w:w="3402" w:type="dxa"/>
        </w:trPr>
        <w:tc>
          <w:tcPr>
            <w:tcW w:w="5529" w:type="dxa"/>
            <w:tcBorders>
              <w:bottom w:val="single" w:sz="4" w:space="0" w:color="auto"/>
              <w:right w:val="single" w:sz="4" w:space="0" w:color="auto"/>
            </w:tcBorders>
            <w:vAlign w:val="center"/>
          </w:tcPr>
          <w:p w:rsidR="0073786D" w:rsidRPr="00A31338" w:rsidRDefault="0073786D" w:rsidP="007B7543">
            <w:r w:rsidRPr="00A31338">
              <w:t xml:space="preserve">Протяженность тепловых сетей в двухтрубном исчислении (на конец учетного года), </w:t>
            </w:r>
            <w:proofErr w:type="gramStart"/>
            <w:r w:rsidRPr="00A31338">
              <w:t>км</w:t>
            </w:r>
            <w:proofErr w:type="gramEnd"/>
            <w:r w:rsidRPr="00A31338">
              <w:t>.</w:t>
            </w:r>
          </w:p>
        </w:tc>
        <w:tc>
          <w:tcPr>
            <w:tcW w:w="1560" w:type="dxa"/>
            <w:tcBorders>
              <w:left w:val="single" w:sz="4" w:space="0" w:color="auto"/>
              <w:bottom w:val="single" w:sz="4" w:space="0" w:color="auto"/>
            </w:tcBorders>
            <w:vAlign w:val="center"/>
          </w:tcPr>
          <w:p w:rsidR="0073786D" w:rsidRPr="00A31338" w:rsidRDefault="0073786D" w:rsidP="007B7543"/>
          <w:p w:rsidR="0073786D" w:rsidRPr="00A31338" w:rsidRDefault="0073786D" w:rsidP="007B7543">
            <w:r w:rsidRPr="00A31338">
              <w:t>1,5</w:t>
            </w:r>
          </w:p>
        </w:tc>
        <w:tc>
          <w:tcPr>
            <w:tcW w:w="1701" w:type="dxa"/>
            <w:gridSpan w:val="4"/>
            <w:tcBorders>
              <w:left w:val="single" w:sz="4" w:space="0" w:color="auto"/>
              <w:bottom w:val="single" w:sz="4" w:space="0" w:color="auto"/>
            </w:tcBorders>
            <w:vAlign w:val="center"/>
          </w:tcPr>
          <w:p w:rsidR="0073786D" w:rsidRPr="00A31338" w:rsidRDefault="0073786D" w:rsidP="007B7543"/>
          <w:p w:rsidR="0073786D" w:rsidRPr="00A31338" w:rsidRDefault="0073786D" w:rsidP="007B7543">
            <w:r w:rsidRPr="00A31338">
              <w:t>1,5</w:t>
            </w:r>
          </w:p>
        </w:tc>
        <w:tc>
          <w:tcPr>
            <w:tcW w:w="1275" w:type="dxa"/>
            <w:gridSpan w:val="2"/>
            <w:tcBorders>
              <w:left w:val="single" w:sz="4" w:space="0" w:color="auto"/>
              <w:bottom w:val="single" w:sz="4" w:space="0" w:color="auto"/>
            </w:tcBorders>
            <w:vAlign w:val="center"/>
          </w:tcPr>
          <w:p w:rsidR="0073786D" w:rsidRPr="00A31338" w:rsidRDefault="0073786D" w:rsidP="007B7543"/>
          <w:p w:rsidR="0073786D" w:rsidRPr="00A31338" w:rsidRDefault="0073786D" w:rsidP="007B7543">
            <w:r w:rsidRPr="00A31338">
              <w:t>1,5</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 xml:space="preserve">Отремонтировано тепловых сетей, </w:t>
            </w:r>
            <w:proofErr w:type="gramStart"/>
            <w:r w:rsidRPr="00A31338">
              <w:t>км</w:t>
            </w:r>
            <w:proofErr w:type="gramEnd"/>
            <w:r w:rsidRPr="00A31338">
              <w:t>.</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1,5</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1,5</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1,5</w:t>
            </w:r>
          </w:p>
        </w:tc>
      </w:tr>
      <w:tr w:rsidR="0073786D" w:rsidRPr="00A31338" w:rsidTr="0088693A">
        <w:trPr>
          <w:gridAfter w:val="3"/>
          <w:wAfter w:w="3402" w:type="dxa"/>
          <w:trHeight w:val="399"/>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 xml:space="preserve">Отремонтировано водопроводных сетей, </w:t>
            </w:r>
            <w:proofErr w:type="gramStart"/>
            <w:r w:rsidRPr="00A31338">
              <w:t>км</w:t>
            </w:r>
            <w:proofErr w:type="gramEnd"/>
            <w:r w:rsidRPr="00A31338">
              <w:t>.</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1,5</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1,5</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1,5</w:t>
            </w:r>
          </w:p>
        </w:tc>
      </w:tr>
      <w:tr w:rsidR="0073786D" w:rsidRPr="00A31338" w:rsidTr="0088693A">
        <w:trPr>
          <w:gridAfter w:val="3"/>
          <w:wAfter w:w="3402" w:type="dxa"/>
          <w:trHeight w:val="243"/>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Строительство и реконструкция автомобильных дорог</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tc>
      </w:tr>
      <w:tr w:rsidR="0073786D" w:rsidRPr="00A31338" w:rsidTr="0088693A">
        <w:trPr>
          <w:gridAfter w:val="3"/>
          <w:wAfter w:w="3402" w:type="dxa"/>
          <w:trHeight w:val="271"/>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 xml:space="preserve">Отремонтировано, </w:t>
            </w:r>
            <w:proofErr w:type="gramStart"/>
            <w:r w:rsidRPr="00A31338">
              <w:t>км</w:t>
            </w:r>
            <w:proofErr w:type="gramEnd"/>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15</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20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40</w:t>
            </w:r>
          </w:p>
        </w:tc>
      </w:tr>
      <w:tr w:rsidR="0073786D" w:rsidRPr="00A31338" w:rsidTr="0088693A">
        <w:trPr>
          <w:gridAfter w:val="3"/>
          <w:wAfter w:w="3402" w:type="dxa"/>
          <w:trHeight w:val="471"/>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 xml:space="preserve">построено новых дорог, </w:t>
            </w:r>
            <w:proofErr w:type="gramStart"/>
            <w:r w:rsidRPr="00A31338">
              <w:t>км</w:t>
            </w:r>
            <w:proofErr w:type="gramEnd"/>
          </w:p>
          <w:p w:rsidR="0073786D" w:rsidRPr="00A31338" w:rsidRDefault="0073786D" w:rsidP="007B7543"/>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0</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0</w:t>
            </w:r>
          </w:p>
        </w:tc>
      </w:tr>
      <w:tr w:rsidR="0073786D" w:rsidRPr="00A31338" w:rsidTr="0088693A">
        <w:trPr>
          <w:gridAfter w:val="3"/>
          <w:wAfter w:w="3402" w:type="dxa"/>
          <w:trHeight w:val="1283"/>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73786D" w:rsidRPr="00A31338" w:rsidRDefault="0073786D" w:rsidP="007B7543"/>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29</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0</w:t>
            </w:r>
          </w:p>
        </w:tc>
      </w:tr>
      <w:tr w:rsidR="0073786D" w:rsidRPr="00A31338" w:rsidTr="0088693A">
        <w:trPr>
          <w:gridAfter w:val="3"/>
          <w:wAfter w:w="3402" w:type="dxa"/>
          <w:trHeight w:val="285"/>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 xml:space="preserve">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w:t>
            </w:r>
            <w:r w:rsidRPr="00A31338">
              <w:lastRenderedPageBreak/>
              <w:t>населения муниципального района, %</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lastRenderedPageBreak/>
              <w:t>88,4</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10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0</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lastRenderedPageBreak/>
              <w:t>Среднегодовая численность занятых в экономике, тыс. человек</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3,34</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5,0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10,0</w:t>
            </w:r>
          </w:p>
        </w:tc>
      </w:tr>
      <w:tr w:rsidR="0073786D" w:rsidRPr="00A31338" w:rsidTr="0088693A">
        <w:trPr>
          <w:gridAfter w:val="3"/>
          <w:wAfter w:w="3402" w:type="dxa"/>
        </w:trPr>
        <w:tc>
          <w:tcPr>
            <w:tcW w:w="5529" w:type="dxa"/>
            <w:tcBorders>
              <w:top w:val="single" w:sz="4" w:space="0" w:color="auto"/>
              <w:right w:val="single" w:sz="4" w:space="0" w:color="auto"/>
            </w:tcBorders>
            <w:vAlign w:val="center"/>
          </w:tcPr>
          <w:p w:rsidR="0073786D" w:rsidRPr="00A31338" w:rsidRDefault="0073786D" w:rsidP="007B7543">
            <w:r w:rsidRPr="00A31338">
              <w:t>Среднемесячная номинальная начисленная заработная плата работников, руб.</w:t>
            </w:r>
          </w:p>
        </w:tc>
        <w:tc>
          <w:tcPr>
            <w:tcW w:w="1560" w:type="dxa"/>
            <w:tcBorders>
              <w:top w:val="single" w:sz="4" w:space="0" w:color="auto"/>
              <w:left w:val="single" w:sz="4" w:space="0" w:color="auto"/>
            </w:tcBorders>
            <w:vAlign w:val="center"/>
          </w:tcPr>
          <w:p w:rsidR="0073786D" w:rsidRPr="00A31338" w:rsidRDefault="0073786D" w:rsidP="007B7543">
            <w:r w:rsidRPr="00A31338">
              <w:t>35088</w:t>
            </w:r>
          </w:p>
        </w:tc>
        <w:tc>
          <w:tcPr>
            <w:tcW w:w="1701" w:type="dxa"/>
            <w:gridSpan w:val="4"/>
            <w:tcBorders>
              <w:top w:val="single" w:sz="4" w:space="0" w:color="auto"/>
              <w:left w:val="single" w:sz="4" w:space="0" w:color="auto"/>
            </w:tcBorders>
            <w:vAlign w:val="center"/>
          </w:tcPr>
          <w:p w:rsidR="0073786D" w:rsidRPr="00A31338" w:rsidRDefault="0073786D" w:rsidP="007B7543">
            <w:r w:rsidRPr="00A31338">
              <w:t>41188</w:t>
            </w:r>
          </w:p>
        </w:tc>
        <w:tc>
          <w:tcPr>
            <w:tcW w:w="1275" w:type="dxa"/>
            <w:gridSpan w:val="2"/>
            <w:tcBorders>
              <w:top w:val="single" w:sz="4" w:space="0" w:color="auto"/>
              <w:left w:val="single" w:sz="4" w:space="0" w:color="auto"/>
            </w:tcBorders>
            <w:vAlign w:val="center"/>
          </w:tcPr>
          <w:p w:rsidR="0073786D" w:rsidRPr="00A31338" w:rsidRDefault="0073786D" w:rsidP="007B7543">
            <w:r w:rsidRPr="00A31338">
              <w:t>43000</w:t>
            </w:r>
          </w:p>
        </w:tc>
      </w:tr>
      <w:tr w:rsidR="0073786D" w:rsidRPr="00A31338" w:rsidTr="0088693A">
        <w:trPr>
          <w:gridAfter w:val="3"/>
          <w:wAfter w:w="3402" w:type="dxa"/>
          <w:trHeight w:val="413"/>
        </w:trPr>
        <w:tc>
          <w:tcPr>
            <w:tcW w:w="5529" w:type="dxa"/>
            <w:tcBorders>
              <w:bottom w:val="single" w:sz="4" w:space="0" w:color="auto"/>
              <w:right w:val="single" w:sz="4" w:space="0" w:color="auto"/>
            </w:tcBorders>
            <w:vAlign w:val="center"/>
          </w:tcPr>
          <w:p w:rsidR="0073786D" w:rsidRPr="00A31338" w:rsidRDefault="0073786D" w:rsidP="007B7543">
            <w:r w:rsidRPr="00A31338">
              <w:t>Уровень безработицы, %</w:t>
            </w:r>
          </w:p>
        </w:tc>
        <w:tc>
          <w:tcPr>
            <w:tcW w:w="1560" w:type="dxa"/>
            <w:tcBorders>
              <w:left w:val="single" w:sz="4" w:space="0" w:color="auto"/>
              <w:bottom w:val="single" w:sz="4" w:space="0" w:color="auto"/>
            </w:tcBorders>
            <w:vAlign w:val="center"/>
          </w:tcPr>
          <w:p w:rsidR="0073786D" w:rsidRPr="00A31338" w:rsidRDefault="0073786D" w:rsidP="007B7543">
            <w:r w:rsidRPr="00A31338">
              <w:t>4,8</w:t>
            </w:r>
          </w:p>
        </w:tc>
        <w:tc>
          <w:tcPr>
            <w:tcW w:w="1701" w:type="dxa"/>
            <w:gridSpan w:val="4"/>
            <w:tcBorders>
              <w:left w:val="single" w:sz="4" w:space="0" w:color="auto"/>
              <w:bottom w:val="single" w:sz="4" w:space="0" w:color="auto"/>
            </w:tcBorders>
            <w:vAlign w:val="center"/>
          </w:tcPr>
          <w:p w:rsidR="0073786D" w:rsidRPr="00A31338" w:rsidRDefault="0073786D" w:rsidP="007B7543">
            <w:r w:rsidRPr="00A31338">
              <w:t>4,5</w:t>
            </w:r>
          </w:p>
        </w:tc>
        <w:tc>
          <w:tcPr>
            <w:tcW w:w="1275" w:type="dxa"/>
            <w:gridSpan w:val="2"/>
            <w:tcBorders>
              <w:left w:val="single" w:sz="4" w:space="0" w:color="auto"/>
              <w:bottom w:val="single" w:sz="4" w:space="0" w:color="auto"/>
            </w:tcBorders>
            <w:vAlign w:val="center"/>
          </w:tcPr>
          <w:p w:rsidR="0073786D" w:rsidRPr="00A31338" w:rsidRDefault="0073786D" w:rsidP="007B7543">
            <w:r w:rsidRPr="00A31338">
              <w:t>4,0</w:t>
            </w:r>
          </w:p>
        </w:tc>
      </w:tr>
      <w:tr w:rsidR="0073786D" w:rsidRPr="00A31338" w:rsidTr="0088693A">
        <w:trPr>
          <w:gridAfter w:val="3"/>
          <w:wAfter w:w="3402" w:type="dxa"/>
          <w:trHeight w:val="143"/>
        </w:trPr>
        <w:tc>
          <w:tcPr>
            <w:tcW w:w="5529" w:type="dxa"/>
            <w:tcBorders>
              <w:top w:val="single" w:sz="4" w:space="0" w:color="auto"/>
              <w:right w:val="single" w:sz="4" w:space="0" w:color="auto"/>
            </w:tcBorders>
            <w:vAlign w:val="center"/>
          </w:tcPr>
          <w:p w:rsidR="0073786D" w:rsidRPr="00A31338" w:rsidRDefault="0073786D" w:rsidP="007B7543">
            <w:r w:rsidRPr="00A31338">
              <w:t xml:space="preserve">Средняя обеспеченность койко-местами в больничных учреждениях на 1000 населения, </w:t>
            </w:r>
            <w:proofErr w:type="spellStart"/>
            <w:proofErr w:type="gramStart"/>
            <w:r w:rsidRPr="00A31338">
              <w:t>ед</w:t>
            </w:r>
            <w:proofErr w:type="spellEnd"/>
            <w:proofErr w:type="gramEnd"/>
          </w:p>
        </w:tc>
        <w:tc>
          <w:tcPr>
            <w:tcW w:w="1560" w:type="dxa"/>
            <w:tcBorders>
              <w:top w:val="single" w:sz="4" w:space="0" w:color="auto"/>
              <w:left w:val="single" w:sz="4" w:space="0" w:color="auto"/>
            </w:tcBorders>
            <w:vAlign w:val="center"/>
          </w:tcPr>
          <w:p w:rsidR="0073786D" w:rsidRPr="00A31338" w:rsidRDefault="0073786D" w:rsidP="007B7543">
            <w:r w:rsidRPr="00A31338">
              <w:t>42,7</w:t>
            </w:r>
          </w:p>
        </w:tc>
        <w:tc>
          <w:tcPr>
            <w:tcW w:w="1701" w:type="dxa"/>
            <w:gridSpan w:val="4"/>
            <w:tcBorders>
              <w:top w:val="single" w:sz="4" w:space="0" w:color="auto"/>
              <w:left w:val="single" w:sz="4" w:space="0" w:color="auto"/>
            </w:tcBorders>
            <w:vAlign w:val="center"/>
          </w:tcPr>
          <w:p w:rsidR="0073786D" w:rsidRPr="00A31338" w:rsidRDefault="0073786D" w:rsidP="007B7543">
            <w:r w:rsidRPr="00A31338">
              <w:t>42,7</w:t>
            </w:r>
          </w:p>
        </w:tc>
        <w:tc>
          <w:tcPr>
            <w:tcW w:w="1275" w:type="dxa"/>
            <w:gridSpan w:val="2"/>
            <w:tcBorders>
              <w:top w:val="single" w:sz="4" w:space="0" w:color="auto"/>
              <w:left w:val="single" w:sz="4" w:space="0" w:color="auto"/>
            </w:tcBorders>
            <w:vAlign w:val="center"/>
          </w:tcPr>
          <w:p w:rsidR="0073786D" w:rsidRPr="00A31338" w:rsidRDefault="0073786D" w:rsidP="007B7543">
            <w:r w:rsidRPr="00A31338">
              <w:t>42,7</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Число общедоступных (публичных) библиотек, ед.</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17</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17</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17</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Фонд общедоступных  (публичных) библиотек, экз.</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166684</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151600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110000</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Число пользователей общедоступных (публичных)  библиотек, чел.</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11309</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11400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11500</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 xml:space="preserve">Число учреждений  </w:t>
            </w:r>
            <w:proofErr w:type="spellStart"/>
            <w:r w:rsidRPr="00A31338">
              <w:t>культурно-досугового</w:t>
            </w:r>
            <w:proofErr w:type="spellEnd"/>
            <w:r w:rsidRPr="00A31338">
              <w:t xml:space="preserve"> типа, ед.</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 xml:space="preserve">Число мест в  учреждениях </w:t>
            </w:r>
            <w:proofErr w:type="spellStart"/>
            <w:r w:rsidRPr="00A31338">
              <w:t>культурно-досугового</w:t>
            </w:r>
            <w:proofErr w:type="spellEnd"/>
            <w:r w:rsidRPr="00A31338">
              <w:t xml:space="preserve"> типа, мест</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3133</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3300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4000</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Количество созданных центров культурного развития, ед.</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0</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1</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1</w:t>
            </w:r>
          </w:p>
        </w:tc>
      </w:tr>
      <w:tr w:rsidR="0073786D" w:rsidRPr="00A31338" w:rsidTr="0088693A">
        <w:trPr>
          <w:gridAfter w:val="3"/>
          <w:wAfter w:w="3402" w:type="dxa"/>
        </w:trPr>
        <w:tc>
          <w:tcPr>
            <w:tcW w:w="5529" w:type="dxa"/>
            <w:tcBorders>
              <w:top w:val="single" w:sz="4" w:space="0" w:color="auto"/>
              <w:right w:val="single" w:sz="4" w:space="0" w:color="auto"/>
            </w:tcBorders>
            <w:vAlign w:val="center"/>
          </w:tcPr>
          <w:p w:rsidR="0073786D" w:rsidRPr="00A31338" w:rsidRDefault="0073786D" w:rsidP="007B7543">
            <w:r w:rsidRPr="00A31338">
              <w:t xml:space="preserve">Доля обучающихся в государственных (муниципальных) общеобразовательных организациях, занимающихся в одну смену, в общей </w:t>
            </w:r>
            <w:proofErr w:type="gramStart"/>
            <w:r w:rsidRPr="00A31338">
              <w:t>численности</w:t>
            </w:r>
            <w:proofErr w:type="gramEnd"/>
            <w:r w:rsidRPr="00A31338">
              <w:t xml:space="preserve"> обучающихся в государственных (муниципальных) общеобразовательных организациях, %</w:t>
            </w:r>
          </w:p>
        </w:tc>
        <w:tc>
          <w:tcPr>
            <w:tcW w:w="1560" w:type="dxa"/>
            <w:tcBorders>
              <w:top w:val="single" w:sz="4" w:space="0" w:color="auto"/>
              <w:left w:val="single" w:sz="4" w:space="0" w:color="auto"/>
            </w:tcBorders>
            <w:vAlign w:val="center"/>
          </w:tcPr>
          <w:p w:rsidR="0073786D" w:rsidRPr="00A31338" w:rsidRDefault="0073786D" w:rsidP="007B7543">
            <w:r w:rsidRPr="00A31338">
              <w:t>74</w:t>
            </w:r>
          </w:p>
        </w:tc>
        <w:tc>
          <w:tcPr>
            <w:tcW w:w="1701" w:type="dxa"/>
            <w:gridSpan w:val="4"/>
            <w:tcBorders>
              <w:top w:val="single" w:sz="4" w:space="0" w:color="auto"/>
              <w:left w:val="single" w:sz="4" w:space="0" w:color="auto"/>
            </w:tcBorders>
            <w:vAlign w:val="center"/>
          </w:tcPr>
          <w:p w:rsidR="0073786D" w:rsidRPr="00A31338" w:rsidRDefault="0073786D" w:rsidP="007B7543">
            <w:r w:rsidRPr="00A31338">
              <w:t>88</w:t>
            </w:r>
          </w:p>
        </w:tc>
        <w:tc>
          <w:tcPr>
            <w:tcW w:w="1275" w:type="dxa"/>
            <w:gridSpan w:val="2"/>
            <w:tcBorders>
              <w:top w:val="single" w:sz="4" w:space="0" w:color="auto"/>
              <w:left w:val="single" w:sz="4" w:space="0" w:color="auto"/>
            </w:tcBorders>
            <w:vAlign w:val="center"/>
          </w:tcPr>
          <w:p w:rsidR="0073786D" w:rsidRPr="00A31338" w:rsidRDefault="0073786D" w:rsidP="007B7543">
            <w:r w:rsidRPr="00A31338">
              <w:t>100</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Обеспеченность детей дошкольного возраста местами в дошкольных образовательных учреждениях, %, человек на 100 мест</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89</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92</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92</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76</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76</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80</w:t>
            </w:r>
          </w:p>
        </w:tc>
      </w:tr>
      <w:tr w:rsidR="0073786D" w:rsidRPr="00A31338" w:rsidTr="0088693A">
        <w:trPr>
          <w:gridAfter w:val="3"/>
          <w:wAfter w:w="3402" w:type="dxa"/>
        </w:trPr>
        <w:tc>
          <w:tcPr>
            <w:tcW w:w="5529" w:type="dxa"/>
            <w:tcBorders>
              <w:top w:val="single" w:sz="4" w:space="0" w:color="auto"/>
              <w:right w:val="single" w:sz="4" w:space="0" w:color="auto"/>
            </w:tcBorders>
            <w:vAlign w:val="center"/>
          </w:tcPr>
          <w:p w:rsidR="0073786D" w:rsidRPr="00A31338" w:rsidRDefault="0073786D" w:rsidP="007B7543">
            <w:r w:rsidRPr="00A31338">
              <w:t>Доля населения, систематически занимающегося физической культурой и спортом, в общей численности населения, %</w:t>
            </w:r>
          </w:p>
        </w:tc>
        <w:tc>
          <w:tcPr>
            <w:tcW w:w="1560" w:type="dxa"/>
            <w:tcBorders>
              <w:top w:val="single" w:sz="4" w:space="0" w:color="auto"/>
              <w:left w:val="single" w:sz="4" w:space="0" w:color="auto"/>
            </w:tcBorders>
            <w:vAlign w:val="center"/>
          </w:tcPr>
          <w:p w:rsidR="0073786D" w:rsidRPr="00A31338" w:rsidRDefault="0073786D" w:rsidP="007B7543">
            <w:r w:rsidRPr="00A31338">
              <w:t>23,4</w:t>
            </w:r>
          </w:p>
        </w:tc>
        <w:tc>
          <w:tcPr>
            <w:tcW w:w="1701" w:type="dxa"/>
            <w:gridSpan w:val="4"/>
            <w:tcBorders>
              <w:top w:val="single" w:sz="4" w:space="0" w:color="auto"/>
              <w:left w:val="single" w:sz="4" w:space="0" w:color="auto"/>
            </w:tcBorders>
            <w:vAlign w:val="center"/>
          </w:tcPr>
          <w:p w:rsidR="0073786D" w:rsidRPr="00A31338" w:rsidRDefault="0073786D" w:rsidP="007B7543">
            <w:r w:rsidRPr="00A31338">
              <w:t>24</w:t>
            </w:r>
          </w:p>
        </w:tc>
        <w:tc>
          <w:tcPr>
            <w:tcW w:w="1275" w:type="dxa"/>
            <w:gridSpan w:val="2"/>
            <w:tcBorders>
              <w:top w:val="single" w:sz="4" w:space="0" w:color="auto"/>
              <w:left w:val="single" w:sz="4" w:space="0" w:color="auto"/>
            </w:tcBorders>
            <w:vAlign w:val="center"/>
          </w:tcPr>
          <w:p w:rsidR="0073786D" w:rsidRPr="00A31338" w:rsidRDefault="0073786D" w:rsidP="007B7543">
            <w:r w:rsidRPr="00A31338">
              <w:t>25</w:t>
            </w:r>
          </w:p>
        </w:tc>
      </w:tr>
      <w:tr w:rsidR="0073786D" w:rsidRPr="00A31338" w:rsidTr="0088693A">
        <w:trPr>
          <w:gridAfter w:val="3"/>
          <w:wAfter w:w="3402" w:type="dxa"/>
          <w:trHeight w:val="556"/>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Количество спортивных сооружений на 1 000 человек населения, ед.</w:t>
            </w:r>
          </w:p>
          <w:p w:rsidR="0073786D" w:rsidRPr="00A31338" w:rsidRDefault="0073786D" w:rsidP="007B7543"/>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0,024</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0,26</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0,3</w:t>
            </w:r>
          </w:p>
        </w:tc>
      </w:tr>
      <w:tr w:rsidR="0073786D" w:rsidRPr="00A31338" w:rsidTr="0088693A">
        <w:trPr>
          <w:gridAfter w:val="3"/>
          <w:wAfter w:w="3402" w:type="dxa"/>
          <w:trHeight w:val="414"/>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 xml:space="preserve">Численность социально неблагополучных семей, </w:t>
            </w:r>
            <w:proofErr w:type="spellStart"/>
            <w:proofErr w:type="gramStart"/>
            <w:r w:rsidRPr="00A31338">
              <w:t>ед</w:t>
            </w:r>
            <w:proofErr w:type="spellEnd"/>
            <w:proofErr w:type="gramEnd"/>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102</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94</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90</w:t>
            </w:r>
          </w:p>
        </w:tc>
      </w:tr>
      <w:tr w:rsidR="0073786D" w:rsidRPr="00A31338" w:rsidTr="0088693A">
        <w:trPr>
          <w:gridAfter w:val="3"/>
          <w:wAfter w:w="3402" w:type="dxa"/>
          <w:trHeight w:val="371"/>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Их них детей, человек</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202</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188</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180</w:t>
            </w:r>
          </w:p>
        </w:tc>
      </w:tr>
      <w:tr w:rsidR="0073786D" w:rsidRPr="00A31338" w:rsidTr="0088693A">
        <w:trPr>
          <w:gridAfter w:val="3"/>
          <w:wAfter w:w="3402" w:type="dxa"/>
          <w:trHeight w:val="499"/>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lastRenderedPageBreak/>
              <w:t xml:space="preserve">Количество совершенных преступлений, </w:t>
            </w:r>
            <w:proofErr w:type="spellStart"/>
            <w:proofErr w:type="gramStart"/>
            <w:r w:rsidRPr="00A31338">
              <w:t>ед</w:t>
            </w:r>
            <w:proofErr w:type="spellEnd"/>
            <w:proofErr w:type="gramEnd"/>
          </w:p>
          <w:p w:rsidR="0073786D" w:rsidRPr="00A31338" w:rsidRDefault="0073786D" w:rsidP="007B7543"/>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185</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170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150</w:t>
            </w:r>
          </w:p>
        </w:tc>
      </w:tr>
      <w:tr w:rsidR="0073786D" w:rsidRPr="00A31338" w:rsidTr="0088693A">
        <w:trPr>
          <w:gridAfter w:val="3"/>
          <w:wAfter w:w="3402" w:type="dxa"/>
          <w:trHeight w:val="228"/>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Удовлетворенность населения деятельностью органов местного самоуправления муниципального района, поселения от числа опрошенных, %</w:t>
            </w:r>
          </w:p>
        </w:tc>
        <w:tc>
          <w:tcPr>
            <w:tcW w:w="1560" w:type="dxa"/>
            <w:tcBorders>
              <w:top w:val="single" w:sz="4" w:space="0" w:color="auto"/>
              <w:left w:val="single" w:sz="4" w:space="0" w:color="auto"/>
              <w:bottom w:val="single" w:sz="4" w:space="0" w:color="auto"/>
            </w:tcBorders>
            <w:vAlign w:val="center"/>
          </w:tcPr>
          <w:p w:rsidR="0073786D" w:rsidRPr="00A31338" w:rsidRDefault="0073786D" w:rsidP="007B7543">
            <w:r w:rsidRPr="00A31338">
              <w:t>35,9</w:t>
            </w:r>
          </w:p>
        </w:tc>
        <w:tc>
          <w:tcPr>
            <w:tcW w:w="1701" w:type="dxa"/>
            <w:gridSpan w:val="4"/>
            <w:tcBorders>
              <w:top w:val="single" w:sz="4" w:space="0" w:color="auto"/>
              <w:left w:val="single" w:sz="4" w:space="0" w:color="auto"/>
              <w:bottom w:val="single" w:sz="4" w:space="0" w:color="auto"/>
            </w:tcBorders>
            <w:vAlign w:val="center"/>
          </w:tcPr>
          <w:p w:rsidR="0073786D" w:rsidRPr="00A31338" w:rsidRDefault="0073786D" w:rsidP="007B7543">
            <w:r w:rsidRPr="00A31338">
              <w:t>40</w:t>
            </w:r>
          </w:p>
        </w:tc>
        <w:tc>
          <w:tcPr>
            <w:tcW w:w="1275" w:type="dxa"/>
            <w:gridSpan w:val="2"/>
            <w:tcBorders>
              <w:top w:val="single" w:sz="4" w:space="0" w:color="auto"/>
              <w:left w:val="single" w:sz="4" w:space="0" w:color="auto"/>
              <w:bottom w:val="single" w:sz="4" w:space="0" w:color="auto"/>
            </w:tcBorders>
            <w:vAlign w:val="center"/>
          </w:tcPr>
          <w:p w:rsidR="0073786D" w:rsidRPr="00A31338" w:rsidRDefault="0073786D" w:rsidP="007B7543">
            <w:r w:rsidRPr="00A31338">
              <w:t>40</w:t>
            </w:r>
          </w:p>
        </w:tc>
      </w:tr>
      <w:tr w:rsidR="0073786D" w:rsidRPr="00A31338" w:rsidTr="0088693A">
        <w:trPr>
          <w:gridAfter w:val="3"/>
          <w:wAfter w:w="3402" w:type="dxa"/>
          <w:trHeight w:val="285"/>
        </w:trPr>
        <w:tc>
          <w:tcPr>
            <w:tcW w:w="10065" w:type="dxa"/>
            <w:gridSpan w:val="8"/>
            <w:tcBorders>
              <w:bottom w:val="single" w:sz="4" w:space="0" w:color="auto"/>
            </w:tcBorders>
            <w:vAlign w:val="center"/>
          </w:tcPr>
          <w:p w:rsidR="0073786D" w:rsidRPr="00A31338" w:rsidRDefault="0073786D" w:rsidP="007B7543">
            <w:pPr>
              <w:jc w:val="center"/>
              <w:rPr>
                <w:b/>
              </w:rPr>
            </w:pPr>
            <w:r w:rsidRPr="00A31338">
              <w:rPr>
                <w:b/>
              </w:rPr>
              <w:t>По направлению «Экономическое развитие»</w:t>
            </w:r>
          </w:p>
        </w:tc>
      </w:tr>
      <w:tr w:rsidR="0073786D" w:rsidRPr="00A31338" w:rsidTr="0088693A">
        <w:trPr>
          <w:gridAfter w:val="3"/>
          <w:wAfter w:w="3402" w:type="dxa"/>
        </w:trPr>
        <w:tc>
          <w:tcPr>
            <w:tcW w:w="5529" w:type="dxa"/>
            <w:tcBorders>
              <w:bottom w:val="single" w:sz="4" w:space="0" w:color="auto"/>
              <w:right w:val="single" w:sz="4" w:space="0" w:color="auto"/>
            </w:tcBorders>
            <w:vAlign w:val="center"/>
          </w:tcPr>
          <w:p w:rsidR="0073786D" w:rsidRPr="00A31338" w:rsidRDefault="0073786D" w:rsidP="007B7543">
            <w:r w:rsidRPr="00A31338">
              <w:t>Объем инвестиций в основной капитал, млн. рублей</w:t>
            </w:r>
          </w:p>
        </w:tc>
        <w:tc>
          <w:tcPr>
            <w:tcW w:w="1842" w:type="dxa"/>
            <w:gridSpan w:val="3"/>
            <w:tcBorders>
              <w:left w:val="single" w:sz="4" w:space="0" w:color="auto"/>
              <w:bottom w:val="single" w:sz="4" w:space="0" w:color="auto"/>
            </w:tcBorders>
            <w:vAlign w:val="center"/>
          </w:tcPr>
          <w:p w:rsidR="0073786D" w:rsidRPr="00A31338" w:rsidRDefault="0073786D" w:rsidP="007B7543">
            <w:r w:rsidRPr="00A31338">
              <w:t>199,06</w:t>
            </w:r>
          </w:p>
        </w:tc>
        <w:tc>
          <w:tcPr>
            <w:tcW w:w="1701" w:type="dxa"/>
            <w:gridSpan w:val="3"/>
            <w:tcBorders>
              <w:left w:val="single" w:sz="4" w:space="0" w:color="auto"/>
              <w:bottom w:val="single" w:sz="4" w:space="0" w:color="auto"/>
            </w:tcBorders>
            <w:vAlign w:val="center"/>
          </w:tcPr>
          <w:p w:rsidR="0073786D" w:rsidRPr="00A31338" w:rsidRDefault="0073786D" w:rsidP="007B7543">
            <w:r w:rsidRPr="00A31338">
              <w:t>86,28</w:t>
            </w:r>
          </w:p>
        </w:tc>
        <w:tc>
          <w:tcPr>
            <w:tcW w:w="993" w:type="dxa"/>
            <w:tcBorders>
              <w:left w:val="single" w:sz="4" w:space="0" w:color="auto"/>
              <w:bottom w:val="single" w:sz="4" w:space="0" w:color="auto"/>
            </w:tcBorders>
            <w:vAlign w:val="center"/>
          </w:tcPr>
          <w:p w:rsidR="0073786D" w:rsidRPr="00A31338" w:rsidRDefault="0073786D" w:rsidP="007B7543">
            <w:r w:rsidRPr="00A31338">
              <w:t>90,16</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Отгрузка товаров собственного производства, работы (услуги), выполненные собственными силами, млн. рублей</w:t>
            </w:r>
          </w:p>
        </w:tc>
        <w:tc>
          <w:tcPr>
            <w:tcW w:w="1842"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1199,84</w:t>
            </w:r>
          </w:p>
        </w:tc>
        <w:tc>
          <w:tcPr>
            <w:tcW w:w="1701"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984,1</w:t>
            </w:r>
          </w:p>
        </w:tc>
        <w:tc>
          <w:tcPr>
            <w:tcW w:w="993" w:type="dxa"/>
            <w:tcBorders>
              <w:top w:val="single" w:sz="4" w:space="0" w:color="auto"/>
              <w:left w:val="single" w:sz="4" w:space="0" w:color="auto"/>
              <w:bottom w:val="single" w:sz="4" w:space="0" w:color="auto"/>
            </w:tcBorders>
            <w:vAlign w:val="center"/>
          </w:tcPr>
          <w:p w:rsidR="0073786D" w:rsidRPr="00A31338" w:rsidRDefault="0073786D" w:rsidP="007B7543">
            <w:r w:rsidRPr="00A31338">
              <w:t>1006,2</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Индекс промышленного производства, %</w:t>
            </w:r>
          </w:p>
        </w:tc>
        <w:tc>
          <w:tcPr>
            <w:tcW w:w="1842"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120,9</w:t>
            </w:r>
          </w:p>
        </w:tc>
        <w:tc>
          <w:tcPr>
            <w:tcW w:w="1701"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100</w:t>
            </w:r>
          </w:p>
        </w:tc>
        <w:tc>
          <w:tcPr>
            <w:tcW w:w="993" w:type="dxa"/>
            <w:tcBorders>
              <w:top w:val="single" w:sz="4" w:space="0" w:color="auto"/>
              <w:left w:val="single" w:sz="4" w:space="0" w:color="auto"/>
              <w:bottom w:val="single" w:sz="4" w:space="0" w:color="auto"/>
            </w:tcBorders>
            <w:vAlign w:val="center"/>
          </w:tcPr>
          <w:p w:rsidR="0073786D" w:rsidRPr="00A31338" w:rsidRDefault="0073786D" w:rsidP="007B7543">
            <w:r w:rsidRPr="00A31338">
              <w:t>100</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Объем и индекс производства сельскохозяйственной продукции (растениеводства и животноводства) в хозяйствах всех категорий, млн. руб., %</w:t>
            </w:r>
          </w:p>
        </w:tc>
        <w:tc>
          <w:tcPr>
            <w:tcW w:w="1842"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693,98</w:t>
            </w:r>
          </w:p>
          <w:p w:rsidR="0073786D" w:rsidRPr="00A31338" w:rsidRDefault="0073786D" w:rsidP="007B7543">
            <w:r w:rsidRPr="00A31338">
              <w:t>102</w:t>
            </w:r>
          </w:p>
        </w:tc>
        <w:tc>
          <w:tcPr>
            <w:tcW w:w="1701"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808,33</w:t>
            </w:r>
          </w:p>
          <w:p w:rsidR="0073786D" w:rsidRPr="00A31338" w:rsidRDefault="0073786D" w:rsidP="007B7543">
            <w:r w:rsidRPr="00A31338">
              <w:t>100,60</w:t>
            </w:r>
          </w:p>
        </w:tc>
        <w:tc>
          <w:tcPr>
            <w:tcW w:w="993" w:type="dxa"/>
            <w:tcBorders>
              <w:top w:val="single" w:sz="4" w:space="0" w:color="auto"/>
              <w:left w:val="single" w:sz="4" w:space="0" w:color="auto"/>
              <w:bottom w:val="single" w:sz="4" w:space="0" w:color="auto"/>
            </w:tcBorders>
            <w:vAlign w:val="center"/>
          </w:tcPr>
          <w:p w:rsidR="0073786D" w:rsidRPr="00A31338" w:rsidRDefault="0073786D" w:rsidP="007B7543">
            <w:r w:rsidRPr="00A31338">
              <w:t>810,00</w:t>
            </w:r>
          </w:p>
          <w:p w:rsidR="0073786D" w:rsidRPr="00A31338" w:rsidRDefault="0073786D" w:rsidP="007B7543">
            <w:r w:rsidRPr="00A31338">
              <w:t>100</w:t>
            </w:r>
          </w:p>
        </w:tc>
      </w:tr>
      <w:tr w:rsidR="0073786D" w:rsidRPr="00A31338" w:rsidTr="0088693A">
        <w:trPr>
          <w:gridAfter w:val="3"/>
          <w:wAfter w:w="3402" w:type="dxa"/>
          <w:trHeight w:val="827"/>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Количество субъектов малого и среднего предпринимательства, осуществляющих деятельность на территории муниципального образования, на 10 000 человек населения</w:t>
            </w:r>
          </w:p>
        </w:tc>
        <w:tc>
          <w:tcPr>
            <w:tcW w:w="1842"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21,1</w:t>
            </w:r>
          </w:p>
        </w:tc>
        <w:tc>
          <w:tcPr>
            <w:tcW w:w="1701"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25</w:t>
            </w:r>
          </w:p>
        </w:tc>
        <w:tc>
          <w:tcPr>
            <w:tcW w:w="993" w:type="dxa"/>
            <w:tcBorders>
              <w:top w:val="single" w:sz="4" w:space="0" w:color="auto"/>
              <w:left w:val="single" w:sz="4" w:space="0" w:color="auto"/>
              <w:bottom w:val="single" w:sz="4" w:space="0" w:color="auto"/>
            </w:tcBorders>
            <w:vAlign w:val="center"/>
          </w:tcPr>
          <w:p w:rsidR="0073786D" w:rsidRPr="00A31338" w:rsidRDefault="0073786D" w:rsidP="007B7543">
            <w:r w:rsidRPr="00A31338">
              <w:t>30</w:t>
            </w:r>
          </w:p>
        </w:tc>
      </w:tr>
      <w:tr w:rsidR="0073786D" w:rsidRPr="00A31338" w:rsidTr="0088693A">
        <w:trPr>
          <w:gridAfter w:val="3"/>
          <w:wAfter w:w="3402" w:type="dxa"/>
        </w:trPr>
        <w:tc>
          <w:tcPr>
            <w:tcW w:w="5529" w:type="dxa"/>
            <w:tcBorders>
              <w:bottom w:val="single" w:sz="4" w:space="0" w:color="auto"/>
              <w:right w:val="single" w:sz="4" w:space="0" w:color="auto"/>
            </w:tcBorders>
            <w:vAlign w:val="center"/>
          </w:tcPr>
          <w:p w:rsidR="0073786D" w:rsidRPr="00A31338" w:rsidRDefault="0073786D" w:rsidP="007B7543">
            <w:r w:rsidRPr="00A31338">
              <w:t>Среднесписочная численность работников, работающих в сфере развития малого и среднего предпринимательства, чел.</w:t>
            </w:r>
          </w:p>
        </w:tc>
        <w:tc>
          <w:tcPr>
            <w:tcW w:w="1842" w:type="dxa"/>
            <w:gridSpan w:val="3"/>
            <w:tcBorders>
              <w:left w:val="single" w:sz="4" w:space="0" w:color="auto"/>
              <w:bottom w:val="single" w:sz="4" w:space="0" w:color="auto"/>
            </w:tcBorders>
            <w:vAlign w:val="center"/>
          </w:tcPr>
          <w:p w:rsidR="0073786D" w:rsidRPr="00A31338" w:rsidRDefault="0073786D" w:rsidP="007B7543">
            <w:r w:rsidRPr="00A31338">
              <w:t>411</w:t>
            </w:r>
          </w:p>
        </w:tc>
        <w:tc>
          <w:tcPr>
            <w:tcW w:w="1701" w:type="dxa"/>
            <w:gridSpan w:val="3"/>
            <w:tcBorders>
              <w:left w:val="single" w:sz="4" w:space="0" w:color="auto"/>
              <w:bottom w:val="single" w:sz="4" w:space="0" w:color="auto"/>
            </w:tcBorders>
            <w:vAlign w:val="center"/>
          </w:tcPr>
          <w:p w:rsidR="0073786D" w:rsidRPr="00A31338" w:rsidRDefault="0073786D" w:rsidP="007B7543">
            <w:r w:rsidRPr="00A31338">
              <w:t>450</w:t>
            </w:r>
          </w:p>
        </w:tc>
        <w:tc>
          <w:tcPr>
            <w:tcW w:w="993" w:type="dxa"/>
            <w:tcBorders>
              <w:left w:val="single" w:sz="4" w:space="0" w:color="auto"/>
              <w:bottom w:val="single" w:sz="4" w:space="0" w:color="auto"/>
            </w:tcBorders>
            <w:vAlign w:val="center"/>
          </w:tcPr>
          <w:p w:rsidR="0073786D" w:rsidRPr="00A31338" w:rsidRDefault="0073786D" w:rsidP="007B7543">
            <w:r w:rsidRPr="00A31338">
              <w:t>500</w:t>
            </w:r>
          </w:p>
        </w:tc>
      </w:tr>
      <w:tr w:rsidR="0073786D" w:rsidRPr="00A31338" w:rsidTr="0088693A">
        <w:trPr>
          <w:gridAfter w:val="3"/>
          <w:wAfter w:w="3402" w:type="dxa"/>
        </w:trPr>
        <w:tc>
          <w:tcPr>
            <w:tcW w:w="5529" w:type="dxa"/>
            <w:tcBorders>
              <w:top w:val="single" w:sz="4" w:space="0" w:color="auto"/>
              <w:right w:val="single" w:sz="4" w:space="0" w:color="auto"/>
            </w:tcBorders>
            <w:vAlign w:val="center"/>
          </w:tcPr>
          <w:p w:rsidR="0073786D" w:rsidRPr="00A31338" w:rsidRDefault="0073786D" w:rsidP="007B7543">
            <w:r w:rsidRPr="00A31338">
              <w:t>Оборот малых и средних предприятий, млн. руб.</w:t>
            </w:r>
          </w:p>
        </w:tc>
        <w:tc>
          <w:tcPr>
            <w:tcW w:w="1842" w:type="dxa"/>
            <w:gridSpan w:val="3"/>
            <w:tcBorders>
              <w:top w:val="single" w:sz="4" w:space="0" w:color="auto"/>
              <w:left w:val="single" w:sz="4" w:space="0" w:color="auto"/>
            </w:tcBorders>
            <w:vAlign w:val="center"/>
          </w:tcPr>
          <w:p w:rsidR="0073786D" w:rsidRPr="00A31338" w:rsidRDefault="0073786D" w:rsidP="007B7543">
            <w:r w:rsidRPr="00A31338">
              <w:t>614,0</w:t>
            </w:r>
          </w:p>
        </w:tc>
        <w:tc>
          <w:tcPr>
            <w:tcW w:w="1701" w:type="dxa"/>
            <w:gridSpan w:val="3"/>
            <w:tcBorders>
              <w:top w:val="single" w:sz="4" w:space="0" w:color="auto"/>
              <w:left w:val="single" w:sz="4" w:space="0" w:color="auto"/>
            </w:tcBorders>
            <w:vAlign w:val="center"/>
          </w:tcPr>
          <w:p w:rsidR="0073786D" w:rsidRPr="00A31338" w:rsidRDefault="0073786D" w:rsidP="007B7543">
            <w:r w:rsidRPr="00A31338">
              <w:t>671,7</w:t>
            </w:r>
          </w:p>
        </w:tc>
        <w:tc>
          <w:tcPr>
            <w:tcW w:w="993" w:type="dxa"/>
            <w:tcBorders>
              <w:top w:val="single" w:sz="4" w:space="0" w:color="auto"/>
              <w:left w:val="single" w:sz="4" w:space="0" w:color="auto"/>
            </w:tcBorders>
            <w:vAlign w:val="center"/>
          </w:tcPr>
          <w:p w:rsidR="0073786D" w:rsidRPr="00A31338" w:rsidRDefault="0073786D" w:rsidP="007B7543">
            <w:r w:rsidRPr="00A31338">
              <w:t>700,0</w:t>
            </w:r>
          </w:p>
        </w:tc>
      </w:tr>
      <w:tr w:rsidR="0073786D" w:rsidRPr="00A31338" w:rsidTr="0088693A">
        <w:trPr>
          <w:gridAfter w:val="3"/>
          <w:wAfter w:w="3402" w:type="dxa"/>
          <w:trHeight w:val="556"/>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Оборот розничной торговли, млн. руб.</w:t>
            </w:r>
          </w:p>
          <w:p w:rsidR="0073786D" w:rsidRPr="00A31338" w:rsidRDefault="0073786D" w:rsidP="007B7543"/>
        </w:tc>
        <w:tc>
          <w:tcPr>
            <w:tcW w:w="1842"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614,0</w:t>
            </w:r>
          </w:p>
        </w:tc>
        <w:tc>
          <w:tcPr>
            <w:tcW w:w="1701"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671,7</w:t>
            </w:r>
          </w:p>
        </w:tc>
        <w:tc>
          <w:tcPr>
            <w:tcW w:w="993" w:type="dxa"/>
            <w:tcBorders>
              <w:top w:val="single" w:sz="4" w:space="0" w:color="auto"/>
              <w:left w:val="single" w:sz="4" w:space="0" w:color="auto"/>
              <w:bottom w:val="single" w:sz="4" w:space="0" w:color="auto"/>
            </w:tcBorders>
            <w:vAlign w:val="center"/>
          </w:tcPr>
          <w:p w:rsidR="0073786D" w:rsidRPr="00A31338" w:rsidRDefault="0073786D" w:rsidP="007B7543">
            <w:r w:rsidRPr="00A31338">
              <w:t>700,0</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Объем платных услуг населению, рублей</w:t>
            </w:r>
          </w:p>
        </w:tc>
        <w:tc>
          <w:tcPr>
            <w:tcW w:w="1842"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102500</w:t>
            </w:r>
          </w:p>
        </w:tc>
        <w:tc>
          <w:tcPr>
            <w:tcW w:w="1701"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115410</w:t>
            </w:r>
          </w:p>
        </w:tc>
        <w:tc>
          <w:tcPr>
            <w:tcW w:w="993" w:type="dxa"/>
            <w:tcBorders>
              <w:top w:val="single" w:sz="4" w:space="0" w:color="auto"/>
              <w:left w:val="single" w:sz="4" w:space="0" w:color="auto"/>
              <w:bottom w:val="single" w:sz="4" w:space="0" w:color="auto"/>
            </w:tcBorders>
            <w:vAlign w:val="center"/>
          </w:tcPr>
          <w:p w:rsidR="0073786D" w:rsidRPr="00A31338" w:rsidRDefault="0073786D" w:rsidP="007B7543">
            <w:r w:rsidRPr="00A31338">
              <w:t>130000</w:t>
            </w:r>
          </w:p>
        </w:tc>
      </w:tr>
      <w:tr w:rsidR="0073786D" w:rsidRPr="00A31338" w:rsidTr="0088693A">
        <w:trPr>
          <w:gridAfter w:val="3"/>
          <w:wAfter w:w="3402" w:type="dxa"/>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Поступление налогов, сборов и иных обязательных платежей в бюджетную систему муниципального образования, млн. руб.</w:t>
            </w:r>
          </w:p>
        </w:tc>
        <w:tc>
          <w:tcPr>
            <w:tcW w:w="1842"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128,8</w:t>
            </w:r>
          </w:p>
        </w:tc>
        <w:tc>
          <w:tcPr>
            <w:tcW w:w="1701" w:type="dxa"/>
            <w:gridSpan w:val="3"/>
            <w:tcBorders>
              <w:top w:val="single" w:sz="4" w:space="0" w:color="auto"/>
              <w:left w:val="single" w:sz="4" w:space="0" w:color="auto"/>
              <w:bottom w:val="single" w:sz="4" w:space="0" w:color="auto"/>
            </w:tcBorders>
            <w:vAlign w:val="center"/>
          </w:tcPr>
          <w:p w:rsidR="0073786D" w:rsidRPr="00A31338" w:rsidRDefault="0073786D" w:rsidP="007B7543">
            <w:r w:rsidRPr="00A31338">
              <w:t>130,0</w:t>
            </w:r>
          </w:p>
        </w:tc>
        <w:tc>
          <w:tcPr>
            <w:tcW w:w="993" w:type="dxa"/>
            <w:tcBorders>
              <w:top w:val="single" w:sz="4" w:space="0" w:color="auto"/>
              <w:left w:val="single" w:sz="4" w:space="0" w:color="auto"/>
              <w:bottom w:val="single" w:sz="4" w:space="0" w:color="auto"/>
            </w:tcBorders>
            <w:vAlign w:val="center"/>
          </w:tcPr>
          <w:p w:rsidR="0073786D" w:rsidRPr="00A31338" w:rsidRDefault="0073786D" w:rsidP="007B7543">
            <w:r w:rsidRPr="00A31338">
              <w:t>150,0</w:t>
            </w:r>
          </w:p>
        </w:tc>
      </w:tr>
      <w:tr w:rsidR="0073786D" w:rsidRPr="00A31338" w:rsidTr="0088693A">
        <w:trPr>
          <w:gridAfter w:val="3"/>
          <w:wAfter w:w="3402" w:type="dxa"/>
        </w:trPr>
        <w:tc>
          <w:tcPr>
            <w:tcW w:w="5529" w:type="dxa"/>
            <w:tcBorders>
              <w:bottom w:val="single" w:sz="4" w:space="0" w:color="auto"/>
              <w:right w:val="single" w:sz="4" w:space="0" w:color="auto"/>
            </w:tcBorders>
            <w:vAlign w:val="center"/>
          </w:tcPr>
          <w:p w:rsidR="0073786D" w:rsidRPr="00A31338" w:rsidRDefault="0073786D" w:rsidP="007B7543">
            <w:r w:rsidRPr="00A31338">
              <w:t>Отчеты об исполнении консолидированного бюджета муниципального образования, дефицит/</w:t>
            </w:r>
            <w:proofErr w:type="spellStart"/>
            <w:r w:rsidRPr="00A31338">
              <w:t>профицит</w:t>
            </w:r>
            <w:proofErr w:type="spellEnd"/>
            <w:r w:rsidRPr="00A31338">
              <w:t>, млн. руб.</w:t>
            </w:r>
          </w:p>
        </w:tc>
        <w:tc>
          <w:tcPr>
            <w:tcW w:w="1842" w:type="dxa"/>
            <w:gridSpan w:val="3"/>
            <w:tcBorders>
              <w:left w:val="single" w:sz="4" w:space="0" w:color="auto"/>
              <w:bottom w:val="single" w:sz="4" w:space="0" w:color="auto"/>
            </w:tcBorders>
            <w:vAlign w:val="center"/>
          </w:tcPr>
          <w:p w:rsidR="0073786D" w:rsidRPr="00A31338" w:rsidRDefault="0073786D" w:rsidP="007B7543">
            <w:r w:rsidRPr="00A31338">
              <w:t>+13654,6</w:t>
            </w:r>
          </w:p>
        </w:tc>
        <w:tc>
          <w:tcPr>
            <w:tcW w:w="1701" w:type="dxa"/>
            <w:gridSpan w:val="3"/>
            <w:tcBorders>
              <w:left w:val="single" w:sz="4" w:space="0" w:color="auto"/>
              <w:bottom w:val="single" w:sz="4" w:space="0" w:color="auto"/>
            </w:tcBorders>
            <w:vAlign w:val="center"/>
          </w:tcPr>
          <w:p w:rsidR="0073786D" w:rsidRPr="00A31338" w:rsidRDefault="0073786D" w:rsidP="007B7543">
            <w:r w:rsidRPr="00A31338">
              <w:t>+15825,3</w:t>
            </w:r>
          </w:p>
        </w:tc>
        <w:tc>
          <w:tcPr>
            <w:tcW w:w="993" w:type="dxa"/>
            <w:tcBorders>
              <w:left w:val="single" w:sz="4" w:space="0" w:color="auto"/>
              <w:bottom w:val="single" w:sz="4" w:space="0" w:color="auto"/>
            </w:tcBorders>
            <w:vAlign w:val="center"/>
          </w:tcPr>
          <w:p w:rsidR="0073786D" w:rsidRPr="00A31338" w:rsidRDefault="0073786D" w:rsidP="007B7543">
            <w:r w:rsidRPr="00A31338">
              <w:t>+18235,6</w:t>
            </w:r>
          </w:p>
        </w:tc>
      </w:tr>
      <w:tr w:rsidR="0073786D" w:rsidRPr="00A31338" w:rsidTr="0088693A">
        <w:trPr>
          <w:gridAfter w:val="3"/>
          <w:wAfter w:w="3402" w:type="dxa"/>
          <w:trHeight w:val="22"/>
        </w:trPr>
        <w:tc>
          <w:tcPr>
            <w:tcW w:w="10065" w:type="dxa"/>
            <w:gridSpan w:val="8"/>
            <w:vAlign w:val="center"/>
          </w:tcPr>
          <w:p w:rsidR="0073786D" w:rsidRPr="00A31338" w:rsidRDefault="0073786D" w:rsidP="007B7543">
            <w:pPr>
              <w:jc w:val="center"/>
              <w:rPr>
                <w:b/>
              </w:rPr>
            </w:pPr>
            <w:r w:rsidRPr="00A31338">
              <w:rPr>
                <w:b/>
              </w:rPr>
              <w:t>По направлению «Рациональное природопользование и охрана окружающей среды»</w:t>
            </w:r>
          </w:p>
        </w:tc>
      </w:tr>
      <w:tr w:rsidR="0073786D" w:rsidRPr="00A31338" w:rsidTr="0088693A">
        <w:trPr>
          <w:trHeight w:val="18"/>
        </w:trPr>
        <w:tc>
          <w:tcPr>
            <w:tcW w:w="5529" w:type="dxa"/>
            <w:tcBorders>
              <w:top w:val="single" w:sz="4" w:space="0" w:color="auto"/>
              <w:bottom w:val="single" w:sz="4" w:space="0" w:color="auto"/>
              <w:right w:val="single" w:sz="4" w:space="0" w:color="auto"/>
            </w:tcBorders>
            <w:vAlign w:val="center"/>
          </w:tcPr>
          <w:p w:rsidR="0073786D" w:rsidRPr="00A31338" w:rsidRDefault="0073786D" w:rsidP="007B7543">
            <w:r w:rsidRPr="00A31338">
              <w:t>Выбросы загрязняющих  веществ в атмосферу, отходящих от стационарных  источников, тыс. тонн</w:t>
            </w:r>
          </w:p>
        </w:tc>
        <w:tc>
          <w:tcPr>
            <w:tcW w:w="1701" w:type="dxa"/>
            <w:gridSpan w:val="2"/>
            <w:tcBorders>
              <w:top w:val="single" w:sz="4" w:space="0" w:color="auto"/>
              <w:bottom w:val="single" w:sz="4" w:space="0" w:color="auto"/>
              <w:right w:val="single" w:sz="4" w:space="0" w:color="auto"/>
            </w:tcBorders>
            <w:vAlign w:val="center"/>
          </w:tcPr>
          <w:p w:rsidR="0073786D" w:rsidRPr="00A31338" w:rsidRDefault="0073786D" w:rsidP="007B7543">
            <w:r w:rsidRPr="00A31338">
              <w:t>2,5</w:t>
            </w:r>
          </w:p>
        </w:tc>
        <w:tc>
          <w:tcPr>
            <w:tcW w:w="1143" w:type="dxa"/>
            <w:gridSpan w:val="2"/>
            <w:tcBorders>
              <w:top w:val="single" w:sz="4" w:space="0" w:color="auto"/>
              <w:bottom w:val="single" w:sz="4" w:space="0" w:color="auto"/>
              <w:right w:val="single" w:sz="4" w:space="0" w:color="auto"/>
            </w:tcBorders>
            <w:vAlign w:val="center"/>
          </w:tcPr>
          <w:p w:rsidR="0073786D" w:rsidRPr="00A31338" w:rsidRDefault="0073786D" w:rsidP="007B7543">
            <w:r w:rsidRPr="00A31338">
              <w:t>2,5</w:t>
            </w:r>
          </w:p>
        </w:tc>
        <w:tc>
          <w:tcPr>
            <w:tcW w:w="1692" w:type="dxa"/>
            <w:gridSpan w:val="3"/>
            <w:tcBorders>
              <w:top w:val="single" w:sz="4" w:space="0" w:color="auto"/>
              <w:bottom w:val="single" w:sz="4" w:space="0" w:color="auto"/>
              <w:right w:val="single" w:sz="4" w:space="0" w:color="auto"/>
            </w:tcBorders>
            <w:vAlign w:val="center"/>
          </w:tcPr>
          <w:p w:rsidR="0073786D" w:rsidRPr="00A31338" w:rsidRDefault="0073786D" w:rsidP="007B7543">
            <w:r w:rsidRPr="00A31338">
              <w:t>2,3</w:t>
            </w:r>
          </w:p>
        </w:tc>
        <w:tc>
          <w:tcPr>
            <w:tcW w:w="1134" w:type="dxa"/>
            <w:tcBorders>
              <w:top w:val="nil"/>
              <w:left w:val="single" w:sz="4" w:space="0" w:color="auto"/>
              <w:bottom w:val="single" w:sz="4" w:space="0" w:color="auto"/>
            </w:tcBorders>
            <w:vAlign w:val="center"/>
          </w:tcPr>
          <w:p w:rsidR="0073786D" w:rsidRPr="00A31338" w:rsidRDefault="0073786D" w:rsidP="007B7543"/>
        </w:tc>
        <w:tc>
          <w:tcPr>
            <w:tcW w:w="1134" w:type="dxa"/>
            <w:tcBorders>
              <w:top w:val="single" w:sz="4" w:space="0" w:color="auto"/>
              <w:left w:val="single" w:sz="4" w:space="0" w:color="auto"/>
              <w:bottom w:val="single" w:sz="4" w:space="0" w:color="auto"/>
            </w:tcBorders>
            <w:vAlign w:val="center"/>
          </w:tcPr>
          <w:p w:rsidR="0073786D" w:rsidRPr="00A31338" w:rsidRDefault="0073786D" w:rsidP="007B7543"/>
        </w:tc>
        <w:tc>
          <w:tcPr>
            <w:tcW w:w="1134" w:type="dxa"/>
            <w:tcBorders>
              <w:top w:val="single" w:sz="4" w:space="0" w:color="auto"/>
              <w:left w:val="single" w:sz="4" w:space="0" w:color="auto"/>
              <w:bottom w:val="single" w:sz="4" w:space="0" w:color="auto"/>
            </w:tcBorders>
            <w:vAlign w:val="center"/>
          </w:tcPr>
          <w:p w:rsidR="0073786D" w:rsidRPr="00A31338" w:rsidRDefault="0073786D" w:rsidP="007B7543"/>
        </w:tc>
      </w:tr>
      <w:tr w:rsidR="0073786D" w:rsidRPr="00A31338" w:rsidTr="0088693A">
        <w:trPr>
          <w:gridAfter w:val="3"/>
          <w:wAfter w:w="3402" w:type="dxa"/>
        </w:trPr>
        <w:tc>
          <w:tcPr>
            <w:tcW w:w="5529" w:type="dxa"/>
            <w:tcBorders>
              <w:bottom w:val="single" w:sz="4" w:space="0" w:color="auto"/>
              <w:right w:val="single" w:sz="4" w:space="0" w:color="auto"/>
            </w:tcBorders>
            <w:vAlign w:val="center"/>
          </w:tcPr>
          <w:p w:rsidR="0073786D" w:rsidRPr="00A31338" w:rsidRDefault="0073786D" w:rsidP="007B7543">
            <w:r w:rsidRPr="00A31338">
              <w:t xml:space="preserve">Объем сброса загрязненных сточных вод (без очистки и </w:t>
            </w:r>
            <w:r w:rsidRPr="00A31338">
              <w:br/>
              <w:t xml:space="preserve"> недостаточно очищенных)  за год, тыс. куб. м.</w:t>
            </w:r>
          </w:p>
        </w:tc>
        <w:tc>
          <w:tcPr>
            <w:tcW w:w="1701" w:type="dxa"/>
            <w:gridSpan w:val="2"/>
            <w:tcBorders>
              <w:left w:val="single" w:sz="4" w:space="0" w:color="auto"/>
              <w:bottom w:val="single" w:sz="4" w:space="0" w:color="auto"/>
            </w:tcBorders>
            <w:vAlign w:val="center"/>
          </w:tcPr>
          <w:p w:rsidR="0073786D" w:rsidRPr="00A31338" w:rsidRDefault="0073786D" w:rsidP="007B7543">
            <w:r w:rsidRPr="00A31338">
              <w:t>8,7</w:t>
            </w:r>
          </w:p>
          <w:p w:rsidR="0073786D" w:rsidRPr="00A31338" w:rsidRDefault="0073786D" w:rsidP="007B7543"/>
        </w:tc>
        <w:tc>
          <w:tcPr>
            <w:tcW w:w="1143" w:type="dxa"/>
            <w:gridSpan w:val="2"/>
            <w:tcBorders>
              <w:left w:val="single" w:sz="4" w:space="0" w:color="auto"/>
              <w:bottom w:val="single" w:sz="4" w:space="0" w:color="auto"/>
            </w:tcBorders>
            <w:vAlign w:val="center"/>
          </w:tcPr>
          <w:p w:rsidR="0073786D" w:rsidRPr="00A31338" w:rsidRDefault="0073786D" w:rsidP="007B7543">
            <w:r w:rsidRPr="00A31338">
              <w:t>8,7</w:t>
            </w:r>
          </w:p>
          <w:p w:rsidR="0073786D" w:rsidRPr="00A31338" w:rsidRDefault="0073786D" w:rsidP="007B7543"/>
        </w:tc>
        <w:tc>
          <w:tcPr>
            <w:tcW w:w="1692" w:type="dxa"/>
            <w:gridSpan w:val="3"/>
            <w:tcBorders>
              <w:left w:val="single" w:sz="4" w:space="0" w:color="auto"/>
              <w:bottom w:val="single" w:sz="4" w:space="0" w:color="auto"/>
            </w:tcBorders>
            <w:vAlign w:val="center"/>
          </w:tcPr>
          <w:p w:rsidR="0073786D" w:rsidRPr="00A31338" w:rsidRDefault="0073786D" w:rsidP="007B7543">
            <w:r w:rsidRPr="00A31338">
              <w:t>8,8</w:t>
            </w:r>
          </w:p>
          <w:p w:rsidR="0073786D" w:rsidRPr="00A31338" w:rsidRDefault="0073786D" w:rsidP="007B7543"/>
        </w:tc>
      </w:tr>
      <w:tr w:rsidR="0073786D" w:rsidRPr="00A31338" w:rsidTr="0088693A">
        <w:trPr>
          <w:gridAfter w:val="3"/>
          <w:wAfter w:w="3402" w:type="dxa"/>
          <w:trHeight w:val="685"/>
        </w:trPr>
        <w:tc>
          <w:tcPr>
            <w:tcW w:w="5529" w:type="dxa"/>
            <w:tcBorders>
              <w:bottom w:val="single" w:sz="4" w:space="0" w:color="auto"/>
              <w:right w:val="single" w:sz="4" w:space="0" w:color="auto"/>
            </w:tcBorders>
            <w:vAlign w:val="center"/>
          </w:tcPr>
          <w:p w:rsidR="0073786D" w:rsidRPr="00A31338" w:rsidRDefault="0073786D" w:rsidP="007B7543">
            <w:r w:rsidRPr="00A31338">
              <w:t xml:space="preserve">Количество особо охраняемых природных территорий на территории муниципального </w:t>
            </w:r>
            <w:r w:rsidRPr="00A31338">
              <w:lastRenderedPageBreak/>
              <w:t>образования, ед.</w:t>
            </w:r>
          </w:p>
        </w:tc>
        <w:tc>
          <w:tcPr>
            <w:tcW w:w="1701" w:type="dxa"/>
            <w:gridSpan w:val="2"/>
            <w:tcBorders>
              <w:left w:val="single" w:sz="4" w:space="0" w:color="auto"/>
              <w:bottom w:val="single" w:sz="4" w:space="0" w:color="auto"/>
            </w:tcBorders>
            <w:vAlign w:val="center"/>
          </w:tcPr>
          <w:p w:rsidR="0073786D" w:rsidRPr="00A31338" w:rsidRDefault="0073786D" w:rsidP="007B7543"/>
          <w:p w:rsidR="0073786D" w:rsidRPr="00A31338" w:rsidRDefault="0073786D" w:rsidP="007B7543">
            <w:r w:rsidRPr="00A31338">
              <w:t>1</w:t>
            </w:r>
          </w:p>
        </w:tc>
        <w:tc>
          <w:tcPr>
            <w:tcW w:w="1143" w:type="dxa"/>
            <w:gridSpan w:val="2"/>
            <w:tcBorders>
              <w:left w:val="single" w:sz="4" w:space="0" w:color="auto"/>
              <w:bottom w:val="single" w:sz="4" w:space="0" w:color="auto"/>
            </w:tcBorders>
            <w:vAlign w:val="center"/>
          </w:tcPr>
          <w:p w:rsidR="0073786D" w:rsidRPr="00A31338" w:rsidRDefault="0073786D" w:rsidP="007B7543"/>
          <w:p w:rsidR="0073786D" w:rsidRPr="00A31338" w:rsidRDefault="0073786D" w:rsidP="007B7543">
            <w:r w:rsidRPr="00A31338">
              <w:t>1</w:t>
            </w:r>
          </w:p>
        </w:tc>
        <w:tc>
          <w:tcPr>
            <w:tcW w:w="1692" w:type="dxa"/>
            <w:gridSpan w:val="3"/>
            <w:tcBorders>
              <w:left w:val="single" w:sz="4" w:space="0" w:color="auto"/>
              <w:bottom w:val="single" w:sz="4" w:space="0" w:color="auto"/>
            </w:tcBorders>
            <w:vAlign w:val="center"/>
          </w:tcPr>
          <w:p w:rsidR="0073786D" w:rsidRPr="00A31338" w:rsidRDefault="0073786D" w:rsidP="007B7543"/>
          <w:p w:rsidR="0073786D" w:rsidRPr="00A31338" w:rsidRDefault="0073786D" w:rsidP="007B7543">
            <w:r w:rsidRPr="00A31338">
              <w:t>1</w:t>
            </w:r>
          </w:p>
        </w:tc>
      </w:tr>
      <w:tr w:rsidR="0073786D" w:rsidRPr="00A31338" w:rsidTr="0088693A">
        <w:trPr>
          <w:gridAfter w:val="3"/>
          <w:wAfter w:w="3402" w:type="dxa"/>
        </w:trPr>
        <w:tc>
          <w:tcPr>
            <w:tcW w:w="10065" w:type="dxa"/>
            <w:gridSpan w:val="8"/>
            <w:tcBorders>
              <w:top w:val="single" w:sz="4" w:space="0" w:color="auto"/>
              <w:bottom w:val="single" w:sz="4" w:space="0" w:color="auto"/>
            </w:tcBorders>
            <w:vAlign w:val="center"/>
          </w:tcPr>
          <w:p w:rsidR="0073786D" w:rsidRPr="00A31338" w:rsidRDefault="0073786D" w:rsidP="007B7543">
            <w:pPr>
              <w:jc w:val="center"/>
              <w:rPr>
                <w:b/>
              </w:rPr>
            </w:pPr>
            <w:r w:rsidRPr="00A31338">
              <w:rPr>
                <w:b/>
              </w:rPr>
              <w:lastRenderedPageBreak/>
              <w:t>По направлению «Пространственное развитие»</w:t>
            </w:r>
          </w:p>
        </w:tc>
      </w:tr>
      <w:tr w:rsidR="0073786D" w:rsidRPr="00A31338" w:rsidTr="0088693A">
        <w:tc>
          <w:tcPr>
            <w:tcW w:w="5529" w:type="dxa"/>
            <w:tcBorders>
              <w:top w:val="single" w:sz="4" w:space="0" w:color="auto"/>
              <w:right w:val="single" w:sz="4" w:space="0" w:color="auto"/>
            </w:tcBorders>
            <w:vAlign w:val="center"/>
          </w:tcPr>
          <w:p w:rsidR="0073786D" w:rsidRPr="00A31338" w:rsidRDefault="0073786D" w:rsidP="007B7543">
            <w:r w:rsidRPr="00A31338">
              <w:t>Плотность населения, чел. на кв. м.</w:t>
            </w:r>
          </w:p>
        </w:tc>
        <w:tc>
          <w:tcPr>
            <w:tcW w:w="1701" w:type="dxa"/>
            <w:gridSpan w:val="2"/>
            <w:tcBorders>
              <w:top w:val="single" w:sz="4" w:space="0" w:color="auto"/>
              <w:right w:val="single" w:sz="4" w:space="0" w:color="auto"/>
            </w:tcBorders>
            <w:vAlign w:val="center"/>
          </w:tcPr>
          <w:p w:rsidR="0073786D" w:rsidRPr="00A31338" w:rsidRDefault="0073786D" w:rsidP="007B7543">
            <w:r w:rsidRPr="00A31338">
              <w:t>0,0008</w:t>
            </w:r>
          </w:p>
        </w:tc>
        <w:tc>
          <w:tcPr>
            <w:tcW w:w="1143" w:type="dxa"/>
            <w:gridSpan w:val="2"/>
            <w:tcBorders>
              <w:top w:val="single" w:sz="4" w:space="0" w:color="auto"/>
              <w:right w:val="single" w:sz="4" w:space="0" w:color="auto"/>
            </w:tcBorders>
            <w:vAlign w:val="center"/>
          </w:tcPr>
          <w:p w:rsidR="0073786D" w:rsidRPr="00A31338" w:rsidRDefault="0073786D" w:rsidP="007B7543">
            <w:r w:rsidRPr="00A31338">
              <w:t>0,0008</w:t>
            </w:r>
          </w:p>
        </w:tc>
        <w:tc>
          <w:tcPr>
            <w:tcW w:w="1692" w:type="dxa"/>
            <w:gridSpan w:val="3"/>
            <w:tcBorders>
              <w:top w:val="single" w:sz="4" w:space="0" w:color="auto"/>
              <w:right w:val="single" w:sz="4" w:space="0" w:color="auto"/>
            </w:tcBorders>
            <w:vAlign w:val="center"/>
          </w:tcPr>
          <w:p w:rsidR="0073786D" w:rsidRPr="00A31338" w:rsidRDefault="0073786D" w:rsidP="007B7543">
            <w:r w:rsidRPr="00A31338">
              <w:t>0,0008</w:t>
            </w:r>
          </w:p>
        </w:tc>
        <w:tc>
          <w:tcPr>
            <w:tcW w:w="1134" w:type="dxa"/>
            <w:tcBorders>
              <w:top w:val="nil"/>
              <w:left w:val="single" w:sz="4" w:space="0" w:color="auto"/>
            </w:tcBorders>
            <w:vAlign w:val="center"/>
          </w:tcPr>
          <w:p w:rsidR="0073786D" w:rsidRPr="00A31338" w:rsidRDefault="0073786D" w:rsidP="007B7543"/>
        </w:tc>
        <w:tc>
          <w:tcPr>
            <w:tcW w:w="1134" w:type="dxa"/>
            <w:tcBorders>
              <w:top w:val="single" w:sz="4" w:space="0" w:color="auto"/>
              <w:left w:val="single" w:sz="4" w:space="0" w:color="auto"/>
            </w:tcBorders>
            <w:vAlign w:val="center"/>
          </w:tcPr>
          <w:p w:rsidR="0073786D" w:rsidRPr="00A31338" w:rsidRDefault="0073786D" w:rsidP="007B7543"/>
        </w:tc>
        <w:tc>
          <w:tcPr>
            <w:tcW w:w="1134" w:type="dxa"/>
            <w:tcBorders>
              <w:top w:val="single" w:sz="4" w:space="0" w:color="auto"/>
              <w:left w:val="single" w:sz="4" w:space="0" w:color="auto"/>
            </w:tcBorders>
            <w:vAlign w:val="center"/>
          </w:tcPr>
          <w:p w:rsidR="0073786D" w:rsidRPr="00A31338" w:rsidRDefault="0073786D" w:rsidP="007B7543"/>
        </w:tc>
      </w:tr>
      <w:tr w:rsidR="0073786D" w:rsidRPr="00A31338" w:rsidTr="0088693A">
        <w:trPr>
          <w:gridAfter w:val="3"/>
          <w:wAfter w:w="3402" w:type="dxa"/>
        </w:trPr>
        <w:tc>
          <w:tcPr>
            <w:tcW w:w="5529" w:type="dxa"/>
            <w:tcBorders>
              <w:top w:val="single" w:sz="4" w:space="0" w:color="auto"/>
              <w:right w:val="single" w:sz="4" w:space="0" w:color="auto"/>
            </w:tcBorders>
            <w:vAlign w:val="center"/>
          </w:tcPr>
          <w:p w:rsidR="0073786D" w:rsidRPr="00A31338" w:rsidRDefault="0073786D" w:rsidP="007B7543">
            <w:r w:rsidRPr="00A31338">
              <w:t>Число муниципальных образований (для муниципальных районов), ед.</w:t>
            </w:r>
          </w:p>
        </w:tc>
        <w:tc>
          <w:tcPr>
            <w:tcW w:w="1701" w:type="dxa"/>
            <w:gridSpan w:val="2"/>
            <w:tcBorders>
              <w:top w:val="single" w:sz="4" w:space="0" w:color="auto"/>
              <w:left w:val="single" w:sz="4" w:space="0" w:color="auto"/>
            </w:tcBorders>
            <w:vAlign w:val="center"/>
          </w:tcPr>
          <w:p w:rsidR="0073786D" w:rsidRPr="00A31338" w:rsidRDefault="0073786D" w:rsidP="007B7543">
            <w:r w:rsidRPr="00A31338">
              <w:t>14</w:t>
            </w:r>
          </w:p>
        </w:tc>
        <w:tc>
          <w:tcPr>
            <w:tcW w:w="1143" w:type="dxa"/>
            <w:gridSpan w:val="2"/>
            <w:tcBorders>
              <w:top w:val="single" w:sz="4" w:space="0" w:color="auto"/>
              <w:left w:val="single" w:sz="4" w:space="0" w:color="auto"/>
            </w:tcBorders>
            <w:vAlign w:val="center"/>
          </w:tcPr>
          <w:p w:rsidR="0073786D" w:rsidRPr="00A31338" w:rsidRDefault="0073786D" w:rsidP="007B7543">
            <w:r w:rsidRPr="00A31338">
              <w:t>14</w:t>
            </w:r>
          </w:p>
        </w:tc>
        <w:tc>
          <w:tcPr>
            <w:tcW w:w="1692" w:type="dxa"/>
            <w:gridSpan w:val="3"/>
            <w:tcBorders>
              <w:top w:val="single" w:sz="4" w:space="0" w:color="auto"/>
              <w:left w:val="single" w:sz="4" w:space="0" w:color="auto"/>
            </w:tcBorders>
            <w:vAlign w:val="center"/>
          </w:tcPr>
          <w:p w:rsidR="0073786D" w:rsidRPr="00A31338" w:rsidRDefault="0073786D" w:rsidP="007B7543">
            <w:r w:rsidRPr="00A31338">
              <w:t>14</w:t>
            </w:r>
          </w:p>
        </w:tc>
      </w:tr>
      <w:tr w:rsidR="0073786D" w:rsidRPr="00A31338" w:rsidTr="0088693A">
        <w:trPr>
          <w:gridAfter w:val="3"/>
          <w:wAfter w:w="3402" w:type="dxa"/>
        </w:trPr>
        <w:tc>
          <w:tcPr>
            <w:tcW w:w="5529" w:type="dxa"/>
            <w:tcBorders>
              <w:top w:val="single" w:sz="4" w:space="0" w:color="auto"/>
              <w:right w:val="single" w:sz="4" w:space="0" w:color="auto"/>
            </w:tcBorders>
            <w:vAlign w:val="center"/>
          </w:tcPr>
          <w:p w:rsidR="0073786D" w:rsidRPr="00A31338" w:rsidRDefault="0073786D" w:rsidP="007B7543">
            <w:r w:rsidRPr="00A31338">
              <w:t>Коэффициент демографической нагрузки на трудоспособное население</w:t>
            </w:r>
          </w:p>
        </w:tc>
        <w:tc>
          <w:tcPr>
            <w:tcW w:w="1701" w:type="dxa"/>
            <w:gridSpan w:val="2"/>
            <w:tcBorders>
              <w:top w:val="single" w:sz="4" w:space="0" w:color="auto"/>
              <w:left w:val="single" w:sz="4" w:space="0" w:color="auto"/>
            </w:tcBorders>
            <w:vAlign w:val="center"/>
          </w:tcPr>
          <w:p w:rsidR="0073786D" w:rsidRPr="00A31338" w:rsidRDefault="0073786D" w:rsidP="007B7543">
            <w:r w:rsidRPr="00A31338">
              <w:t>269</w:t>
            </w:r>
          </w:p>
        </w:tc>
        <w:tc>
          <w:tcPr>
            <w:tcW w:w="1143" w:type="dxa"/>
            <w:gridSpan w:val="2"/>
            <w:tcBorders>
              <w:top w:val="single" w:sz="4" w:space="0" w:color="auto"/>
              <w:left w:val="single" w:sz="4" w:space="0" w:color="auto"/>
            </w:tcBorders>
            <w:vAlign w:val="center"/>
          </w:tcPr>
          <w:p w:rsidR="0073786D" w:rsidRPr="00A31338" w:rsidRDefault="0073786D" w:rsidP="007B7543">
            <w:r w:rsidRPr="00A31338">
              <w:t>259</w:t>
            </w:r>
          </w:p>
        </w:tc>
        <w:tc>
          <w:tcPr>
            <w:tcW w:w="1692" w:type="dxa"/>
            <w:gridSpan w:val="3"/>
            <w:tcBorders>
              <w:top w:val="single" w:sz="4" w:space="0" w:color="auto"/>
              <w:left w:val="single" w:sz="4" w:space="0" w:color="auto"/>
            </w:tcBorders>
            <w:vAlign w:val="center"/>
          </w:tcPr>
          <w:p w:rsidR="0073786D" w:rsidRPr="00A31338" w:rsidRDefault="0073786D" w:rsidP="007B7543">
            <w:r w:rsidRPr="00A31338">
              <w:t>230</w:t>
            </w:r>
          </w:p>
        </w:tc>
      </w:tr>
      <w:tr w:rsidR="0073786D" w:rsidRPr="00A31338" w:rsidTr="0088693A">
        <w:trPr>
          <w:gridAfter w:val="3"/>
          <w:wAfter w:w="3402" w:type="dxa"/>
        </w:trPr>
        <w:tc>
          <w:tcPr>
            <w:tcW w:w="5529" w:type="dxa"/>
            <w:tcBorders>
              <w:top w:val="single" w:sz="4" w:space="0" w:color="auto"/>
              <w:right w:val="single" w:sz="4" w:space="0" w:color="auto"/>
            </w:tcBorders>
            <w:vAlign w:val="center"/>
          </w:tcPr>
          <w:p w:rsidR="0073786D" w:rsidRPr="00A31338" w:rsidRDefault="0073786D" w:rsidP="007B7543">
            <w:r w:rsidRPr="00A31338">
              <w:t xml:space="preserve">Протяженность автодорог общего пользования с твердым покрытием, </w:t>
            </w:r>
            <w:proofErr w:type="gramStart"/>
            <w:r w:rsidRPr="00A31338">
              <w:t>км</w:t>
            </w:r>
            <w:proofErr w:type="gramEnd"/>
            <w:r w:rsidRPr="00A31338">
              <w:t>.</w:t>
            </w:r>
          </w:p>
        </w:tc>
        <w:tc>
          <w:tcPr>
            <w:tcW w:w="1701" w:type="dxa"/>
            <w:gridSpan w:val="2"/>
            <w:tcBorders>
              <w:top w:val="single" w:sz="4" w:space="0" w:color="auto"/>
              <w:left w:val="single" w:sz="4" w:space="0" w:color="auto"/>
            </w:tcBorders>
            <w:vAlign w:val="center"/>
          </w:tcPr>
          <w:p w:rsidR="0073786D" w:rsidRPr="00A31338" w:rsidRDefault="0073786D" w:rsidP="007B7543">
            <w:r w:rsidRPr="00A31338">
              <w:t>211,4</w:t>
            </w:r>
          </w:p>
        </w:tc>
        <w:tc>
          <w:tcPr>
            <w:tcW w:w="1143" w:type="dxa"/>
            <w:gridSpan w:val="2"/>
            <w:tcBorders>
              <w:top w:val="single" w:sz="4" w:space="0" w:color="auto"/>
              <w:left w:val="single" w:sz="4" w:space="0" w:color="auto"/>
            </w:tcBorders>
            <w:vAlign w:val="center"/>
          </w:tcPr>
          <w:p w:rsidR="0073786D" w:rsidRPr="00A31338" w:rsidRDefault="0073786D" w:rsidP="007B7543">
            <w:r w:rsidRPr="00A31338">
              <w:t>218,4</w:t>
            </w:r>
          </w:p>
        </w:tc>
        <w:tc>
          <w:tcPr>
            <w:tcW w:w="1692" w:type="dxa"/>
            <w:gridSpan w:val="3"/>
            <w:tcBorders>
              <w:top w:val="single" w:sz="4" w:space="0" w:color="auto"/>
              <w:left w:val="single" w:sz="4" w:space="0" w:color="auto"/>
            </w:tcBorders>
            <w:vAlign w:val="center"/>
          </w:tcPr>
          <w:p w:rsidR="0073786D" w:rsidRPr="00A31338" w:rsidRDefault="0073786D" w:rsidP="007B7543">
            <w:r w:rsidRPr="00A31338">
              <w:t>225,0</w:t>
            </w:r>
          </w:p>
        </w:tc>
      </w:tr>
    </w:tbl>
    <w:p w:rsidR="0073786D" w:rsidRPr="00BB602D" w:rsidRDefault="0073786D" w:rsidP="0073786D">
      <w:pPr>
        <w:pStyle w:val="afb"/>
        <w:jc w:val="center"/>
        <w:rPr>
          <w:color w:val="0000FF"/>
          <w:sz w:val="22"/>
          <w:szCs w:val="22"/>
        </w:rPr>
      </w:pPr>
    </w:p>
    <w:p w:rsidR="0073786D" w:rsidRPr="00BB602D" w:rsidRDefault="0073786D" w:rsidP="0073786D">
      <w:pPr>
        <w:pStyle w:val="afb"/>
        <w:jc w:val="center"/>
        <w:rPr>
          <w:color w:val="0000FF"/>
          <w:sz w:val="22"/>
          <w:szCs w:val="22"/>
        </w:rPr>
      </w:pPr>
    </w:p>
    <w:p w:rsidR="0073786D" w:rsidRPr="00BB602D" w:rsidRDefault="0073786D" w:rsidP="0073786D">
      <w:pPr>
        <w:pStyle w:val="afb"/>
        <w:jc w:val="center"/>
        <w:rPr>
          <w:bCs/>
          <w:sz w:val="22"/>
          <w:szCs w:val="22"/>
        </w:rPr>
      </w:pPr>
    </w:p>
    <w:p w:rsidR="0073786D" w:rsidRPr="00BB602D" w:rsidRDefault="0073786D" w:rsidP="0073786D">
      <w:pPr>
        <w:pStyle w:val="afb"/>
        <w:jc w:val="center"/>
        <w:rPr>
          <w:bCs/>
          <w:sz w:val="22"/>
          <w:szCs w:val="22"/>
        </w:rPr>
      </w:pPr>
    </w:p>
    <w:p w:rsidR="0073786D" w:rsidRPr="00BB602D" w:rsidRDefault="0073786D" w:rsidP="0073786D">
      <w:pPr>
        <w:pStyle w:val="afb"/>
        <w:jc w:val="center"/>
        <w:rPr>
          <w:bCs/>
          <w:sz w:val="22"/>
          <w:szCs w:val="22"/>
        </w:rPr>
      </w:pPr>
    </w:p>
    <w:p w:rsidR="0073786D" w:rsidRPr="00BB602D" w:rsidRDefault="0073786D" w:rsidP="0073786D">
      <w:pPr>
        <w:pStyle w:val="afb"/>
        <w:jc w:val="center"/>
        <w:rPr>
          <w:bCs/>
          <w:sz w:val="22"/>
          <w:szCs w:val="22"/>
        </w:rPr>
      </w:pPr>
    </w:p>
    <w:p w:rsidR="0073786D" w:rsidRPr="00BB602D" w:rsidRDefault="0073786D" w:rsidP="0073786D">
      <w:pPr>
        <w:pStyle w:val="afb"/>
        <w:jc w:val="center"/>
        <w:rPr>
          <w:bCs/>
          <w:sz w:val="22"/>
          <w:szCs w:val="22"/>
        </w:rPr>
      </w:pPr>
    </w:p>
    <w:p w:rsidR="0073786D" w:rsidRPr="00BB602D" w:rsidRDefault="0073786D" w:rsidP="0073786D">
      <w:pPr>
        <w:pStyle w:val="afb"/>
        <w:jc w:val="center"/>
        <w:rPr>
          <w:bCs/>
          <w:sz w:val="22"/>
          <w:szCs w:val="22"/>
        </w:rPr>
      </w:pPr>
    </w:p>
    <w:p w:rsidR="0073786D" w:rsidRPr="00BB602D" w:rsidRDefault="0073786D" w:rsidP="0073786D">
      <w:pPr>
        <w:pStyle w:val="afb"/>
        <w:jc w:val="center"/>
        <w:rPr>
          <w:bCs/>
          <w:sz w:val="22"/>
          <w:szCs w:val="22"/>
        </w:rPr>
      </w:pPr>
    </w:p>
    <w:p w:rsidR="0073786D" w:rsidRPr="00BB602D" w:rsidRDefault="0073786D" w:rsidP="0073786D">
      <w:pPr>
        <w:pStyle w:val="afb"/>
        <w:jc w:val="center"/>
        <w:rPr>
          <w:bCs/>
          <w:sz w:val="22"/>
          <w:szCs w:val="22"/>
        </w:rPr>
      </w:pPr>
    </w:p>
    <w:p w:rsidR="0073786D" w:rsidRDefault="0073786D" w:rsidP="0073786D">
      <w:pPr>
        <w:pStyle w:val="afb"/>
        <w:jc w:val="center"/>
        <w:rPr>
          <w:b/>
          <w:bCs/>
          <w:szCs w:val="28"/>
        </w:rPr>
      </w:pPr>
    </w:p>
    <w:p w:rsidR="0073786D" w:rsidRDefault="0073786D" w:rsidP="0073786D">
      <w:pPr>
        <w:pStyle w:val="afb"/>
        <w:jc w:val="center"/>
        <w:rPr>
          <w:b/>
          <w:bCs/>
          <w:szCs w:val="28"/>
        </w:rPr>
      </w:pPr>
    </w:p>
    <w:p w:rsidR="0073786D" w:rsidRDefault="0073786D"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691D91" w:rsidRDefault="00691D91" w:rsidP="0073786D">
      <w:pPr>
        <w:pStyle w:val="afb"/>
        <w:jc w:val="center"/>
        <w:rPr>
          <w:b/>
          <w:bCs/>
          <w:szCs w:val="28"/>
        </w:rPr>
      </w:pPr>
    </w:p>
    <w:p w:rsidR="0073786D" w:rsidRDefault="0073786D" w:rsidP="0073786D">
      <w:pPr>
        <w:pStyle w:val="afb"/>
        <w:jc w:val="center"/>
        <w:rPr>
          <w:b/>
          <w:bCs/>
          <w:szCs w:val="28"/>
        </w:rPr>
      </w:pPr>
    </w:p>
    <w:p w:rsidR="0073786D" w:rsidRPr="0088300B" w:rsidRDefault="0073786D" w:rsidP="0073786D">
      <w:pPr>
        <w:pStyle w:val="afb"/>
        <w:jc w:val="both"/>
        <w:rPr>
          <w:b/>
          <w:bCs/>
          <w:sz w:val="28"/>
          <w:szCs w:val="28"/>
        </w:rPr>
      </w:pPr>
      <w:r w:rsidRPr="0088300B">
        <w:rPr>
          <w:b/>
          <w:bCs/>
          <w:sz w:val="28"/>
          <w:szCs w:val="28"/>
        </w:rPr>
        <w:lastRenderedPageBreak/>
        <w:t>IV. Приоритетные направления социально-экономического развития муниципального района «Кыринский район»</w:t>
      </w:r>
    </w:p>
    <w:p w:rsidR="0073786D" w:rsidRPr="00691D91" w:rsidRDefault="0073786D" w:rsidP="0088693A">
      <w:pPr>
        <w:pStyle w:val="afb"/>
        <w:spacing w:after="0"/>
        <w:ind w:firstLine="720"/>
        <w:jc w:val="both"/>
        <w:rPr>
          <w:spacing w:val="-4"/>
          <w:kern w:val="32"/>
          <w:sz w:val="26"/>
          <w:szCs w:val="26"/>
        </w:rPr>
      </w:pPr>
      <w:r w:rsidRPr="00691D91">
        <w:rPr>
          <w:spacing w:val="-4"/>
          <w:kern w:val="32"/>
          <w:sz w:val="26"/>
          <w:szCs w:val="26"/>
        </w:rPr>
        <w:t>В соответствии с главной стратегической целью, приоритетами и задачами на перспективу до 2030 года приоритетные направления социально-экономической политики района «Кыринский район» определяются следующим образом.</w:t>
      </w:r>
    </w:p>
    <w:p w:rsidR="0073786D" w:rsidRPr="00691D91" w:rsidRDefault="0073786D" w:rsidP="0088693A">
      <w:pPr>
        <w:pStyle w:val="afb"/>
        <w:spacing w:after="0"/>
        <w:ind w:firstLine="720"/>
        <w:jc w:val="both"/>
        <w:rPr>
          <w:b/>
          <w:color w:val="0000FF"/>
          <w:sz w:val="26"/>
          <w:szCs w:val="26"/>
        </w:rPr>
      </w:pPr>
      <w:r w:rsidRPr="00691D91">
        <w:rPr>
          <w:b/>
          <w:spacing w:val="-4"/>
          <w:kern w:val="32"/>
          <w:sz w:val="26"/>
          <w:szCs w:val="26"/>
        </w:rPr>
        <w:t>1.Повышение качества жизни и развитие социальной сферы.</w:t>
      </w:r>
    </w:p>
    <w:p w:rsidR="0073786D" w:rsidRPr="00691D91" w:rsidRDefault="0073786D" w:rsidP="0088693A">
      <w:pPr>
        <w:pStyle w:val="afb"/>
        <w:spacing w:after="0"/>
        <w:ind w:firstLine="720"/>
        <w:jc w:val="both"/>
        <w:rPr>
          <w:sz w:val="26"/>
          <w:szCs w:val="26"/>
        </w:rPr>
      </w:pPr>
      <w:r w:rsidRPr="00691D91">
        <w:rPr>
          <w:sz w:val="26"/>
          <w:szCs w:val="26"/>
        </w:rPr>
        <w:t>Оптимизацию и рост эффективности представления услуг в социальной сфере, реализацию проектов направленных на улучшение условий воспроизводства качественного человеческого капитала предполагается осуществлять поэтапно, учитывая неблагоприятные географические условия, удаленность от краевого центра, недостаточность транспортной связанности территории и ограниченности финансовых ресурсов. Успешное решение социальных задач развития муниципального образования предполагается обеспечивать за счет:</w:t>
      </w:r>
    </w:p>
    <w:p w:rsidR="0073786D" w:rsidRPr="00691D91" w:rsidRDefault="0073786D" w:rsidP="0088693A">
      <w:pPr>
        <w:pStyle w:val="afb"/>
        <w:spacing w:after="0"/>
        <w:ind w:firstLine="720"/>
        <w:jc w:val="both"/>
        <w:rPr>
          <w:sz w:val="26"/>
          <w:szCs w:val="26"/>
        </w:rPr>
      </w:pPr>
      <w:r w:rsidRPr="00691D91">
        <w:rPr>
          <w:sz w:val="26"/>
          <w:szCs w:val="26"/>
        </w:rPr>
        <w:t>концентрации ресурсов на приоритетных направлениях социального развития;</w:t>
      </w:r>
    </w:p>
    <w:p w:rsidR="0073786D" w:rsidRPr="00691D91" w:rsidRDefault="0073786D" w:rsidP="0088693A">
      <w:pPr>
        <w:pStyle w:val="afb"/>
        <w:spacing w:after="0"/>
        <w:ind w:firstLine="720"/>
        <w:jc w:val="both"/>
        <w:rPr>
          <w:sz w:val="26"/>
          <w:szCs w:val="26"/>
        </w:rPr>
      </w:pPr>
      <w:r w:rsidRPr="00691D91">
        <w:rPr>
          <w:sz w:val="26"/>
          <w:szCs w:val="26"/>
        </w:rPr>
        <w:t>широкого использования дистанционных и мобильных форматов предоставления услуг социальной сферы;</w:t>
      </w:r>
    </w:p>
    <w:p w:rsidR="0073786D" w:rsidRPr="00691D91" w:rsidRDefault="0073786D" w:rsidP="0088693A">
      <w:pPr>
        <w:pStyle w:val="afb"/>
        <w:spacing w:after="0"/>
        <w:ind w:firstLine="720"/>
        <w:jc w:val="both"/>
        <w:rPr>
          <w:sz w:val="26"/>
          <w:szCs w:val="26"/>
        </w:rPr>
      </w:pPr>
      <w:r w:rsidRPr="00691D91">
        <w:rPr>
          <w:sz w:val="26"/>
          <w:szCs w:val="26"/>
        </w:rPr>
        <w:t>привлечения к предоставлению услуг социальной сферы частного сектора, некоммерческих организаций, использования механизмов самоорганизации населения.</w:t>
      </w:r>
    </w:p>
    <w:p w:rsidR="0073786D" w:rsidRPr="00691D91" w:rsidRDefault="0073786D" w:rsidP="0088693A">
      <w:pPr>
        <w:pStyle w:val="afb"/>
        <w:spacing w:after="0"/>
        <w:ind w:firstLine="720"/>
        <w:jc w:val="both"/>
        <w:rPr>
          <w:sz w:val="26"/>
          <w:szCs w:val="26"/>
        </w:rPr>
      </w:pPr>
      <w:r w:rsidRPr="00691D91">
        <w:rPr>
          <w:sz w:val="26"/>
          <w:szCs w:val="26"/>
        </w:rPr>
        <w:t xml:space="preserve">Дальнейшее развитие социальной сферы на территории муниципального района «Кыринский район» ориентировано на последовательном повышении уровня жизни населения, снижение социального неравенства, доступности населения к получению гарантированных социальных услуг. Динамика показателей обеспеченности соответствует процессу реструктуризации сети учреждений социальной сферы, а также прогнозируемым показателям замены пришедших в негодность зданий. </w:t>
      </w:r>
    </w:p>
    <w:p w:rsidR="0073786D" w:rsidRPr="00691D91" w:rsidRDefault="0073786D" w:rsidP="0088693A">
      <w:pPr>
        <w:pStyle w:val="afb"/>
        <w:spacing w:after="0"/>
        <w:ind w:firstLine="720"/>
        <w:jc w:val="both"/>
        <w:rPr>
          <w:spacing w:val="-4"/>
          <w:sz w:val="26"/>
          <w:szCs w:val="26"/>
        </w:rPr>
      </w:pPr>
      <w:r w:rsidRPr="00691D91">
        <w:rPr>
          <w:spacing w:val="-4"/>
          <w:sz w:val="26"/>
          <w:szCs w:val="26"/>
        </w:rPr>
        <w:t xml:space="preserve">Приобщение населения к здоровому образу жизни, повышение доли населения постоянно занимающихся </w:t>
      </w:r>
      <w:proofErr w:type="gramStart"/>
      <w:r w:rsidRPr="00691D91">
        <w:rPr>
          <w:spacing w:val="-4"/>
          <w:sz w:val="26"/>
          <w:szCs w:val="26"/>
        </w:rPr>
        <w:t>спортом</w:t>
      </w:r>
      <w:proofErr w:type="gramEnd"/>
      <w:r w:rsidRPr="00691D91">
        <w:rPr>
          <w:spacing w:val="-4"/>
          <w:sz w:val="26"/>
          <w:szCs w:val="26"/>
        </w:rPr>
        <w:t xml:space="preserve"> возможно достигнуть путем реконструкции, ремонта, введения новых спортивных объектов и приобретения современного спортивного инвентаря. </w:t>
      </w:r>
    </w:p>
    <w:p w:rsidR="0073786D" w:rsidRPr="00691D91" w:rsidRDefault="0073786D" w:rsidP="0088693A">
      <w:pPr>
        <w:pStyle w:val="afb"/>
        <w:spacing w:after="0"/>
        <w:ind w:firstLine="720"/>
        <w:jc w:val="both"/>
        <w:rPr>
          <w:spacing w:val="-4"/>
          <w:sz w:val="26"/>
          <w:szCs w:val="26"/>
        </w:rPr>
      </w:pPr>
      <w:r w:rsidRPr="00691D91">
        <w:rPr>
          <w:spacing w:val="-4"/>
          <w:sz w:val="26"/>
          <w:szCs w:val="26"/>
        </w:rPr>
        <w:t xml:space="preserve">Будут продолжены мероприятия по обеспечению инвалидам доступности социально-значимых объектов и предоставляемых в них услуг. </w:t>
      </w:r>
    </w:p>
    <w:p w:rsidR="0073786D" w:rsidRPr="00691D91" w:rsidRDefault="0073786D" w:rsidP="0088693A">
      <w:pPr>
        <w:pStyle w:val="afb"/>
        <w:spacing w:after="0"/>
        <w:ind w:firstLine="720"/>
        <w:jc w:val="both"/>
        <w:rPr>
          <w:spacing w:val="-4"/>
          <w:sz w:val="26"/>
          <w:szCs w:val="26"/>
        </w:rPr>
      </w:pPr>
      <w:r w:rsidRPr="00691D91">
        <w:rPr>
          <w:spacing w:val="-4"/>
          <w:sz w:val="26"/>
          <w:szCs w:val="26"/>
        </w:rPr>
        <w:t xml:space="preserve">Дальнейшее социальное развитие территории невозможно без усовершенствования кадрового состава в сфере здравоохранения, образования, управления, культуры и спорта. Закрепление квалифицированных молодых специалистов необходимых профессий на территории планируется достигнуть путем продолжения политики усовершенствования кадров в муниципальном образовании, </w:t>
      </w:r>
      <w:proofErr w:type="gramStart"/>
      <w:r w:rsidRPr="00691D91">
        <w:rPr>
          <w:spacing w:val="-4"/>
          <w:sz w:val="26"/>
          <w:szCs w:val="26"/>
        </w:rPr>
        <w:t>которая</w:t>
      </w:r>
      <w:proofErr w:type="gramEnd"/>
      <w:r w:rsidRPr="00691D91">
        <w:rPr>
          <w:spacing w:val="-4"/>
          <w:sz w:val="26"/>
          <w:szCs w:val="26"/>
        </w:rPr>
        <w:t xml:space="preserve"> предполагает: предоставление жилья, предоставление мест в дошкольных образовательных учреждениях. Выращивание «своих» педагогов, врачей и управленцев будет достигнуто через взаимодействие с образовательными организациями высшего образования, для дальнейшей целевой подготовки востребованных в муниципальном образовании специалистов за счет средств федерального бюджета. </w:t>
      </w:r>
    </w:p>
    <w:p w:rsidR="0073786D" w:rsidRPr="00691D91" w:rsidRDefault="0073786D" w:rsidP="0088693A">
      <w:pPr>
        <w:pStyle w:val="afb"/>
        <w:spacing w:after="0"/>
        <w:ind w:firstLine="720"/>
        <w:jc w:val="both"/>
        <w:rPr>
          <w:spacing w:val="-4"/>
          <w:sz w:val="26"/>
          <w:szCs w:val="26"/>
        </w:rPr>
      </w:pPr>
      <w:r w:rsidRPr="00691D91">
        <w:rPr>
          <w:spacing w:val="-4"/>
          <w:sz w:val="26"/>
          <w:szCs w:val="26"/>
        </w:rPr>
        <w:t>Повышение привлекательности территории муниципального района «Кыринский район» для образованной, творческой, современной молодежи предполагает последовательное обеспечение предоставления современных, высококачественных, высокотехнологичных и многообразных услуг социальной сферы, учитывающих особые социальные предпочтения данной категории населения.</w:t>
      </w:r>
    </w:p>
    <w:p w:rsidR="0073786D" w:rsidRPr="00691D91" w:rsidRDefault="0073786D" w:rsidP="0088693A">
      <w:pPr>
        <w:pStyle w:val="afb"/>
        <w:spacing w:after="0"/>
        <w:ind w:firstLine="720"/>
        <w:jc w:val="both"/>
        <w:rPr>
          <w:b/>
          <w:spacing w:val="-4"/>
          <w:sz w:val="26"/>
          <w:szCs w:val="26"/>
        </w:rPr>
      </w:pPr>
      <w:r w:rsidRPr="00691D91">
        <w:rPr>
          <w:b/>
          <w:spacing w:val="-4"/>
          <w:sz w:val="26"/>
          <w:szCs w:val="26"/>
        </w:rPr>
        <w:lastRenderedPageBreak/>
        <w:t>2. Обеспечение условий для привлечения инвестиций и развития предпринимательства.</w:t>
      </w:r>
    </w:p>
    <w:p w:rsidR="0073786D" w:rsidRPr="00691D91" w:rsidRDefault="0073786D" w:rsidP="0088693A">
      <w:pPr>
        <w:pStyle w:val="afb"/>
        <w:spacing w:after="0"/>
        <w:ind w:firstLine="720"/>
        <w:jc w:val="both"/>
        <w:rPr>
          <w:sz w:val="26"/>
          <w:szCs w:val="26"/>
        </w:rPr>
      </w:pPr>
      <w:r w:rsidRPr="00691D91">
        <w:rPr>
          <w:sz w:val="26"/>
          <w:szCs w:val="26"/>
        </w:rPr>
        <w:t>Формирование благоприятного инвестиционного климата является основой для эффективного привлечения инвестиций в экономику муниципального образования в целях обеспечения стабильного роста уровня его социально-экономического развития.</w:t>
      </w:r>
    </w:p>
    <w:p w:rsidR="0073786D" w:rsidRPr="00691D91" w:rsidRDefault="0073786D" w:rsidP="0088693A">
      <w:pPr>
        <w:pStyle w:val="afb"/>
        <w:spacing w:after="0"/>
        <w:ind w:firstLine="720"/>
        <w:jc w:val="both"/>
        <w:rPr>
          <w:sz w:val="26"/>
          <w:szCs w:val="26"/>
        </w:rPr>
      </w:pPr>
      <w:r w:rsidRPr="00691D91">
        <w:rPr>
          <w:sz w:val="26"/>
          <w:szCs w:val="26"/>
        </w:rPr>
        <w:t xml:space="preserve"> Активному привлечению инвестиций будет способствовать, прежде всего, нейтрализация слабых сторон территории, повышение ее конкурентоспособности, развитие конкурентных преимуществ, а также формирование базы инвестиционных проектов, реализация которых окажет существенное влияние на социально-экономическое развитие муниципального образования. Информация об инвестиционных проектах и предложениях муниципального района «Кыринский район» представлена в Приложении 2.</w:t>
      </w:r>
    </w:p>
    <w:p w:rsidR="0073786D" w:rsidRPr="00691D91" w:rsidRDefault="0073786D" w:rsidP="0088693A">
      <w:pPr>
        <w:pStyle w:val="afb"/>
        <w:spacing w:after="0"/>
        <w:jc w:val="both"/>
        <w:rPr>
          <w:sz w:val="26"/>
          <w:szCs w:val="26"/>
        </w:rPr>
      </w:pPr>
      <w:r w:rsidRPr="00691D91">
        <w:rPr>
          <w:sz w:val="26"/>
          <w:szCs w:val="26"/>
        </w:rPr>
        <w:tab/>
      </w:r>
      <w:r w:rsidRPr="00691D91">
        <w:rPr>
          <w:spacing w:val="-4"/>
          <w:sz w:val="26"/>
          <w:szCs w:val="26"/>
        </w:rPr>
        <w:t>Развитие предпринимательства – одно из важнейших приоритетных направлений социально-экономического развития муниципального образования, поэтому поддержка малого предпринимательства с привлечением сре</w:t>
      </w:r>
      <w:proofErr w:type="gramStart"/>
      <w:r w:rsidRPr="00691D91">
        <w:rPr>
          <w:spacing w:val="-4"/>
          <w:sz w:val="26"/>
          <w:szCs w:val="26"/>
        </w:rPr>
        <w:t>дств кр</w:t>
      </w:r>
      <w:proofErr w:type="gramEnd"/>
      <w:r w:rsidRPr="00691D91">
        <w:rPr>
          <w:spacing w:val="-4"/>
          <w:sz w:val="26"/>
          <w:szCs w:val="26"/>
        </w:rPr>
        <w:t>аевого и местного бюджетов посредством муниципальных программ будет продолжена до конца периода реализации стратегии.</w:t>
      </w:r>
    </w:p>
    <w:p w:rsidR="0073786D" w:rsidRPr="00691D91" w:rsidRDefault="0073786D" w:rsidP="0088693A">
      <w:pPr>
        <w:pStyle w:val="afb"/>
        <w:spacing w:after="0"/>
        <w:ind w:firstLine="720"/>
        <w:jc w:val="both"/>
        <w:rPr>
          <w:sz w:val="26"/>
          <w:szCs w:val="26"/>
        </w:rPr>
      </w:pPr>
      <w:r w:rsidRPr="00691D91">
        <w:rPr>
          <w:sz w:val="26"/>
          <w:szCs w:val="26"/>
        </w:rPr>
        <w:t>Основными направлениями по формированию благоприятного инвестиционного климата являются:</w:t>
      </w:r>
    </w:p>
    <w:p w:rsidR="0073786D" w:rsidRPr="00691D91" w:rsidRDefault="0073786D" w:rsidP="0088693A">
      <w:pPr>
        <w:pStyle w:val="afb"/>
        <w:spacing w:after="0"/>
        <w:ind w:firstLine="720"/>
        <w:jc w:val="both"/>
        <w:rPr>
          <w:sz w:val="26"/>
          <w:szCs w:val="26"/>
        </w:rPr>
      </w:pPr>
      <w:r w:rsidRPr="00691D91">
        <w:rPr>
          <w:sz w:val="26"/>
          <w:szCs w:val="26"/>
        </w:rPr>
        <w:t>1) совершенствование условий ведения предпринимательской и инвестиционной деятельности;</w:t>
      </w:r>
    </w:p>
    <w:p w:rsidR="0073786D" w:rsidRPr="00691D91" w:rsidRDefault="0073786D" w:rsidP="0088693A">
      <w:pPr>
        <w:pStyle w:val="afb"/>
        <w:spacing w:after="0"/>
        <w:ind w:firstLine="720"/>
        <w:jc w:val="both"/>
        <w:rPr>
          <w:sz w:val="26"/>
          <w:szCs w:val="26"/>
        </w:rPr>
      </w:pPr>
      <w:r w:rsidRPr="00691D91">
        <w:rPr>
          <w:sz w:val="26"/>
          <w:szCs w:val="26"/>
        </w:rPr>
        <w:t>2) снижение административных барьеров для ведения бизнеса;</w:t>
      </w:r>
    </w:p>
    <w:p w:rsidR="0073786D" w:rsidRPr="00691D91" w:rsidRDefault="0073786D" w:rsidP="0088693A">
      <w:pPr>
        <w:pStyle w:val="afb"/>
        <w:spacing w:after="0"/>
        <w:ind w:firstLine="720"/>
        <w:jc w:val="both"/>
        <w:rPr>
          <w:sz w:val="26"/>
          <w:szCs w:val="26"/>
        </w:rPr>
      </w:pPr>
      <w:r w:rsidRPr="00691D91">
        <w:rPr>
          <w:sz w:val="26"/>
          <w:szCs w:val="26"/>
        </w:rPr>
        <w:t>3) формирование благоприятного инвестиционного имиджа муниципального образования.</w:t>
      </w:r>
    </w:p>
    <w:p w:rsidR="0073786D" w:rsidRPr="00691D91" w:rsidRDefault="0073786D" w:rsidP="0088693A">
      <w:pPr>
        <w:pStyle w:val="afb"/>
        <w:spacing w:after="0"/>
        <w:ind w:firstLine="720"/>
        <w:jc w:val="both"/>
        <w:rPr>
          <w:sz w:val="26"/>
          <w:szCs w:val="26"/>
        </w:rPr>
      </w:pPr>
      <w:r w:rsidRPr="00691D91">
        <w:rPr>
          <w:sz w:val="26"/>
          <w:szCs w:val="26"/>
        </w:rPr>
        <w:t>Совершенствование условий ведения предпринимательской и инвестиционной деятельности позволит четко регламентировать действия органов местного самоуправления в вопросах привлечения инвестиций, сформировать эффективную систему поддержки предпринимательства и сопровождения инвесторов на муниципальном уровне благодаря следующему комплексу мер:</w:t>
      </w:r>
    </w:p>
    <w:p w:rsidR="0073786D" w:rsidRPr="00691D91" w:rsidRDefault="0073786D" w:rsidP="0088693A">
      <w:pPr>
        <w:pStyle w:val="afb"/>
        <w:spacing w:after="0"/>
        <w:ind w:firstLine="720"/>
        <w:jc w:val="both"/>
        <w:rPr>
          <w:sz w:val="26"/>
          <w:szCs w:val="26"/>
        </w:rPr>
      </w:pPr>
      <w:r w:rsidRPr="00691D91">
        <w:rPr>
          <w:sz w:val="26"/>
          <w:szCs w:val="26"/>
        </w:rPr>
        <w:t>- принятие муниципальных нормативных правовых актов, регулирующих основные направления инвестиционной политики муниципального образования, порядок работы с инвесторами на муниципальном уровне;</w:t>
      </w:r>
    </w:p>
    <w:p w:rsidR="0073786D" w:rsidRPr="00691D91" w:rsidRDefault="0073786D" w:rsidP="0088693A">
      <w:pPr>
        <w:pStyle w:val="afb"/>
        <w:spacing w:after="0"/>
        <w:ind w:firstLine="720"/>
        <w:jc w:val="both"/>
        <w:rPr>
          <w:sz w:val="26"/>
          <w:szCs w:val="26"/>
        </w:rPr>
      </w:pPr>
      <w:r w:rsidRPr="00691D91">
        <w:rPr>
          <w:sz w:val="26"/>
          <w:szCs w:val="26"/>
        </w:rPr>
        <w:t xml:space="preserve"> - оказание информационной и консультативной поддержки ведения предпринимательской и инвестиционной деятельности;</w:t>
      </w:r>
    </w:p>
    <w:p w:rsidR="0073786D" w:rsidRPr="00691D91" w:rsidRDefault="0073786D" w:rsidP="0088693A">
      <w:pPr>
        <w:pStyle w:val="afb"/>
        <w:spacing w:after="0"/>
        <w:ind w:firstLine="720"/>
        <w:jc w:val="both"/>
        <w:rPr>
          <w:sz w:val="26"/>
          <w:szCs w:val="26"/>
        </w:rPr>
      </w:pPr>
      <w:r w:rsidRPr="00691D91">
        <w:rPr>
          <w:sz w:val="26"/>
          <w:szCs w:val="26"/>
        </w:rPr>
        <w:t>- формирование системы управления земельно-имущественным комплексом муниципального района;</w:t>
      </w:r>
    </w:p>
    <w:p w:rsidR="0073786D" w:rsidRPr="00691D91" w:rsidRDefault="0073786D" w:rsidP="0088693A">
      <w:pPr>
        <w:pStyle w:val="afb"/>
        <w:spacing w:after="0"/>
        <w:ind w:firstLine="720"/>
        <w:jc w:val="both"/>
        <w:rPr>
          <w:sz w:val="26"/>
          <w:szCs w:val="26"/>
        </w:rPr>
      </w:pPr>
      <w:r w:rsidRPr="00691D91">
        <w:rPr>
          <w:sz w:val="26"/>
          <w:szCs w:val="26"/>
        </w:rPr>
        <w:t>- сопровождение инвестиционных проектов по принципу одного окна;</w:t>
      </w:r>
    </w:p>
    <w:p w:rsidR="0073786D" w:rsidRPr="00691D91" w:rsidRDefault="0073786D" w:rsidP="0088693A">
      <w:pPr>
        <w:pStyle w:val="afb"/>
        <w:spacing w:after="0"/>
        <w:ind w:firstLine="720"/>
        <w:jc w:val="both"/>
        <w:rPr>
          <w:sz w:val="26"/>
          <w:szCs w:val="26"/>
        </w:rPr>
      </w:pPr>
      <w:r w:rsidRPr="00691D91">
        <w:rPr>
          <w:sz w:val="26"/>
          <w:szCs w:val="26"/>
        </w:rPr>
        <w:t>- формирование доступной инфраструктуры, земельных участков для размещения производственных и иных объектов субъектов инвестиционной и предпринимательской деятельности.</w:t>
      </w:r>
    </w:p>
    <w:p w:rsidR="0073786D" w:rsidRPr="00691D91" w:rsidRDefault="0073786D" w:rsidP="0088693A">
      <w:pPr>
        <w:pStyle w:val="afb"/>
        <w:spacing w:after="0"/>
        <w:ind w:firstLine="720"/>
        <w:jc w:val="both"/>
        <w:rPr>
          <w:sz w:val="26"/>
          <w:szCs w:val="26"/>
        </w:rPr>
      </w:pPr>
      <w:proofErr w:type="gramStart"/>
      <w:r w:rsidRPr="00691D91">
        <w:rPr>
          <w:sz w:val="26"/>
          <w:szCs w:val="26"/>
        </w:rPr>
        <w:t xml:space="preserve">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в целях сокращения процедур и сроков, регламентирующих предоставление услуг для бизнеса по вопросам регистрации предприятий и прав на собственность, постановка на кадастровый учет, выдача разрешений на строительство, подключение к коммуникациям и других вопросов, связанных с прохождением административных процедур. </w:t>
      </w:r>
      <w:proofErr w:type="gramEnd"/>
    </w:p>
    <w:p w:rsidR="0073786D" w:rsidRPr="00691D91" w:rsidRDefault="0073786D" w:rsidP="0088693A">
      <w:pPr>
        <w:pStyle w:val="afb"/>
        <w:spacing w:after="0"/>
        <w:ind w:firstLine="720"/>
        <w:jc w:val="both"/>
        <w:rPr>
          <w:sz w:val="26"/>
          <w:szCs w:val="26"/>
        </w:rPr>
      </w:pPr>
      <w:r w:rsidRPr="00691D91">
        <w:rPr>
          <w:sz w:val="26"/>
          <w:szCs w:val="26"/>
        </w:rPr>
        <w:t xml:space="preserve">Направление по формированию благоприятного инвестиционного имиджа муниципального  района предполагает организацию коммуникативных </w:t>
      </w:r>
      <w:r w:rsidRPr="00691D91">
        <w:rPr>
          <w:sz w:val="26"/>
          <w:szCs w:val="26"/>
        </w:rPr>
        <w:lastRenderedPageBreak/>
        <w:t>мероприятий и продвижение инвестиционных возможностей муниципального образования на внешнем рынке с целью привлечения потенциальных инвесторов, в том числе:</w:t>
      </w:r>
    </w:p>
    <w:p w:rsidR="0073786D" w:rsidRPr="00691D91" w:rsidRDefault="0073786D" w:rsidP="0088693A">
      <w:pPr>
        <w:pStyle w:val="afb"/>
        <w:spacing w:after="0"/>
        <w:ind w:firstLine="720"/>
        <w:jc w:val="both"/>
        <w:rPr>
          <w:sz w:val="26"/>
          <w:szCs w:val="26"/>
        </w:rPr>
      </w:pPr>
      <w:r w:rsidRPr="00691D91">
        <w:rPr>
          <w:sz w:val="26"/>
          <w:szCs w:val="26"/>
        </w:rPr>
        <w:t>- формирование инвестиционного паспорта муниципального района;</w:t>
      </w:r>
    </w:p>
    <w:p w:rsidR="0073786D" w:rsidRPr="00691D91" w:rsidRDefault="0073786D" w:rsidP="0088693A">
      <w:pPr>
        <w:pStyle w:val="afb"/>
        <w:spacing w:after="0"/>
        <w:ind w:firstLine="720"/>
        <w:jc w:val="both"/>
        <w:rPr>
          <w:sz w:val="26"/>
          <w:szCs w:val="26"/>
        </w:rPr>
      </w:pPr>
      <w:r w:rsidRPr="00691D91">
        <w:rPr>
          <w:sz w:val="26"/>
          <w:szCs w:val="26"/>
        </w:rPr>
        <w:t>- проведение встреч и переговоров с инвесторами по вопросам реализации инвестиционной деятельности;</w:t>
      </w:r>
    </w:p>
    <w:p w:rsidR="0073786D" w:rsidRPr="00691D91" w:rsidRDefault="0073786D" w:rsidP="0088693A">
      <w:pPr>
        <w:pStyle w:val="afb"/>
        <w:spacing w:after="0"/>
        <w:ind w:firstLine="720"/>
        <w:jc w:val="both"/>
        <w:rPr>
          <w:sz w:val="26"/>
          <w:szCs w:val="26"/>
        </w:rPr>
      </w:pPr>
      <w:r w:rsidRPr="00691D91">
        <w:rPr>
          <w:sz w:val="26"/>
          <w:szCs w:val="26"/>
        </w:rPr>
        <w:t>- презентация инвестиционных возможностей и инвестиционных предложений муниципального образования широкому кругу инвесторов в СМИ, сети интернет.</w:t>
      </w:r>
    </w:p>
    <w:p w:rsidR="0073786D" w:rsidRPr="00691D91" w:rsidRDefault="0073786D" w:rsidP="0088693A">
      <w:pPr>
        <w:pStyle w:val="afb"/>
        <w:spacing w:after="0"/>
        <w:ind w:firstLine="720"/>
        <w:jc w:val="both"/>
        <w:rPr>
          <w:sz w:val="26"/>
          <w:szCs w:val="26"/>
        </w:rPr>
      </w:pPr>
      <w:proofErr w:type="gramStart"/>
      <w:r w:rsidRPr="00691D91">
        <w:rPr>
          <w:sz w:val="26"/>
          <w:szCs w:val="26"/>
        </w:rPr>
        <w:t>Успешная реализация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муниципального района  «Кыринский район», что обеспечит приток инвестиций в экономику и социальную сферу, будет способствовать повышению уровня социально-экономического развития муниципального образования,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муниципального района</w:t>
      </w:r>
      <w:proofErr w:type="gramEnd"/>
      <w:r w:rsidRPr="00691D91">
        <w:rPr>
          <w:sz w:val="26"/>
          <w:szCs w:val="26"/>
        </w:rPr>
        <w:t xml:space="preserve"> объектами инфраструктуры.</w:t>
      </w:r>
    </w:p>
    <w:p w:rsidR="0073786D" w:rsidRPr="00691D91" w:rsidRDefault="0073786D" w:rsidP="0088693A">
      <w:pPr>
        <w:pStyle w:val="afb"/>
        <w:spacing w:after="0"/>
        <w:ind w:firstLine="720"/>
        <w:jc w:val="both"/>
        <w:rPr>
          <w:b/>
          <w:sz w:val="26"/>
          <w:szCs w:val="26"/>
        </w:rPr>
      </w:pPr>
      <w:r w:rsidRPr="00691D91">
        <w:rPr>
          <w:b/>
          <w:sz w:val="26"/>
          <w:szCs w:val="26"/>
        </w:rPr>
        <w:t>3. Совершенствование муниципального управления.</w:t>
      </w:r>
    </w:p>
    <w:p w:rsidR="0073786D" w:rsidRPr="00691D91" w:rsidRDefault="0073786D" w:rsidP="0088693A">
      <w:pPr>
        <w:pStyle w:val="afb"/>
        <w:spacing w:after="0"/>
        <w:ind w:firstLine="720"/>
        <w:jc w:val="both"/>
        <w:rPr>
          <w:sz w:val="26"/>
          <w:szCs w:val="26"/>
        </w:rPr>
      </w:pPr>
      <w:r w:rsidRPr="00691D91">
        <w:rPr>
          <w:sz w:val="26"/>
          <w:szCs w:val="26"/>
        </w:rPr>
        <w:t xml:space="preserve">Совершенствование муниципального управления направлено на формирование принципов открытости деятельности органов местного самоуправления, в целях обеспечения потребностей и интересов граждан, распространения достоверной информации и повышения конкурентоспособности территории. Для этого предполагается обеспечить предоставление равных возможностей всем членам общества в получении электронных услуг. Дальнейшие возможности для совершенствования муниципального управления во многом связаны с развитием информационных технологий и новых средств коммуникации, меняющих формы взаимодействия органов местного самоуправления и общества. В рамках совершенствования системы управления в соответствии с основными краевыми тенденциями и новациями в данной сфере, в муниципальном районе «Кыринский район» будет проводиться политика, направленная </w:t>
      </w:r>
      <w:proofErr w:type="gramStart"/>
      <w:r w:rsidRPr="00691D91">
        <w:rPr>
          <w:sz w:val="26"/>
          <w:szCs w:val="26"/>
        </w:rPr>
        <w:t>на</w:t>
      </w:r>
      <w:proofErr w:type="gramEnd"/>
      <w:r w:rsidRPr="00691D91">
        <w:rPr>
          <w:sz w:val="26"/>
          <w:szCs w:val="26"/>
        </w:rPr>
        <w:t>:</w:t>
      </w:r>
    </w:p>
    <w:p w:rsidR="0073786D" w:rsidRPr="00691D91" w:rsidRDefault="0073786D" w:rsidP="0088693A">
      <w:pPr>
        <w:pStyle w:val="afb"/>
        <w:spacing w:after="0"/>
        <w:ind w:firstLine="720"/>
        <w:jc w:val="both"/>
        <w:rPr>
          <w:sz w:val="26"/>
          <w:szCs w:val="26"/>
        </w:rPr>
      </w:pPr>
      <w:r w:rsidRPr="00691D91">
        <w:rPr>
          <w:sz w:val="26"/>
          <w:szCs w:val="26"/>
        </w:rPr>
        <w:t>- повышение прозрачности и подотчетности органов местного самоуправления;</w:t>
      </w:r>
    </w:p>
    <w:p w:rsidR="0073786D" w:rsidRPr="00691D91" w:rsidRDefault="0073786D" w:rsidP="0088693A">
      <w:pPr>
        <w:pStyle w:val="afb"/>
        <w:spacing w:after="0"/>
        <w:ind w:firstLine="720"/>
        <w:jc w:val="both"/>
        <w:rPr>
          <w:sz w:val="26"/>
          <w:szCs w:val="26"/>
        </w:rPr>
      </w:pPr>
      <w:r w:rsidRPr="00691D91">
        <w:rPr>
          <w:sz w:val="26"/>
          <w:szCs w:val="26"/>
        </w:rPr>
        <w:t>- повышение эффективности взаимодействия между органами местного самоуправления, органами государственной власти и населением муниципального образования;</w:t>
      </w:r>
    </w:p>
    <w:p w:rsidR="0073786D" w:rsidRPr="00691D91" w:rsidRDefault="0073786D" w:rsidP="0088693A">
      <w:pPr>
        <w:pStyle w:val="afb"/>
        <w:spacing w:after="0"/>
        <w:ind w:firstLine="720"/>
        <w:jc w:val="both"/>
        <w:rPr>
          <w:sz w:val="26"/>
          <w:szCs w:val="26"/>
        </w:rPr>
      </w:pPr>
      <w:r w:rsidRPr="00691D91">
        <w:rPr>
          <w:sz w:val="26"/>
          <w:szCs w:val="26"/>
        </w:rPr>
        <w:t>- повышение удовлетворенности граждан качеством муниципального управления и качеством предоставления муниципальных услуг, за счет внедрения гибких форм мониторинга предоставления муниципальных услуг, в том числе с использованием современных технологий;</w:t>
      </w:r>
    </w:p>
    <w:p w:rsidR="0073786D" w:rsidRPr="00691D91" w:rsidRDefault="0073786D" w:rsidP="0073786D">
      <w:pPr>
        <w:ind w:firstLine="720"/>
        <w:jc w:val="both"/>
        <w:rPr>
          <w:sz w:val="26"/>
          <w:szCs w:val="26"/>
        </w:rPr>
      </w:pPr>
      <w:r w:rsidRPr="00691D91">
        <w:rPr>
          <w:sz w:val="26"/>
          <w:szCs w:val="26"/>
        </w:rPr>
        <w:t>- дальнейшее 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широкому кругу вопросов, в том числе используя сети Интернет;</w:t>
      </w:r>
    </w:p>
    <w:p w:rsidR="0073786D" w:rsidRPr="00691D91" w:rsidRDefault="0073786D" w:rsidP="0073786D">
      <w:pPr>
        <w:ind w:firstLine="720"/>
        <w:jc w:val="both"/>
        <w:rPr>
          <w:sz w:val="26"/>
          <w:szCs w:val="26"/>
        </w:rPr>
      </w:pPr>
      <w:r w:rsidRPr="00691D91">
        <w:rPr>
          <w:sz w:val="26"/>
          <w:szCs w:val="26"/>
        </w:rPr>
        <w:t xml:space="preserve">- развитие </w:t>
      </w:r>
      <w:proofErr w:type="gramStart"/>
      <w:r w:rsidRPr="00691D91">
        <w:rPr>
          <w:sz w:val="26"/>
          <w:szCs w:val="26"/>
        </w:rPr>
        <w:t>механизмов общественного контроля деятельности органов местного самоуправления</w:t>
      </w:r>
      <w:proofErr w:type="gramEnd"/>
      <w:r w:rsidRPr="00691D91">
        <w:rPr>
          <w:sz w:val="26"/>
          <w:szCs w:val="26"/>
        </w:rPr>
        <w:t xml:space="preserve"> и исполнения ими муниципальных функций;</w:t>
      </w:r>
    </w:p>
    <w:p w:rsidR="0073786D" w:rsidRPr="00691D91" w:rsidRDefault="0073786D" w:rsidP="0073786D">
      <w:pPr>
        <w:ind w:firstLine="720"/>
        <w:jc w:val="both"/>
        <w:rPr>
          <w:sz w:val="26"/>
          <w:szCs w:val="26"/>
        </w:rPr>
      </w:pPr>
      <w:r w:rsidRPr="00691D91">
        <w:rPr>
          <w:sz w:val="26"/>
          <w:szCs w:val="26"/>
        </w:rPr>
        <w:t>- формирование открытого и прозрачного «бюджета для граждан»;</w:t>
      </w:r>
    </w:p>
    <w:p w:rsidR="0073786D" w:rsidRPr="00691D91" w:rsidRDefault="0073786D" w:rsidP="0073786D">
      <w:pPr>
        <w:ind w:firstLine="720"/>
        <w:jc w:val="both"/>
        <w:rPr>
          <w:sz w:val="26"/>
          <w:szCs w:val="26"/>
        </w:rPr>
      </w:pPr>
      <w:r w:rsidRPr="00691D91">
        <w:rPr>
          <w:sz w:val="26"/>
          <w:szCs w:val="26"/>
        </w:rPr>
        <w:t xml:space="preserve">- </w:t>
      </w:r>
      <w:r w:rsidRPr="00691D91">
        <w:rPr>
          <w:spacing w:val="-4"/>
          <w:kern w:val="32"/>
          <w:sz w:val="26"/>
          <w:szCs w:val="26"/>
        </w:rPr>
        <w:t>полноценное внедрение программно-целевых методов управления в бюджетном процессе и прогнозировании в сфере финансов;</w:t>
      </w:r>
    </w:p>
    <w:p w:rsidR="0073786D" w:rsidRPr="00691D91" w:rsidRDefault="0073786D" w:rsidP="0073786D">
      <w:pPr>
        <w:ind w:firstLine="720"/>
        <w:jc w:val="both"/>
        <w:rPr>
          <w:sz w:val="26"/>
          <w:szCs w:val="26"/>
        </w:rPr>
      </w:pPr>
      <w:r w:rsidRPr="00691D91">
        <w:rPr>
          <w:sz w:val="26"/>
          <w:szCs w:val="26"/>
        </w:rPr>
        <w:lastRenderedPageBreak/>
        <w:t>- переход от вертикальной схемы принятия решений к горизонтальной, то есть с большим вовлечением граждан в процесс развития территории муниципального образования при непосредственном участии в решении актуальных задач по ее благоустройству и проектированию облика;</w:t>
      </w:r>
    </w:p>
    <w:p w:rsidR="0073786D" w:rsidRPr="00691D91" w:rsidRDefault="0073786D" w:rsidP="0073786D">
      <w:pPr>
        <w:ind w:firstLine="720"/>
        <w:jc w:val="both"/>
        <w:rPr>
          <w:sz w:val="26"/>
          <w:szCs w:val="26"/>
        </w:rPr>
      </w:pPr>
      <w:r w:rsidRPr="00691D91">
        <w:rPr>
          <w:sz w:val="26"/>
          <w:szCs w:val="26"/>
        </w:rPr>
        <w:t>- расширение практики поддержки и софинансирования органами местного самоуправления инициатив местных жителей;</w:t>
      </w:r>
    </w:p>
    <w:p w:rsidR="0073786D" w:rsidRPr="00691D91" w:rsidRDefault="0073786D" w:rsidP="0073786D">
      <w:pPr>
        <w:ind w:firstLine="720"/>
        <w:jc w:val="both"/>
        <w:rPr>
          <w:sz w:val="26"/>
          <w:szCs w:val="26"/>
        </w:rPr>
      </w:pPr>
      <w:r w:rsidRPr="00691D91">
        <w:rPr>
          <w:sz w:val="26"/>
          <w:szCs w:val="26"/>
        </w:rPr>
        <w:t>- внедрение системы внутренней и внешней оценки органов местного самоуправления, влияющей на последующие кадровые, финансовые и иные решения;</w:t>
      </w:r>
    </w:p>
    <w:p w:rsidR="0073786D" w:rsidRPr="00691D91" w:rsidRDefault="0073786D" w:rsidP="0073786D">
      <w:pPr>
        <w:jc w:val="both"/>
        <w:rPr>
          <w:sz w:val="26"/>
          <w:szCs w:val="26"/>
        </w:rPr>
      </w:pPr>
      <w:r w:rsidRPr="00691D91">
        <w:rPr>
          <w:sz w:val="26"/>
          <w:szCs w:val="26"/>
        </w:rPr>
        <w:tab/>
        <w:t>- доведение информации о работе органов местного самоуправления в понятных для граждан формах.</w:t>
      </w:r>
    </w:p>
    <w:p w:rsidR="0073786D" w:rsidRPr="00691D91" w:rsidRDefault="0073786D" w:rsidP="0073786D">
      <w:pPr>
        <w:ind w:firstLine="540"/>
        <w:jc w:val="both"/>
        <w:rPr>
          <w:sz w:val="26"/>
          <w:szCs w:val="26"/>
        </w:rPr>
      </w:pPr>
      <w:r w:rsidRPr="00691D91">
        <w:rPr>
          <w:sz w:val="26"/>
          <w:szCs w:val="26"/>
        </w:rPr>
        <w:t xml:space="preserve">Реализация указанных направлений приведет к повышению эффективности использования бюджетных средств,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Кроме того, долгосрочными эффектами от применения данных механизмов станет улучшение общественного </w:t>
      </w:r>
      <w:proofErr w:type="gramStart"/>
      <w:r w:rsidRPr="00691D91">
        <w:rPr>
          <w:sz w:val="26"/>
          <w:szCs w:val="26"/>
        </w:rPr>
        <w:t>контроля за</w:t>
      </w:r>
      <w:proofErr w:type="gramEnd"/>
      <w:r w:rsidRPr="00691D91">
        <w:rPr>
          <w:sz w:val="26"/>
          <w:szCs w:val="26"/>
        </w:rPr>
        <w:t xml:space="preserve"> проведением политики на местном уровне и усиление подотчетности местной власти.</w:t>
      </w:r>
    </w:p>
    <w:p w:rsidR="0073786D" w:rsidRPr="00691D91" w:rsidRDefault="0073786D" w:rsidP="0088693A">
      <w:pPr>
        <w:pStyle w:val="afb"/>
        <w:spacing w:after="0"/>
        <w:jc w:val="both"/>
        <w:rPr>
          <w:b/>
          <w:bCs/>
          <w:sz w:val="26"/>
          <w:szCs w:val="26"/>
        </w:rPr>
      </w:pPr>
    </w:p>
    <w:p w:rsidR="0073786D" w:rsidRDefault="0073786D" w:rsidP="0073786D">
      <w:pPr>
        <w:pStyle w:val="afb"/>
        <w:jc w:val="both"/>
        <w:rPr>
          <w:b/>
          <w:bCs/>
          <w:sz w:val="28"/>
          <w:szCs w:val="28"/>
        </w:rPr>
      </w:pPr>
    </w:p>
    <w:p w:rsidR="0088693A" w:rsidRDefault="0088693A" w:rsidP="0073786D">
      <w:pPr>
        <w:pStyle w:val="afb"/>
        <w:jc w:val="both"/>
        <w:rPr>
          <w:b/>
          <w:bCs/>
          <w:sz w:val="28"/>
          <w:szCs w:val="28"/>
        </w:rPr>
      </w:pPr>
    </w:p>
    <w:p w:rsidR="0088693A" w:rsidRDefault="0088693A" w:rsidP="0073786D">
      <w:pPr>
        <w:pStyle w:val="afb"/>
        <w:jc w:val="both"/>
        <w:rPr>
          <w:b/>
          <w:bCs/>
          <w:sz w:val="28"/>
          <w:szCs w:val="28"/>
        </w:rPr>
      </w:pPr>
    </w:p>
    <w:p w:rsidR="0088693A" w:rsidRDefault="0088693A" w:rsidP="0073786D">
      <w:pPr>
        <w:pStyle w:val="afb"/>
        <w:jc w:val="both"/>
        <w:rPr>
          <w:b/>
          <w:bCs/>
          <w:sz w:val="28"/>
          <w:szCs w:val="28"/>
        </w:rPr>
      </w:pPr>
    </w:p>
    <w:p w:rsidR="0088693A" w:rsidRDefault="0088693A" w:rsidP="0073786D">
      <w:pPr>
        <w:pStyle w:val="afb"/>
        <w:jc w:val="both"/>
        <w:rPr>
          <w:b/>
          <w:bCs/>
          <w:sz w:val="28"/>
          <w:szCs w:val="28"/>
        </w:rPr>
      </w:pPr>
    </w:p>
    <w:p w:rsidR="0088693A" w:rsidRDefault="0088693A" w:rsidP="0073786D">
      <w:pPr>
        <w:pStyle w:val="afb"/>
        <w:jc w:val="both"/>
        <w:rPr>
          <w:b/>
          <w:bCs/>
          <w:sz w:val="28"/>
          <w:szCs w:val="28"/>
        </w:rPr>
      </w:pPr>
    </w:p>
    <w:p w:rsidR="0088693A" w:rsidRDefault="0088693A" w:rsidP="0073786D">
      <w:pPr>
        <w:pStyle w:val="afb"/>
        <w:jc w:val="both"/>
        <w:rPr>
          <w:b/>
          <w:bCs/>
          <w:sz w:val="28"/>
          <w:szCs w:val="28"/>
        </w:rPr>
      </w:pPr>
    </w:p>
    <w:p w:rsidR="0088693A" w:rsidRDefault="0088693A" w:rsidP="0073786D">
      <w:pPr>
        <w:pStyle w:val="afb"/>
        <w:jc w:val="both"/>
        <w:rPr>
          <w:b/>
          <w:bCs/>
          <w:sz w:val="28"/>
          <w:szCs w:val="28"/>
        </w:rPr>
      </w:pPr>
    </w:p>
    <w:p w:rsidR="0088693A" w:rsidRDefault="0088693A" w:rsidP="0073786D">
      <w:pPr>
        <w:pStyle w:val="afb"/>
        <w:jc w:val="both"/>
        <w:rPr>
          <w:b/>
          <w:bCs/>
          <w:sz w:val="28"/>
          <w:szCs w:val="28"/>
        </w:rPr>
      </w:pPr>
    </w:p>
    <w:p w:rsidR="0088693A" w:rsidRDefault="0088693A" w:rsidP="0073786D">
      <w:pPr>
        <w:pStyle w:val="afb"/>
        <w:jc w:val="both"/>
        <w:rPr>
          <w:b/>
          <w:bCs/>
          <w:sz w:val="28"/>
          <w:szCs w:val="28"/>
        </w:rPr>
      </w:pPr>
    </w:p>
    <w:p w:rsidR="0088693A" w:rsidRDefault="0088693A" w:rsidP="0073786D">
      <w:pPr>
        <w:pStyle w:val="afb"/>
        <w:jc w:val="both"/>
        <w:rPr>
          <w:b/>
          <w:bCs/>
          <w:sz w:val="28"/>
          <w:szCs w:val="28"/>
        </w:rPr>
      </w:pPr>
    </w:p>
    <w:p w:rsidR="0088693A" w:rsidRPr="005F350A" w:rsidRDefault="0088693A" w:rsidP="0073786D">
      <w:pPr>
        <w:pStyle w:val="afb"/>
        <w:jc w:val="both"/>
        <w:rPr>
          <w:b/>
          <w:bCs/>
          <w:sz w:val="28"/>
          <w:szCs w:val="28"/>
        </w:rPr>
      </w:pPr>
    </w:p>
    <w:p w:rsidR="0073786D" w:rsidRDefault="0073786D" w:rsidP="0073786D">
      <w:pPr>
        <w:pStyle w:val="afb"/>
        <w:jc w:val="center"/>
        <w:rPr>
          <w:b/>
          <w:bCs/>
          <w:szCs w:val="28"/>
        </w:rPr>
      </w:pPr>
    </w:p>
    <w:p w:rsidR="0073786D" w:rsidRDefault="0073786D" w:rsidP="0073786D">
      <w:pPr>
        <w:pStyle w:val="afb"/>
        <w:jc w:val="center"/>
        <w:rPr>
          <w:b/>
          <w:bCs/>
          <w:szCs w:val="28"/>
        </w:rPr>
      </w:pPr>
    </w:p>
    <w:p w:rsidR="0073786D" w:rsidRDefault="0073786D" w:rsidP="0073786D">
      <w:pPr>
        <w:pStyle w:val="afb"/>
        <w:jc w:val="center"/>
        <w:rPr>
          <w:b/>
          <w:bCs/>
          <w:szCs w:val="28"/>
        </w:rPr>
      </w:pPr>
    </w:p>
    <w:p w:rsidR="0073786D" w:rsidRDefault="0073786D" w:rsidP="0073786D">
      <w:pPr>
        <w:pStyle w:val="afb"/>
        <w:jc w:val="center"/>
        <w:rPr>
          <w:b/>
          <w:bCs/>
          <w:szCs w:val="28"/>
        </w:rPr>
      </w:pPr>
    </w:p>
    <w:p w:rsidR="0073786D" w:rsidRDefault="0073786D" w:rsidP="0073786D">
      <w:pPr>
        <w:pStyle w:val="afb"/>
        <w:jc w:val="center"/>
        <w:rPr>
          <w:b/>
          <w:bCs/>
          <w:szCs w:val="28"/>
        </w:rPr>
      </w:pPr>
    </w:p>
    <w:p w:rsidR="0073786D" w:rsidRDefault="0073786D" w:rsidP="0073786D">
      <w:pPr>
        <w:pStyle w:val="afb"/>
        <w:jc w:val="center"/>
        <w:rPr>
          <w:b/>
          <w:bCs/>
          <w:szCs w:val="28"/>
        </w:rPr>
      </w:pPr>
    </w:p>
    <w:p w:rsidR="0073786D" w:rsidRDefault="0073786D" w:rsidP="0073786D">
      <w:pPr>
        <w:pStyle w:val="afb"/>
        <w:jc w:val="center"/>
        <w:rPr>
          <w:b/>
          <w:bCs/>
          <w:szCs w:val="28"/>
        </w:rPr>
      </w:pPr>
    </w:p>
    <w:p w:rsidR="0073786D" w:rsidRDefault="0073786D" w:rsidP="0073786D">
      <w:pPr>
        <w:pStyle w:val="afb"/>
        <w:jc w:val="center"/>
        <w:rPr>
          <w:b/>
          <w:bCs/>
          <w:szCs w:val="28"/>
        </w:rPr>
      </w:pPr>
    </w:p>
    <w:p w:rsidR="0073786D" w:rsidRDefault="0073786D" w:rsidP="0073786D">
      <w:pPr>
        <w:pStyle w:val="afb"/>
        <w:jc w:val="center"/>
        <w:rPr>
          <w:b/>
          <w:bCs/>
          <w:szCs w:val="28"/>
        </w:rPr>
      </w:pPr>
    </w:p>
    <w:p w:rsidR="0073786D" w:rsidRDefault="0073786D" w:rsidP="0073786D">
      <w:pPr>
        <w:pStyle w:val="afb"/>
        <w:jc w:val="center"/>
        <w:rPr>
          <w:b/>
          <w:bCs/>
          <w:szCs w:val="28"/>
        </w:rPr>
      </w:pPr>
    </w:p>
    <w:p w:rsidR="0073786D" w:rsidRPr="00955861" w:rsidRDefault="0073786D" w:rsidP="0073786D">
      <w:pPr>
        <w:pStyle w:val="afb"/>
        <w:jc w:val="center"/>
        <w:rPr>
          <w:b/>
          <w:bCs/>
          <w:sz w:val="28"/>
          <w:szCs w:val="28"/>
        </w:rPr>
      </w:pPr>
      <w:r w:rsidRPr="00955861">
        <w:rPr>
          <w:b/>
          <w:bCs/>
          <w:sz w:val="28"/>
          <w:szCs w:val="28"/>
        </w:rPr>
        <w:lastRenderedPageBreak/>
        <w:t xml:space="preserve">V. Сценарии социально-экономического развития муниципального </w:t>
      </w:r>
    </w:p>
    <w:p w:rsidR="0073786D" w:rsidRPr="00955861" w:rsidRDefault="0073786D" w:rsidP="0088693A">
      <w:pPr>
        <w:pStyle w:val="afb"/>
        <w:spacing w:after="0"/>
        <w:jc w:val="center"/>
        <w:rPr>
          <w:b/>
          <w:bCs/>
          <w:sz w:val="28"/>
          <w:szCs w:val="28"/>
        </w:rPr>
      </w:pPr>
      <w:r w:rsidRPr="00955861">
        <w:rPr>
          <w:b/>
          <w:bCs/>
          <w:sz w:val="28"/>
          <w:szCs w:val="28"/>
        </w:rPr>
        <w:t>района «Кыринский район»</w:t>
      </w:r>
    </w:p>
    <w:p w:rsidR="0073786D" w:rsidRPr="00691D91" w:rsidRDefault="0088693A" w:rsidP="0088693A">
      <w:pPr>
        <w:pStyle w:val="afb"/>
        <w:spacing w:after="0"/>
        <w:ind w:firstLine="720"/>
        <w:jc w:val="both"/>
        <w:rPr>
          <w:color w:val="000000"/>
          <w:spacing w:val="-4"/>
          <w:sz w:val="26"/>
          <w:szCs w:val="26"/>
        </w:rPr>
      </w:pPr>
      <w:r>
        <w:rPr>
          <w:color w:val="000000"/>
          <w:spacing w:val="-4"/>
          <w:sz w:val="26"/>
          <w:szCs w:val="26"/>
        </w:rPr>
        <w:t>Н</w:t>
      </w:r>
      <w:r w:rsidR="0073786D" w:rsidRPr="00691D91">
        <w:rPr>
          <w:color w:val="000000"/>
          <w:spacing w:val="-4"/>
          <w:sz w:val="26"/>
          <w:szCs w:val="26"/>
        </w:rPr>
        <w:t>а основе анализа ключевых факторов сформированы три сценария социально-экономического развития муниципального района: консервативный, базовый и оптимистический. Сценарии различаются степенью выполнения поставленных задач и интенсивностью социально-экономического развития муниципального образования под влиянием внешних и внутренних факторов. Ввиду того, что консервативный сценарий предполагает отсутствие развития, сохранение имеющегося потенциала, оптимистический – интенсивный рост во всех направлениях (что практически невозможно, оценивая негативное влияние внешних и внутренних факторов) определяется выбор базового сценария, как наиболее приемлемого с учетом сложившихся параметров социально-экономического развития муниципального образования и соответствующего направлениям дальнейшего развития, указанным в стратегии.</w:t>
      </w:r>
    </w:p>
    <w:p w:rsidR="0073786D" w:rsidRPr="00691D91" w:rsidRDefault="0073786D" w:rsidP="0088693A">
      <w:pPr>
        <w:pStyle w:val="afb"/>
        <w:spacing w:after="0"/>
        <w:ind w:firstLine="720"/>
        <w:jc w:val="both"/>
        <w:rPr>
          <w:spacing w:val="-4"/>
          <w:sz w:val="26"/>
          <w:szCs w:val="26"/>
        </w:rPr>
      </w:pPr>
      <w:r w:rsidRPr="00691D91">
        <w:rPr>
          <w:b/>
          <w:spacing w:val="-4"/>
          <w:sz w:val="26"/>
          <w:szCs w:val="26"/>
        </w:rPr>
        <w:t>Консервативный сценарий</w:t>
      </w:r>
      <w:r w:rsidRPr="00691D91">
        <w:rPr>
          <w:spacing w:val="-4"/>
          <w:sz w:val="26"/>
          <w:szCs w:val="26"/>
        </w:rPr>
        <w:t xml:space="preserve"> предполагает поддержание жизнедеятельности населения на территории муниципального образования, </w:t>
      </w:r>
      <w:r w:rsidRPr="00691D91">
        <w:rPr>
          <w:color w:val="000000"/>
          <w:spacing w:val="-4"/>
          <w:sz w:val="26"/>
          <w:szCs w:val="26"/>
        </w:rPr>
        <w:t>сохранение имеющейся социальной, коммунальной, транспортной инфраструктуры, несмотря на возможные ухудшения социально-экономических условий крае и в стране целом. Предполагается р</w:t>
      </w:r>
      <w:r w:rsidRPr="00691D91">
        <w:rPr>
          <w:spacing w:val="-4"/>
          <w:sz w:val="26"/>
          <w:szCs w:val="26"/>
        </w:rPr>
        <w:t xml:space="preserve">еализация необходимых мероприятий со стороны органов местного самоуправления в рамках Федерального закона «Об общих принципах местного самоуправления в Российской Федерации» в пределах средств бюджета. </w:t>
      </w:r>
      <w:proofErr w:type="gramStart"/>
      <w:r w:rsidRPr="00691D91">
        <w:rPr>
          <w:spacing w:val="-4"/>
          <w:sz w:val="26"/>
          <w:szCs w:val="26"/>
        </w:rPr>
        <w:t>Со стороны федеральных и краевых структур будет обеспечено предоставление минимального пакета государственных услуг, со стороны субъектов малого предпринимательства - отсутствие развития, сохранение тенденции к осуществлению той деятельности, которая приносит значительный доход (розничная торговля, транспортные перевозки), со стороны нефтегазодобывающей отрасли - уменьшение инвестиций в социальные объекты населенных пунктов, отсутствие заинтересованности в развитии территории муниципального образования ввиду истощения близлежащих месторождений, падения цен на энергоресурсы</w:t>
      </w:r>
      <w:proofErr w:type="gramEnd"/>
      <w:r w:rsidRPr="00691D91">
        <w:rPr>
          <w:spacing w:val="-4"/>
          <w:sz w:val="26"/>
          <w:szCs w:val="26"/>
        </w:rPr>
        <w:t xml:space="preserve"> на мировом рынке.</w:t>
      </w:r>
    </w:p>
    <w:p w:rsidR="0073786D" w:rsidRPr="00691D91" w:rsidRDefault="0073786D" w:rsidP="0088693A">
      <w:pPr>
        <w:pStyle w:val="afb"/>
        <w:spacing w:after="0"/>
        <w:ind w:firstLine="720"/>
        <w:rPr>
          <w:spacing w:val="-4"/>
          <w:sz w:val="26"/>
          <w:szCs w:val="26"/>
        </w:rPr>
      </w:pPr>
      <w:r w:rsidRPr="00691D91">
        <w:rPr>
          <w:spacing w:val="-4"/>
          <w:sz w:val="26"/>
          <w:szCs w:val="26"/>
        </w:rPr>
        <w:t>В случае социально-экономического развития муниципального района в рамках консервативного сценария предполагается реализация только небольшой части социально-значимых проектов и мероприятий, направленных на сохранение и поддержание существующей инфраструктуры:</w:t>
      </w:r>
    </w:p>
    <w:p w:rsidR="0073786D" w:rsidRPr="00691D91" w:rsidRDefault="0073786D" w:rsidP="0088693A">
      <w:pPr>
        <w:pStyle w:val="afb"/>
        <w:spacing w:after="0"/>
        <w:ind w:firstLine="720"/>
        <w:jc w:val="both"/>
        <w:rPr>
          <w:spacing w:val="-4"/>
          <w:sz w:val="26"/>
          <w:szCs w:val="26"/>
        </w:rPr>
      </w:pPr>
      <w:r w:rsidRPr="00691D91">
        <w:rPr>
          <w:spacing w:val="-4"/>
          <w:sz w:val="26"/>
          <w:szCs w:val="26"/>
        </w:rPr>
        <w:t>- увеличение демографической нагрузки на трудоспособное население;</w:t>
      </w:r>
    </w:p>
    <w:p w:rsidR="0073786D" w:rsidRPr="00691D91" w:rsidRDefault="0073786D" w:rsidP="0088693A">
      <w:pPr>
        <w:pStyle w:val="afb"/>
        <w:spacing w:after="0"/>
        <w:ind w:firstLine="720"/>
        <w:jc w:val="both"/>
        <w:rPr>
          <w:spacing w:val="-4"/>
          <w:sz w:val="26"/>
          <w:szCs w:val="26"/>
        </w:rPr>
      </w:pPr>
      <w:r w:rsidRPr="00691D91">
        <w:rPr>
          <w:spacing w:val="-4"/>
          <w:sz w:val="26"/>
          <w:szCs w:val="26"/>
        </w:rPr>
        <w:t>- снижение инвестиций в основной капитал за счет всех источников, включая снижение капитальных вложений в основные средства коммунального и энергохозяйства, наличие физически и морально устаревшего оборудования коммунального комплекса;</w:t>
      </w:r>
    </w:p>
    <w:p w:rsidR="0073786D" w:rsidRPr="00691D91" w:rsidRDefault="0073786D" w:rsidP="0088693A">
      <w:pPr>
        <w:pStyle w:val="afb"/>
        <w:spacing w:after="0"/>
        <w:ind w:firstLine="720"/>
        <w:jc w:val="both"/>
        <w:rPr>
          <w:spacing w:val="-4"/>
          <w:sz w:val="26"/>
          <w:szCs w:val="26"/>
        </w:rPr>
      </w:pPr>
      <w:r w:rsidRPr="00691D91">
        <w:rPr>
          <w:spacing w:val="-4"/>
          <w:sz w:val="26"/>
          <w:szCs w:val="26"/>
        </w:rPr>
        <w:t>- снижение численности субъектов малого предпринимательства и занятых в экономике;</w:t>
      </w:r>
    </w:p>
    <w:p w:rsidR="0073786D" w:rsidRPr="00691D91" w:rsidRDefault="0073786D" w:rsidP="0088693A">
      <w:pPr>
        <w:pStyle w:val="afb"/>
        <w:spacing w:after="0"/>
        <w:ind w:firstLine="720"/>
        <w:jc w:val="both"/>
        <w:rPr>
          <w:spacing w:val="-4"/>
          <w:sz w:val="26"/>
          <w:szCs w:val="26"/>
        </w:rPr>
      </w:pPr>
      <w:r w:rsidRPr="00691D91">
        <w:rPr>
          <w:spacing w:val="-4"/>
          <w:sz w:val="26"/>
          <w:szCs w:val="26"/>
        </w:rPr>
        <w:t>- ухудшение состояния жилищного фонда, увеличение показателя «ветхий и аварийный жилищный фонд»;</w:t>
      </w:r>
    </w:p>
    <w:p w:rsidR="0073786D" w:rsidRPr="00691D91" w:rsidRDefault="0073786D" w:rsidP="0088693A">
      <w:pPr>
        <w:pStyle w:val="afb"/>
        <w:spacing w:after="0"/>
        <w:ind w:firstLine="720"/>
        <w:jc w:val="both"/>
        <w:rPr>
          <w:spacing w:val="-4"/>
          <w:sz w:val="26"/>
          <w:szCs w:val="26"/>
        </w:rPr>
      </w:pPr>
      <w:r w:rsidRPr="00691D91">
        <w:rPr>
          <w:spacing w:val="-4"/>
          <w:sz w:val="26"/>
          <w:szCs w:val="26"/>
        </w:rPr>
        <w:t xml:space="preserve">- снижение доступности к социальным объектам </w:t>
      </w:r>
      <w:proofErr w:type="spellStart"/>
      <w:r w:rsidRPr="00691D91">
        <w:rPr>
          <w:spacing w:val="-4"/>
          <w:sz w:val="26"/>
          <w:szCs w:val="26"/>
        </w:rPr>
        <w:t>культурно-досугового</w:t>
      </w:r>
      <w:proofErr w:type="spellEnd"/>
      <w:r w:rsidRPr="00691D91">
        <w:rPr>
          <w:spacing w:val="-4"/>
          <w:sz w:val="26"/>
          <w:szCs w:val="26"/>
        </w:rPr>
        <w:t xml:space="preserve"> типа и физической культуры, включая библиотечное обслуживание.</w:t>
      </w:r>
    </w:p>
    <w:p w:rsidR="0073786D" w:rsidRPr="00691D91" w:rsidRDefault="0073786D" w:rsidP="0088693A">
      <w:pPr>
        <w:pStyle w:val="afb"/>
        <w:spacing w:after="0"/>
        <w:ind w:firstLine="720"/>
        <w:jc w:val="both"/>
        <w:rPr>
          <w:spacing w:val="-4"/>
          <w:sz w:val="26"/>
          <w:szCs w:val="26"/>
        </w:rPr>
      </w:pPr>
      <w:r w:rsidRPr="00691D91">
        <w:rPr>
          <w:spacing w:val="-4"/>
          <w:sz w:val="26"/>
          <w:szCs w:val="26"/>
        </w:rPr>
        <w:t xml:space="preserve">Консервативный вариант развития экономики муниципального образования является наихудшим. Основная задача органов местного управления в сложившихся условиях – сохранение жизнеобеспечения населения, проведение активной социальной политики, поддержка малого предпринимательства в развитии </w:t>
      </w:r>
      <w:r w:rsidRPr="00691D91">
        <w:rPr>
          <w:spacing w:val="-4"/>
          <w:sz w:val="26"/>
          <w:szCs w:val="26"/>
        </w:rPr>
        <w:lastRenderedPageBreak/>
        <w:t xml:space="preserve">альтернативных направлениях деятельности (заготовка и переработка дикоросов, производство </w:t>
      </w:r>
      <w:proofErr w:type="spellStart"/>
      <w:proofErr w:type="gramStart"/>
      <w:r w:rsidRPr="00691D91">
        <w:rPr>
          <w:spacing w:val="-4"/>
          <w:sz w:val="26"/>
          <w:szCs w:val="26"/>
        </w:rPr>
        <w:t>мясо-молочной</w:t>
      </w:r>
      <w:proofErr w:type="spellEnd"/>
      <w:proofErr w:type="gramEnd"/>
      <w:r w:rsidRPr="00691D91">
        <w:rPr>
          <w:spacing w:val="-4"/>
          <w:sz w:val="26"/>
          <w:szCs w:val="26"/>
        </w:rPr>
        <w:t xml:space="preserve"> продукции, лесозаготовительная деятельность).</w:t>
      </w:r>
    </w:p>
    <w:p w:rsidR="0073786D" w:rsidRPr="00691D91" w:rsidRDefault="0073786D" w:rsidP="0088693A">
      <w:pPr>
        <w:pStyle w:val="afb"/>
        <w:spacing w:after="0"/>
        <w:ind w:firstLine="720"/>
        <w:jc w:val="both"/>
        <w:rPr>
          <w:color w:val="000000"/>
          <w:spacing w:val="-4"/>
          <w:kern w:val="32"/>
          <w:sz w:val="26"/>
          <w:szCs w:val="26"/>
        </w:rPr>
      </w:pPr>
      <w:r w:rsidRPr="00691D91">
        <w:rPr>
          <w:b/>
          <w:color w:val="000000"/>
          <w:spacing w:val="-4"/>
          <w:sz w:val="26"/>
          <w:szCs w:val="26"/>
        </w:rPr>
        <w:t xml:space="preserve">Базовый сценарий </w:t>
      </w:r>
      <w:r w:rsidRPr="00691D91">
        <w:rPr>
          <w:color w:val="000000"/>
          <w:spacing w:val="-4"/>
          <w:sz w:val="26"/>
          <w:szCs w:val="26"/>
        </w:rPr>
        <w:t xml:space="preserve">характеризуется, как умеренно-оптимистический и является наиболее вероятным, предпочтительным вариантом дальнейшего развития. Основные показатели социально-экономического развития муниципального образования постепенно будут повышаться по всем пунктам. Позитивное влияние на устойчивое экономическое развитие муниципального района будет оказывать установление внешнеэкономической стабильности края. Сохранится и начнет увеличиваться численность постоянного населения, активизируется развитие малого предпринимательства, сельского хозяйства, что повлечет создание новых рабочих мест, увеличение заработной платы, улучшится </w:t>
      </w:r>
      <w:r w:rsidRPr="00691D91">
        <w:rPr>
          <w:color w:val="000000"/>
          <w:spacing w:val="-4"/>
          <w:kern w:val="32"/>
          <w:sz w:val="26"/>
          <w:szCs w:val="26"/>
        </w:rPr>
        <w:t>транспортная доступность территории в связи с успешной реализацией инфраструктурных проектов края.</w:t>
      </w:r>
    </w:p>
    <w:p w:rsidR="0073786D" w:rsidRPr="00691D91" w:rsidRDefault="0073786D" w:rsidP="0088693A">
      <w:pPr>
        <w:pStyle w:val="afb"/>
        <w:spacing w:after="0"/>
        <w:ind w:firstLine="720"/>
        <w:jc w:val="both"/>
        <w:rPr>
          <w:color w:val="000000"/>
          <w:spacing w:val="-4"/>
          <w:kern w:val="32"/>
          <w:sz w:val="26"/>
          <w:szCs w:val="26"/>
        </w:rPr>
      </w:pPr>
      <w:r w:rsidRPr="00691D91">
        <w:rPr>
          <w:color w:val="000000"/>
          <w:spacing w:val="-4"/>
          <w:kern w:val="32"/>
          <w:sz w:val="26"/>
          <w:szCs w:val="26"/>
        </w:rPr>
        <w:t xml:space="preserve">С улучшением транспортной доступности и ростом доходов населения прогнозируется развитие малого бизнеса, в первую очередь, сферы услуг. В качестве наиболее перспективных направлений развития малого бизнеса рассматриваются: придорожный, гостиничный сервис, предоставление услуг населению, заготовка дикоросов, лесозаготовка, развитие </w:t>
      </w:r>
      <w:proofErr w:type="spellStart"/>
      <w:r w:rsidRPr="00691D91">
        <w:rPr>
          <w:color w:val="000000"/>
          <w:spacing w:val="-4"/>
          <w:kern w:val="32"/>
          <w:sz w:val="26"/>
          <w:szCs w:val="26"/>
        </w:rPr>
        <w:t>многоформатной</w:t>
      </w:r>
      <w:proofErr w:type="spellEnd"/>
      <w:r w:rsidRPr="00691D91">
        <w:rPr>
          <w:color w:val="000000"/>
          <w:spacing w:val="-4"/>
          <w:kern w:val="32"/>
          <w:sz w:val="26"/>
          <w:szCs w:val="26"/>
        </w:rPr>
        <w:t xml:space="preserve"> торговли.</w:t>
      </w:r>
      <w:r w:rsidRPr="00691D91">
        <w:rPr>
          <w:color w:val="000000"/>
          <w:spacing w:val="-4"/>
          <w:kern w:val="32"/>
          <w:sz w:val="26"/>
          <w:szCs w:val="26"/>
        </w:rPr>
        <w:tab/>
      </w:r>
    </w:p>
    <w:p w:rsidR="0073786D" w:rsidRPr="00691D91" w:rsidRDefault="0073786D" w:rsidP="0088693A">
      <w:pPr>
        <w:pStyle w:val="afb"/>
        <w:spacing w:after="0"/>
        <w:ind w:firstLine="720"/>
        <w:jc w:val="both"/>
        <w:rPr>
          <w:color w:val="000000"/>
          <w:spacing w:val="-4"/>
          <w:kern w:val="32"/>
          <w:sz w:val="26"/>
          <w:szCs w:val="26"/>
        </w:rPr>
      </w:pPr>
      <w:r w:rsidRPr="00691D91">
        <w:rPr>
          <w:color w:val="000000"/>
          <w:spacing w:val="-4"/>
          <w:kern w:val="32"/>
          <w:sz w:val="26"/>
          <w:szCs w:val="26"/>
        </w:rPr>
        <w:t xml:space="preserve">Благодаря строительству на территории муниципального образования убойного пункта в перспективе вероятно создание фермерских хозяйств, что повлечет создание новых рабочих мест и производство экологически чистой продукции.  На производство </w:t>
      </w:r>
      <w:proofErr w:type="spellStart"/>
      <w:proofErr w:type="gramStart"/>
      <w:r w:rsidRPr="00691D91">
        <w:rPr>
          <w:color w:val="000000"/>
          <w:spacing w:val="-4"/>
          <w:kern w:val="32"/>
          <w:sz w:val="26"/>
          <w:szCs w:val="26"/>
        </w:rPr>
        <w:t>мясо-молочных</w:t>
      </w:r>
      <w:proofErr w:type="spellEnd"/>
      <w:proofErr w:type="gramEnd"/>
      <w:r w:rsidRPr="00691D91">
        <w:rPr>
          <w:color w:val="000000"/>
          <w:spacing w:val="-4"/>
          <w:kern w:val="32"/>
          <w:sz w:val="26"/>
          <w:szCs w:val="26"/>
        </w:rPr>
        <w:t xml:space="preserve"> продуктов положительный эффект окажет развитие первичной переработки сельскохозяйственных продуктов. Это же позволит расширить рынок сбыта продукции, в том числе охватив и муниципальные учреждения района.</w:t>
      </w:r>
    </w:p>
    <w:p w:rsidR="0073786D" w:rsidRPr="00691D91" w:rsidRDefault="0073786D" w:rsidP="0088693A">
      <w:pPr>
        <w:pStyle w:val="afb"/>
        <w:spacing w:after="0"/>
        <w:ind w:firstLine="720"/>
        <w:jc w:val="both"/>
        <w:rPr>
          <w:color w:val="000000"/>
          <w:spacing w:val="-4"/>
          <w:kern w:val="32"/>
          <w:sz w:val="26"/>
          <w:szCs w:val="26"/>
        </w:rPr>
      </w:pPr>
      <w:r w:rsidRPr="00691D91">
        <w:rPr>
          <w:color w:val="000000"/>
          <w:spacing w:val="-4"/>
          <w:kern w:val="32"/>
          <w:sz w:val="26"/>
          <w:szCs w:val="26"/>
        </w:rPr>
        <w:t>В рамках базового сценария определена реализация следующих мероприятий:</w:t>
      </w:r>
    </w:p>
    <w:p w:rsidR="0073786D" w:rsidRPr="00691D91" w:rsidRDefault="0073786D" w:rsidP="0088693A">
      <w:pPr>
        <w:pStyle w:val="afb"/>
        <w:spacing w:after="0"/>
        <w:ind w:firstLine="720"/>
        <w:jc w:val="both"/>
        <w:rPr>
          <w:color w:val="000000"/>
          <w:spacing w:val="-4"/>
          <w:kern w:val="32"/>
          <w:sz w:val="26"/>
          <w:szCs w:val="26"/>
        </w:rPr>
      </w:pPr>
      <w:r w:rsidRPr="00691D91">
        <w:rPr>
          <w:color w:val="000000"/>
          <w:spacing w:val="-4"/>
          <w:kern w:val="32"/>
          <w:sz w:val="26"/>
          <w:szCs w:val="26"/>
        </w:rPr>
        <w:t>- улучшение состояния дорожного полотна, содержание муниципальных дорог в пределах бюджета посредством заключения муниципального контракта по результатам аукциона;</w:t>
      </w:r>
    </w:p>
    <w:p w:rsidR="0073786D" w:rsidRPr="00691D91" w:rsidRDefault="0073786D" w:rsidP="0088693A">
      <w:pPr>
        <w:pStyle w:val="afb"/>
        <w:spacing w:after="0"/>
        <w:ind w:firstLine="720"/>
        <w:jc w:val="both"/>
        <w:rPr>
          <w:color w:val="000000"/>
          <w:spacing w:val="-4"/>
          <w:kern w:val="32"/>
          <w:sz w:val="26"/>
          <w:szCs w:val="26"/>
        </w:rPr>
      </w:pPr>
      <w:r w:rsidRPr="00691D91">
        <w:rPr>
          <w:color w:val="000000"/>
          <w:spacing w:val="-4"/>
          <w:kern w:val="32"/>
          <w:sz w:val="26"/>
          <w:szCs w:val="26"/>
        </w:rPr>
        <w:t>- ежегодное проведение текущих ремонтов автомобильных дорог местного значения с твердым покрытием в пределах средств муниципального дорожного фонда;</w:t>
      </w:r>
    </w:p>
    <w:p w:rsidR="0073786D" w:rsidRPr="00691D91" w:rsidRDefault="0073786D" w:rsidP="0088693A">
      <w:pPr>
        <w:pStyle w:val="afb"/>
        <w:spacing w:after="0"/>
        <w:ind w:firstLine="720"/>
        <w:jc w:val="both"/>
        <w:rPr>
          <w:color w:val="000000"/>
          <w:spacing w:val="-4"/>
          <w:kern w:val="32"/>
          <w:sz w:val="26"/>
          <w:szCs w:val="26"/>
        </w:rPr>
      </w:pPr>
      <w:r w:rsidRPr="00691D91">
        <w:rPr>
          <w:color w:val="000000"/>
          <w:spacing w:val="-4"/>
          <w:kern w:val="32"/>
          <w:sz w:val="26"/>
          <w:szCs w:val="26"/>
        </w:rPr>
        <w:t>- проведение работ по сохранению окружающей среды (ликвидация несанкционированных свалок, применение штрафных санкций к организаторам таких свалок, строительство и обустройство полигона бытовых отходов) до 2030 года;</w:t>
      </w:r>
    </w:p>
    <w:p w:rsidR="0073786D" w:rsidRPr="00691D91" w:rsidRDefault="0073786D" w:rsidP="0088693A">
      <w:pPr>
        <w:pStyle w:val="afb"/>
        <w:spacing w:after="0"/>
        <w:ind w:firstLine="720"/>
        <w:jc w:val="both"/>
        <w:rPr>
          <w:color w:val="000000"/>
          <w:spacing w:val="-4"/>
          <w:kern w:val="32"/>
          <w:sz w:val="26"/>
          <w:szCs w:val="26"/>
        </w:rPr>
      </w:pPr>
      <w:proofErr w:type="gramStart"/>
      <w:r w:rsidRPr="00691D91">
        <w:rPr>
          <w:color w:val="000000"/>
          <w:spacing w:val="-4"/>
          <w:kern w:val="32"/>
          <w:sz w:val="26"/>
          <w:szCs w:val="26"/>
        </w:rPr>
        <w:t>- разработка мероприятий по развитию личных подсобных хозяйств (изъятие земельных участков, используемых не по назначению либо неиспользуемые арендаторами; организация выпаса скота в отведенных местах в сельских населенных пунктах; содействие в организации сбыта сельскохозяйственной продукции; возмещение расходов по приобретению скота; организация межмуниципальных ярмарок; информирование граждан о действующей поддержке в рамках муниципальных и государственных программ);</w:t>
      </w:r>
      <w:proofErr w:type="gramEnd"/>
    </w:p>
    <w:p w:rsidR="0073786D" w:rsidRPr="00691D91" w:rsidRDefault="0073786D" w:rsidP="0088693A">
      <w:pPr>
        <w:pStyle w:val="afb"/>
        <w:spacing w:after="0"/>
        <w:ind w:firstLine="720"/>
        <w:jc w:val="both"/>
        <w:rPr>
          <w:color w:val="000000"/>
          <w:spacing w:val="-4"/>
          <w:kern w:val="32"/>
          <w:sz w:val="26"/>
          <w:szCs w:val="26"/>
        </w:rPr>
      </w:pPr>
      <w:r w:rsidRPr="00691D91">
        <w:rPr>
          <w:color w:val="000000"/>
          <w:spacing w:val="-4"/>
          <w:kern w:val="32"/>
          <w:sz w:val="26"/>
          <w:szCs w:val="26"/>
        </w:rPr>
        <w:t>- реализация мероприятий по развитию малого и среднего предпринимательства через муниципальную и государственную поддержку до 2030 года;</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 xml:space="preserve">В целом базовый сценарий развития предполагает достижение большинства поставленных целей стратегии, значительное улучшение комфортности проживания населения в условиях экономической стабильности территории. Данный сценарий включает в себя осуществление большей части инвестиционных проектов и предложений, указанных в приложении 2, что будет способствовать росту показателя </w:t>
      </w:r>
      <w:r w:rsidRPr="00691D91">
        <w:rPr>
          <w:color w:val="000000"/>
          <w:spacing w:val="-4"/>
          <w:sz w:val="26"/>
          <w:szCs w:val="26"/>
        </w:rPr>
        <w:lastRenderedPageBreak/>
        <w:t xml:space="preserve">производства продукции собственного производства на территории, созданию новых рабочих мест. </w:t>
      </w:r>
    </w:p>
    <w:p w:rsidR="0073786D" w:rsidRPr="00691D91" w:rsidRDefault="0073786D" w:rsidP="0088693A">
      <w:pPr>
        <w:pStyle w:val="afb"/>
        <w:spacing w:after="0"/>
        <w:ind w:firstLine="720"/>
        <w:jc w:val="both"/>
        <w:rPr>
          <w:color w:val="000000"/>
          <w:spacing w:val="-4"/>
          <w:sz w:val="26"/>
          <w:szCs w:val="26"/>
        </w:rPr>
      </w:pPr>
      <w:r w:rsidRPr="00691D91">
        <w:rPr>
          <w:b/>
          <w:color w:val="000000"/>
          <w:spacing w:val="-4"/>
          <w:sz w:val="26"/>
          <w:szCs w:val="26"/>
        </w:rPr>
        <w:t>Оптимистический сценарий</w:t>
      </w:r>
      <w:r w:rsidRPr="00691D91">
        <w:rPr>
          <w:color w:val="000000"/>
          <w:spacing w:val="-4"/>
          <w:sz w:val="26"/>
          <w:szCs w:val="26"/>
        </w:rPr>
        <w:t xml:space="preserve"> возможен при увеличении численности постоянного населения за счет увеличения миграционного притока, создания производственных предприятий в районе добычи полезных ископаемых, лесозаготовки, обрабатывающей промышленности, транспортного обслуживания. Оптимистический сценарий предполагает реализацию тех же приоритетных мероприятий, что и при базовом пути развития, но с полным завершением в более ранние сроки и дополнительных мероприятий, направленных на развитие территории:</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 развитие малой авиации;</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 xml:space="preserve">- строительство </w:t>
      </w:r>
      <w:proofErr w:type="spellStart"/>
      <w:r w:rsidRPr="00691D91">
        <w:rPr>
          <w:color w:val="000000"/>
          <w:spacing w:val="-4"/>
          <w:sz w:val="26"/>
          <w:szCs w:val="26"/>
        </w:rPr>
        <w:t>внутримуниципальных</w:t>
      </w:r>
      <w:proofErr w:type="spellEnd"/>
      <w:r w:rsidRPr="00691D91">
        <w:rPr>
          <w:color w:val="000000"/>
          <w:spacing w:val="-4"/>
          <w:sz w:val="26"/>
          <w:szCs w:val="26"/>
        </w:rPr>
        <w:t xml:space="preserve"> дорог и развитие внешнего транспортного сообщения;</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 создание муниципального унитарного предприятия, оказывающего услуги по организации пассажирских перевозок внутри района, комплексному обслуживанию зданий муниципальных учреждений, содержанию муниципальных дорог, организации ритуальных услуг, оказанию услуг в рамках реализации вопросов местного значения;</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sz w:val="26"/>
          <w:szCs w:val="26"/>
        </w:rPr>
        <w:t xml:space="preserve">Оптимистический сценарий предполагает значительное увеличение всех целевых показателей социально-экономического развития муниципального образования и возможен только в случае больших инвестиционных вливаний в инфраструктуру и экономику территории. </w:t>
      </w:r>
    </w:p>
    <w:p w:rsidR="0073786D" w:rsidRPr="00691D91" w:rsidRDefault="0073786D" w:rsidP="0073786D">
      <w:pPr>
        <w:autoSpaceDE w:val="0"/>
        <w:autoSpaceDN w:val="0"/>
        <w:adjustRightInd w:val="0"/>
        <w:ind w:firstLine="500"/>
        <w:jc w:val="both"/>
        <w:rPr>
          <w:sz w:val="26"/>
          <w:szCs w:val="26"/>
        </w:rPr>
      </w:pPr>
      <w:r w:rsidRPr="00691D91">
        <w:rPr>
          <w:sz w:val="26"/>
          <w:szCs w:val="26"/>
        </w:rPr>
        <w:t>Прогнозные значения основных социально-экономических показателей развития муниципального образования представлены в Таблице 6.</w:t>
      </w:r>
    </w:p>
    <w:p w:rsidR="0073786D" w:rsidRPr="00273315" w:rsidRDefault="0073786D" w:rsidP="0073786D">
      <w:pPr>
        <w:autoSpaceDE w:val="0"/>
        <w:autoSpaceDN w:val="0"/>
        <w:adjustRightInd w:val="0"/>
        <w:ind w:firstLine="500"/>
        <w:jc w:val="both"/>
        <w:rPr>
          <w:i/>
          <w:iCs/>
        </w:rPr>
      </w:pPr>
      <w:r w:rsidRPr="00DC3D74">
        <w:rPr>
          <w:sz w:val="28"/>
          <w:szCs w:val="28"/>
        </w:rPr>
        <w:t xml:space="preserve">                                                                                                                                            </w:t>
      </w:r>
      <w:r w:rsidRPr="00273315">
        <w:rPr>
          <w:i/>
          <w:iCs/>
        </w:rPr>
        <w:t>Таблица 6</w:t>
      </w:r>
    </w:p>
    <w:p w:rsidR="0073786D" w:rsidRPr="002536C7" w:rsidRDefault="0073786D" w:rsidP="0073786D">
      <w:pPr>
        <w:shd w:val="clear" w:color="auto" w:fill="FFFFFF"/>
        <w:spacing w:before="100" w:beforeAutospacing="1" w:after="100" w:afterAutospacing="1"/>
        <w:jc w:val="center"/>
        <w:rPr>
          <w:b/>
          <w:bCs/>
          <w:color w:val="000000"/>
        </w:rPr>
      </w:pPr>
      <w:r w:rsidRPr="00273315">
        <w:rPr>
          <w:b/>
          <w:bCs/>
          <w:color w:val="000000"/>
        </w:rPr>
        <w:t>Динамика основных показателей социально-экономического развития муниципального района</w:t>
      </w:r>
      <w:r>
        <w:rPr>
          <w:b/>
          <w:bCs/>
          <w:color w:val="000000"/>
        </w:rPr>
        <w:t xml:space="preserve"> </w:t>
      </w:r>
      <w:r w:rsidRPr="002536C7">
        <w:rPr>
          <w:b/>
          <w:bCs/>
          <w:color w:val="000000"/>
        </w:rPr>
        <w:t>«</w:t>
      </w:r>
      <w:r>
        <w:rPr>
          <w:b/>
          <w:bCs/>
          <w:color w:val="000000"/>
        </w:rPr>
        <w:t xml:space="preserve"> Кыринский район» </w:t>
      </w:r>
      <w:r w:rsidRPr="002536C7">
        <w:rPr>
          <w:b/>
          <w:bCs/>
          <w:color w:val="000000"/>
        </w:rPr>
        <w:t>по сценариям</w:t>
      </w:r>
    </w:p>
    <w:tbl>
      <w:tblPr>
        <w:tblW w:w="10188" w:type="dxa"/>
        <w:tblInd w:w="-772" w:type="dxa"/>
        <w:tblLayout w:type="fixed"/>
        <w:tblCellMar>
          <w:top w:w="75" w:type="dxa"/>
          <w:left w:w="0" w:type="dxa"/>
          <w:bottom w:w="75" w:type="dxa"/>
          <w:right w:w="0" w:type="dxa"/>
        </w:tblCellMar>
        <w:tblLook w:val="0000"/>
      </w:tblPr>
      <w:tblGrid>
        <w:gridCol w:w="1827"/>
        <w:gridCol w:w="1417"/>
        <w:gridCol w:w="709"/>
        <w:gridCol w:w="709"/>
        <w:gridCol w:w="708"/>
        <w:gridCol w:w="709"/>
        <w:gridCol w:w="709"/>
        <w:gridCol w:w="709"/>
        <w:gridCol w:w="850"/>
        <w:gridCol w:w="991"/>
        <w:gridCol w:w="850"/>
      </w:tblGrid>
      <w:tr w:rsidR="0073786D" w:rsidTr="007B7543">
        <w:trPr>
          <w:trHeight w:val="918"/>
        </w:trPr>
        <w:tc>
          <w:tcPr>
            <w:tcW w:w="1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4707B3" w:rsidRDefault="0073786D" w:rsidP="007B7543">
            <w:pPr>
              <w:autoSpaceDE w:val="0"/>
              <w:autoSpaceDN w:val="0"/>
              <w:adjustRightInd w:val="0"/>
              <w:jc w:val="center"/>
              <w:rPr>
                <w:b/>
              </w:rPr>
            </w:pPr>
            <w:r w:rsidRPr="004707B3">
              <w:rPr>
                <w:b/>
              </w:rPr>
              <w:t>Показатель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4707B3" w:rsidRDefault="0073786D" w:rsidP="007B7543">
            <w:pPr>
              <w:autoSpaceDE w:val="0"/>
              <w:autoSpaceDN w:val="0"/>
              <w:adjustRightInd w:val="0"/>
              <w:jc w:val="center"/>
              <w:rPr>
                <w:b/>
              </w:rPr>
            </w:pPr>
            <w:r w:rsidRPr="004707B3">
              <w:rPr>
                <w:b/>
              </w:rPr>
              <w:t>Сценарий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4707B3" w:rsidRDefault="0073786D" w:rsidP="007B7543">
            <w:pPr>
              <w:autoSpaceDE w:val="0"/>
              <w:autoSpaceDN w:val="0"/>
              <w:adjustRightInd w:val="0"/>
              <w:jc w:val="center"/>
              <w:rPr>
                <w:b/>
              </w:rPr>
            </w:pPr>
            <w:r w:rsidRPr="004707B3">
              <w:rPr>
                <w:b/>
              </w:rPr>
              <w:t>2017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4707B3" w:rsidRDefault="0073786D" w:rsidP="007B7543">
            <w:pPr>
              <w:autoSpaceDE w:val="0"/>
              <w:autoSpaceDN w:val="0"/>
              <w:adjustRightInd w:val="0"/>
              <w:jc w:val="center"/>
              <w:rPr>
                <w:b/>
              </w:rPr>
            </w:pPr>
            <w:r w:rsidRPr="004707B3">
              <w:rPr>
                <w:b/>
              </w:rPr>
              <w:t>2018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4707B3" w:rsidRDefault="0073786D" w:rsidP="007B7543">
            <w:pPr>
              <w:autoSpaceDE w:val="0"/>
              <w:autoSpaceDN w:val="0"/>
              <w:adjustRightInd w:val="0"/>
              <w:jc w:val="center"/>
              <w:rPr>
                <w:b/>
              </w:rPr>
            </w:pPr>
            <w:r w:rsidRPr="004707B3">
              <w:rPr>
                <w:b/>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4707B3" w:rsidRDefault="0073786D" w:rsidP="007B7543">
            <w:pPr>
              <w:autoSpaceDE w:val="0"/>
              <w:autoSpaceDN w:val="0"/>
              <w:adjustRightInd w:val="0"/>
              <w:jc w:val="center"/>
              <w:rPr>
                <w:b/>
                <w:highlight w:val="yellow"/>
              </w:rPr>
            </w:pPr>
            <w:r w:rsidRPr="0048110D">
              <w:rPr>
                <w:b/>
              </w:rPr>
              <w:t>2020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4707B3" w:rsidRDefault="0073786D" w:rsidP="007B7543">
            <w:pPr>
              <w:autoSpaceDE w:val="0"/>
              <w:autoSpaceDN w:val="0"/>
              <w:adjustRightInd w:val="0"/>
              <w:jc w:val="center"/>
              <w:rPr>
                <w:b/>
              </w:rPr>
            </w:pPr>
            <w:r w:rsidRPr="004707B3">
              <w:rPr>
                <w:b/>
              </w:rPr>
              <w:t>2025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4707B3" w:rsidRDefault="0073786D" w:rsidP="007B7543">
            <w:pPr>
              <w:autoSpaceDE w:val="0"/>
              <w:autoSpaceDN w:val="0"/>
              <w:adjustRightInd w:val="0"/>
              <w:jc w:val="center"/>
              <w:rPr>
                <w:b/>
              </w:rPr>
            </w:pPr>
            <w:r w:rsidRPr="004707B3">
              <w:rPr>
                <w:b/>
              </w:rPr>
              <w:t>2030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4707B3" w:rsidRDefault="0073786D" w:rsidP="007B7543">
            <w:pPr>
              <w:autoSpaceDE w:val="0"/>
              <w:autoSpaceDN w:val="0"/>
              <w:adjustRightInd w:val="0"/>
              <w:jc w:val="center"/>
              <w:rPr>
                <w:b/>
              </w:rPr>
            </w:pPr>
            <w:r w:rsidRPr="004707B3">
              <w:rPr>
                <w:b/>
              </w:rPr>
              <w:t>2020 к 201</w:t>
            </w:r>
            <w:r>
              <w:rPr>
                <w:b/>
              </w:rPr>
              <w:t>7</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4707B3" w:rsidRDefault="0073786D" w:rsidP="007B7543">
            <w:pPr>
              <w:autoSpaceDE w:val="0"/>
              <w:autoSpaceDN w:val="0"/>
              <w:adjustRightInd w:val="0"/>
              <w:jc w:val="center"/>
              <w:rPr>
                <w:b/>
              </w:rPr>
            </w:pPr>
            <w:r w:rsidRPr="004707B3">
              <w:rPr>
                <w:b/>
              </w:rPr>
              <w:t>2025 к 201</w:t>
            </w:r>
            <w:r>
              <w:rPr>
                <w:b/>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4707B3" w:rsidRDefault="0073786D" w:rsidP="007B7543">
            <w:pPr>
              <w:autoSpaceDE w:val="0"/>
              <w:autoSpaceDN w:val="0"/>
              <w:adjustRightInd w:val="0"/>
              <w:jc w:val="center"/>
              <w:rPr>
                <w:b/>
              </w:rPr>
            </w:pPr>
            <w:r w:rsidRPr="004707B3">
              <w:rPr>
                <w:b/>
              </w:rPr>
              <w:t>2030 к 201</w:t>
            </w:r>
            <w:r>
              <w:rPr>
                <w:b/>
              </w:rPr>
              <w:t>7</w:t>
            </w:r>
          </w:p>
        </w:tc>
      </w:tr>
      <w:tr w:rsidR="0073786D" w:rsidRPr="00C13C67" w:rsidTr="007B7543">
        <w:trPr>
          <w:trHeight w:val="737"/>
        </w:trPr>
        <w:tc>
          <w:tcPr>
            <w:tcW w:w="18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Индекс производства по виду экономической деятельности "Добыча полезных ископаемых" (в сопоставимых ценах), % к предыдущему году</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консервативный</w:t>
            </w:r>
            <w:r w:rsidRPr="00C13C67">
              <w:rPr>
                <w:rStyle w:val="aff3"/>
                <w:sz w:val="20"/>
                <w:szCs w:val="20"/>
              </w:rPr>
              <w:footnoteReference w:id="2"/>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jc w:val="center"/>
              <w:rPr>
                <w:sz w:val="20"/>
                <w:szCs w:val="20"/>
              </w:rPr>
            </w:pPr>
            <w:r w:rsidRPr="00C13C67">
              <w:rPr>
                <w:sz w:val="20"/>
                <w:szCs w:val="20"/>
              </w:rPr>
              <w:t>133,5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jc w:val="center"/>
              <w:rPr>
                <w:sz w:val="20"/>
                <w:szCs w:val="20"/>
              </w:rPr>
            </w:pPr>
            <w:r w:rsidRPr="00C13C67">
              <w:rPr>
                <w:sz w:val="20"/>
                <w:szCs w:val="20"/>
              </w:rPr>
              <w:t>73,3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jc w:val="center"/>
              <w:rPr>
                <w:sz w:val="20"/>
                <w:szCs w:val="20"/>
              </w:rPr>
            </w:pPr>
            <w:r w:rsidRPr="00C13C67">
              <w:rPr>
                <w:sz w:val="20"/>
                <w:szCs w:val="20"/>
              </w:rPr>
              <w:t>92,9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jc w:val="center"/>
              <w:rPr>
                <w:sz w:val="20"/>
                <w:szCs w:val="20"/>
              </w:rPr>
            </w:pPr>
            <w:r w:rsidRPr="00C13C67">
              <w:rPr>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jc w:val="center"/>
              <w:rPr>
                <w:sz w:val="20"/>
                <w:szCs w:val="20"/>
              </w:rPr>
            </w:pPr>
            <w:r w:rsidRPr="00C13C67">
              <w:rPr>
                <w:sz w:val="20"/>
                <w:szCs w:val="20"/>
              </w:rPr>
              <w:t>105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86D" w:rsidRPr="00C13C67" w:rsidRDefault="0073786D" w:rsidP="007B7543">
            <w:pPr>
              <w:jc w:val="center"/>
              <w:rPr>
                <w:sz w:val="20"/>
                <w:szCs w:val="20"/>
              </w:rPr>
            </w:pPr>
          </w:p>
          <w:p w:rsidR="0073786D" w:rsidRPr="00C13C67" w:rsidRDefault="0073786D" w:rsidP="007B7543">
            <w:pPr>
              <w:jc w:val="center"/>
              <w:rPr>
                <w:sz w:val="20"/>
                <w:szCs w:val="20"/>
              </w:rPr>
            </w:pPr>
            <w:r w:rsidRPr="00C13C67">
              <w:rPr>
                <w:sz w:val="20"/>
                <w:szCs w:val="20"/>
              </w:rPr>
              <w:t>110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75</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86D" w:rsidRPr="00C13C67" w:rsidRDefault="0073786D" w:rsidP="007B7543">
            <w:pPr>
              <w:jc w:val="center"/>
              <w:rPr>
                <w:sz w:val="20"/>
                <w:szCs w:val="20"/>
              </w:rPr>
            </w:pPr>
          </w:p>
          <w:p w:rsidR="0073786D" w:rsidRPr="00C13C67" w:rsidRDefault="0073786D" w:rsidP="007B7543">
            <w:pPr>
              <w:jc w:val="center"/>
              <w:rPr>
                <w:sz w:val="20"/>
                <w:szCs w:val="20"/>
              </w:rPr>
            </w:pPr>
            <w:r w:rsidRPr="00C13C67">
              <w:rPr>
                <w:sz w:val="20"/>
                <w:szCs w:val="20"/>
              </w:rPr>
              <w:t>82</w:t>
            </w:r>
          </w:p>
        </w:tc>
      </w:tr>
      <w:tr w:rsidR="0073786D" w:rsidRPr="00C13C67" w:rsidTr="007B7543">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jc w:val="center"/>
              <w:rPr>
                <w:b/>
                <w:sz w:val="20"/>
                <w:szCs w:val="20"/>
              </w:rPr>
            </w:pPr>
            <w:r w:rsidRPr="00B05F4F">
              <w:rPr>
                <w:b/>
                <w:sz w:val="20"/>
                <w:szCs w:val="20"/>
              </w:rPr>
              <w:t>133,5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jc w:val="center"/>
              <w:rPr>
                <w:b/>
                <w:sz w:val="20"/>
                <w:szCs w:val="20"/>
              </w:rPr>
            </w:pPr>
            <w:r w:rsidRPr="00B05F4F">
              <w:rPr>
                <w:b/>
                <w:sz w:val="20"/>
                <w:szCs w:val="20"/>
              </w:rPr>
              <w:t>73,3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jc w:val="center"/>
              <w:rPr>
                <w:b/>
                <w:sz w:val="20"/>
                <w:szCs w:val="20"/>
              </w:rPr>
            </w:pPr>
            <w:r w:rsidRPr="00B05F4F">
              <w:rPr>
                <w:b/>
                <w:sz w:val="20"/>
                <w:szCs w:val="20"/>
              </w:rPr>
              <w:t>101,6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jc w:val="center"/>
              <w:rPr>
                <w:b/>
                <w:sz w:val="20"/>
                <w:szCs w:val="20"/>
              </w:rPr>
            </w:pPr>
            <w:r w:rsidRPr="00B05F4F">
              <w:rPr>
                <w:b/>
                <w:sz w:val="20"/>
                <w:szCs w:val="20"/>
              </w:rPr>
              <w:t>105,0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jc w:val="center"/>
              <w:rPr>
                <w:b/>
                <w:sz w:val="20"/>
                <w:szCs w:val="20"/>
              </w:rPr>
            </w:pPr>
            <w:r w:rsidRPr="00B05F4F">
              <w:rPr>
                <w:b/>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86D" w:rsidRPr="00B05F4F" w:rsidRDefault="0073786D" w:rsidP="007B7543">
            <w:pPr>
              <w:jc w:val="center"/>
              <w:rPr>
                <w:b/>
                <w:sz w:val="20"/>
                <w:szCs w:val="20"/>
              </w:rPr>
            </w:pPr>
            <w:r w:rsidRPr="00B05F4F">
              <w:rPr>
                <w:b/>
                <w:sz w:val="20"/>
                <w:szCs w:val="20"/>
              </w:rPr>
              <w:t>115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79</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83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86D" w:rsidRPr="00B05F4F" w:rsidRDefault="0073786D" w:rsidP="007B7543">
            <w:pPr>
              <w:jc w:val="center"/>
              <w:rPr>
                <w:b/>
                <w:sz w:val="20"/>
                <w:szCs w:val="20"/>
              </w:rPr>
            </w:pPr>
            <w:r w:rsidRPr="00B05F4F">
              <w:rPr>
                <w:b/>
                <w:sz w:val="20"/>
                <w:szCs w:val="20"/>
              </w:rPr>
              <w:t>87</w:t>
            </w:r>
          </w:p>
        </w:tc>
      </w:tr>
      <w:tr w:rsidR="0073786D" w:rsidRPr="00C13C67" w:rsidTr="007B7543">
        <w:trPr>
          <w:trHeight w:val="1309"/>
        </w:trPr>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jc w:val="center"/>
              <w:rPr>
                <w:sz w:val="20"/>
                <w:szCs w:val="20"/>
              </w:rPr>
            </w:pPr>
            <w:r w:rsidRPr="00C13C67">
              <w:rPr>
                <w:sz w:val="20"/>
                <w:szCs w:val="20"/>
              </w:rPr>
              <w:t>133,5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jc w:val="center"/>
              <w:rPr>
                <w:sz w:val="20"/>
                <w:szCs w:val="20"/>
              </w:rPr>
            </w:pPr>
            <w:r w:rsidRPr="00C13C67">
              <w:rPr>
                <w:sz w:val="20"/>
                <w:szCs w:val="20"/>
              </w:rPr>
              <w:t>80,0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jc w:val="center"/>
              <w:rPr>
                <w:sz w:val="20"/>
                <w:szCs w:val="20"/>
              </w:rPr>
            </w:pPr>
            <w:r w:rsidRPr="00C13C67">
              <w:rPr>
                <w:sz w:val="20"/>
                <w:szCs w:val="20"/>
              </w:rPr>
              <w:t>105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jc w:val="center"/>
              <w:rPr>
                <w:sz w:val="20"/>
                <w:szCs w:val="20"/>
              </w:rPr>
            </w:pPr>
            <w:r w:rsidRPr="00C13C67">
              <w:rPr>
                <w:sz w:val="20"/>
                <w:szCs w:val="20"/>
              </w:rPr>
              <w:t>110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jc w:val="center"/>
              <w:rPr>
                <w:sz w:val="20"/>
                <w:szCs w:val="20"/>
              </w:rPr>
            </w:pPr>
            <w:r w:rsidRPr="00C13C67">
              <w:rPr>
                <w:sz w:val="20"/>
                <w:szCs w:val="20"/>
              </w:rPr>
              <w:t>115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86D" w:rsidRPr="00C13C67" w:rsidRDefault="0073786D" w:rsidP="007B7543">
            <w:pPr>
              <w:jc w:val="center"/>
              <w:rPr>
                <w:sz w:val="20"/>
                <w:szCs w:val="20"/>
              </w:rPr>
            </w:pPr>
          </w:p>
          <w:p w:rsidR="0073786D" w:rsidRPr="00C13C67" w:rsidRDefault="0073786D" w:rsidP="007B7543">
            <w:pPr>
              <w:jc w:val="center"/>
              <w:rPr>
                <w:sz w:val="20"/>
                <w:szCs w:val="20"/>
              </w:rPr>
            </w:pPr>
          </w:p>
          <w:p w:rsidR="0073786D" w:rsidRPr="00C13C67" w:rsidRDefault="0073786D" w:rsidP="007B7543">
            <w:pPr>
              <w:jc w:val="center"/>
              <w:rPr>
                <w:sz w:val="20"/>
                <w:szCs w:val="20"/>
              </w:rPr>
            </w:pPr>
          </w:p>
          <w:p w:rsidR="0073786D" w:rsidRPr="00C13C67" w:rsidRDefault="0073786D" w:rsidP="007B7543">
            <w:pPr>
              <w:jc w:val="center"/>
              <w:rPr>
                <w:sz w:val="20"/>
                <w:szCs w:val="20"/>
              </w:rPr>
            </w:pPr>
            <w:r w:rsidRPr="00C13C67">
              <w:rPr>
                <w:sz w:val="20"/>
                <w:szCs w:val="20"/>
              </w:rPr>
              <w:t>120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82</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86D" w:rsidRPr="00C13C67" w:rsidRDefault="0073786D" w:rsidP="007B7543">
            <w:pPr>
              <w:jc w:val="center"/>
              <w:rPr>
                <w:sz w:val="20"/>
                <w:szCs w:val="20"/>
              </w:rPr>
            </w:pPr>
          </w:p>
          <w:p w:rsidR="0073786D" w:rsidRPr="00C13C67" w:rsidRDefault="0073786D" w:rsidP="007B7543">
            <w:pPr>
              <w:jc w:val="center"/>
              <w:rPr>
                <w:sz w:val="20"/>
                <w:szCs w:val="20"/>
              </w:rPr>
            </w:pPr>
          </w:p>
          <w:p w:rsidR="0073786D" w:rsidRPr="00C13C67" w:rsidRDefault="0073786D" w:rsidP="007B7543">
            <w:pPr>
              <w:jc w:val="center"/>
              <w:rPr>
                <w:sz w:val="20"/>
                <w:szCs w:val="20"/>
              </w:rPr>
            </w:pPr>
          </w:p>
          <w:p w:rsidR="0073786D" w:rsidRPr="00C13C67" w:rsidRDefault="0073786D" w:rsidP="007B7543">
            <w:pPr>
              <w:jc w:val="center"/>
              <w:rPr>
                <w:sz w:val="20"/>
                <w:szCs w:val="20"/>
              </w:rPr>
            </w:pPr>
            <w:r w:rsidRPr="00C13C67">
              <w:rPr>
                <w:sz w:val="20"/>
                <w:szCs w:val="20"/>
              </w:rPr>
              <w:t>90</w:t>
            </w:r>
          </w:p>
        </w:tc>
      </w:tr>
      <w:tr w:rsidR="0073786D" w:rsidRPr="00C13C67" w:rsidTr="007B7543">
        <w:tc>
          <w:tcPr>
            <w:tcW w:w="18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 xml:space="preserve">Индекс производства продукции сельского хозяйства в хозяйствах всех </w:t>
            </w:r>
            <w:r w:rsidRPr="00C13C67">
              <w:rPr>
                <w:sz w:val="20"/>
                <w:szCs w:val="20"/>
              </w:rPr>
              <w:lastRenderedPageBreak/>
              <w:t>категорий (в сопоставимых ценах), % к предыдущему году 626,7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lastRenderedPageBreak/>
              <w:t>консервативный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98</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103</w:t>
            </w:r>
          </w:p>
        </w:tc>
      </w:tr>
      <w:tr w:rsidR="0073786D" w:rsidRPr="00C13C67" w:rsidTr="007B7543">
        <w:trPr>
          <w:trHeight w:val="210"/>
        </w:trPr>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100,3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100,7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100,6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105,6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110,9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99</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109</w:t>
            </w:r>
          </w:p>
        </w:tc>
      </w:tr>
      <w:tr w:rsidR="0073786D" w:rsidRPr="00C13C67" w:rsidTr="007B7543">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w:t>
            </w:r>
            <w:r w:rsidRPr="00C13C67">
              <w:rPr>
                <w:sz w:val="20"/>
                <w:szCs w:val="20"/>
              </w:rPr>
              <w:lastRenderedPageBreak/>
              <w:t>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lastRenderedPageBreak/>
              <w:t>102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102</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99</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113</w:t>
            </w:r>
          </w:p>
        </w:tc>
      </w:tr>
      <w:tr w:rsidR="0073786D" w:rsidRPr="00C13C67" w:rsidTr="007B7543">
        <w:tc>
          <w:tcPr>
            <w:tcW w:w="182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r w:rsidRPr="00C13C67">
              <w:rPr>
                <w:sz w:val="20"/>
                <w:szCs w:val="20"/>
              </w:rPr>
              <w:lastRenderedPageBreak/>
              <w:t xml:space="preserve">Индекс производства по виду экономической деятельности «Обрабатывающие производства» (в сопоставимых ценах), </w:t>
            </w:r>
            <w:proofErr w:type="gramStart"/>
            <w:r w:rsidRPr="00C13C67">
              <w:rPr>
                <w:sz w:val="20"/>
                <w:szCs w:val="20"/>
              </w:rPr>
              <w:t>в</w:t>
            </w:r>
            <w:proofErr w:type="gramEnd"/>
            <w:r w:rsidRPr="00C13C67">
              <w:rPr>
                <w:sz w:val="20"/>
                <w:szCs w:val="20"/>
              </w:rPr>
              <w:t xml:space="preserve"> % </w:t>
            </w:r>
            <w:proofErr w:type="gramStart"/>
            <w:r w:rsidRPr="00C13C67">
              <w:rPr>
                <w:sz w:val="20"/>
                <w:szCs w:val="20"/>
              </w:rPr>
              <w:t>к</w:t>
            </w:r>
            <w:proofErr w:type="gramEnd"/>
            <w:r w:rsidRPr="00C13C67">
              <w:rPr>
                <w:sz w:val="20"/>
                <w:szCs w:val="20"/>
              </w:rPr>
              <w:t xml:space="preserve"> предыдущему году</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консервативный</w:t>
            </w:r>
            <w:r w:rsidRPr="00C13C67">
              <w:rPr>
                <w:rStyle w:val="aff3"/>
                <w:sz w:val="20"/>
                <w:szCs w:val="20"/>
              </w:rPr>
              <w:footnoteReference w:id="3"/>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102,3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98</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98</w:t>
            </w:r>
          </w:p>
        </w:tc>
      </w:tr>
      <w:tr w:rsidR="0073786D" w:rsidRPr="00B05F4F" w:rsidTr="007B7543">
        <w:tc>
          <w:tcPr>
            <w:tcW w:w="1827" w:type="dxa"/>
            <w:vMerge/>
            <w:tcBorders>
              <w:left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102,3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101,6</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101,6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99</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103</w:t>
            </w:r>
          </w:p>
        </w:tc>
      </w:tr>
      <w:tr w:rsidR="0073786D" w:rsidRPr="00C13C67" w:rsidTr="007B7543">
        <w:tc>
          <w:tcPr>
            <w:tcW w:w="182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102,3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102</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101</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105</w:t>
            </w:r>
          </w:p>
        </w:tc>
      </w:tr>
      <w:tr w:rsidR="0073786D" w:rsidRPr="00C13C67" w:rsidTr="007B7543">
        <w:tc>
          <w:tcPr>
            <w:tcW w:w="18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Среднемесячная начисленная заработная плата работников крупных и средних предприятий, рублей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консервативный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35088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36000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36000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36000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38000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40000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103</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114</w:t>
            </w:r>
          </w:p>
        </w:tc>
      </w:tr>
      <w:tr w:rsidR="0073786D" w:rsidRPr="00C13C67" w:rsidTr="007B7543">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35088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38994</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35651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38064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41109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44397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108</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117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B05F4F" w:rsidRDefault="0073786D" w:rsidP="007B7543">
            <w:pPr>
              <w:autoSpaceDE w:val="0"/>
              <w:autoSpaceDN w:val="0"/>
              <w:adjustRightInd w:val="0"/>
              <w:jc w:val="center"/>
              <w:rPr>
                <w:b/>
                <w:sz w:val="20"/>
                <w:szCs w:val="20"/>
              </w:rPr>
            </w:pPr>
            <w:r w:rsidRPr="00B05F4F">
              <w:rPr>
                <w:b/>
                <w:sz w:val="20"/>
                <w:szCs w:val="20"/>
              </w:rPr>
              <w:t>127</w:t>
            </w:r>
          </w:p>
        </w:tc>
      </w:tr>
      <w:tr w:rsidR="0073786D" w:rsidRPr="00C13C67" w:rsidTr="007B7543">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35088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39200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39078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41188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43141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45000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117</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128</w:t>
            </w:r>
          </w:p>
        </w:tc>
      </w:tr>
      <w:tr w:rsidR="0073786D" w:rsidRPr="00C13C67" w:rsidTr="007B7543">
        <w:tc>
          <w:tcPr>
            <w:tcW w:w="182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Численность населения (на конец года), тыс. 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консервативный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w:t>
            </w:r>
            <w:r>
              <w:rPr>
                <w:sz w:val="20"/>
                <w:szCs w:val="20"/>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12,4</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95</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98</w:t>
            </w:r>
          </w:p>
        </w:tc>
      </w:tr>
      <w:tr w:rsidR="0073786D" w:rsidRPr="00C13C67" w:rsidTr="007B7543">
        <w:tc>
          <w:tcPr>
            <w:tcW w:w="1827" w:type="dxa"/>
            <w:vMerge/>
            <w:tcBorders>
              <w:left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12,</w:t>
            </w:r>
            <w:r>
              <w:rPr>
                <w:b/>
                <w:sz w:val="20"/>
                <w:szCs w:val="20"/>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12,51</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12,41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12,32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12,4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98</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98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99</w:t>
            </w:r>
          </w:p>
        </w:tc>
      </w:tr>
      <w:tr w:rsidR="0073786D" w:rsidRPr="00C13C67" w:rsidTr="007B7543">
        <w:tc>
          <w:tcPr>
            <w:tcW w:w="182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100</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102</w:t>
            </w:r>
          </w:p>
        </w:tc>
      </w:tr>
      <w:tr w:rsidR="0073786D" w:rsidRPr="00C13C67" w:rsidTr="007B7543">
        <w:tc>
          <w:tcPr>
            <w:tcW w:w="18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pStyle w:val="Default"/>
              <w:jc w:val="center"/>
              <w:rPr>
                <w:sz w:val="20"/>
                <w:szCs w:val="20"/>
              </w:rPr>
            </w:pPr>
          </w:p>
          <w:p w:rsidR="0073786D" w:rsidRPr="00C13C67" w:rsidRDefault="0073786D" w:rsidP="007B7543">
            <w:pPr>
              <w:pStyle w:val="Default"/>
              <w:jc w:val="center"/>
              <w:rPr>
                <w:sz w:val="20"/>
                <w:szCs w:val="20"/>
              </w:rPr>
            </w:pPr>
            <w:r w:rsidRPr="00C13C67">
              <w:rPr>
                <w:sz w:val="20"/>
                <w:szCs w:val="20"/>
              </w:rPr>
              <w:t>Коэффициент естественного прироста населения (на 1000 человек)</w:t>
            </w:r>
          </w:p>
          <w:p w:rsidR="0073786D" w:rsidRPr="00C13C67" w:rsidRDefault="0073786D" w:rsidP="007B7543">
            <w:pPr>
              <w:pStyle w:val="Default"/>
              <w:jc w:val="center"/>
              <w:rPr>
                <w:sz w:val="20"/>
                <w:szCs w:val="20"/>
              </w:rPr>
            </w:pPr>
          </w:p>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консервативный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-3,97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-4,0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-4,05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-4,07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-4,08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98</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99</w:t>
            </w:r>
          </w:p>
        </w:tc>
      </w:tr>
      <w:tr w:rsidR="0073786D" w:rsidRPr="00C13C67" w:rsidTr="007B7543">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-3,97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-3,99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-4,03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-4,06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-3,91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-3,76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98</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106</w:t>
            </w:r>
          </w:p>
        </w:tc>
      </w:tr>
      <w:tr w:rsidR="0073786D" w:rsidRPr="00C13C67" w:rsidTr="007B7543">
        <w:trPr>
          <w:trHeight w:val="871"/>
        </w:trPr>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-3,97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-3,2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107</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124</w:t>
            </w:r>
          </w:p>
        </w:tc>
      </w:tr>
      <w:tr w:rsidR="0073786D" w:rsidRPr="00C13C67" w:rsidTr="007B7543">
        <w:trPr>
          <w:trHeight w:val="1022"/>
        </w:trPr>
        <w:tc>
          <w:tcPr>
            <w:tcW w:w="18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Объем инвестиций в основной капитал за счет всех источников финансирования, млн</w:t>
            </w:r>
            <w:proofErr w:type="gramStart"/>
            <w:r w:rsidRPr="00C13C67">
              <w:rPr>
                <w:sz w:val="20"/>
                <w:szCs w:val="20"/>
              </w:rPr>
              <w:t>.р</w:t>
            </w:r>
            <w:proofErr w:type="gramEnd"/>
            <w:r w:rsidRPr="00C13C67">
              <w:rPr>
                <w:sz w:val="20"/>
                <w:szCs w:val="20"/>
              </w:rPr>
              <w:t>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консервативный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199,06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78,0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80,0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80,0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90,0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40</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45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50</w:t>
            </w:r>
          </w:p>
        </w:tc>
      </w:tr>
      <w:tr w:rsidR="0073786D" w:rsidRPr="00C13C67" w:rsidTr="007B7543">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199,06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78,2</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82,33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86,28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110,1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140,5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43</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71</w:t>
            </w:r>
          </w:p>
        </w:tc>
      </w:tr>
      <w:tr w:rsidR="0073786D" w:rsidRPr="00C13C67" w:rsidTr="007B7543">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199,06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80,0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90,0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115,0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45</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75</w:t>
            </w:r>
          </w:p>
        </w:tc>
      </w:tr>
      <w:tr w:rsidR="0073786D" w:rsidRPr="00C13C67" w:rsidTr="007B7543">
        <w:tc>
          <w:tcPr>
            <w:tcW w:w="18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color w:val="000000"/>
                <w:sz w:val="20"/>
                <w:szCs w:val="20"/>
              </w:rPr>
              <w:t xml:space="preserve">Доля населения, проживающего в населенных пунктах, не имеющих регулярного  автобусного </w:t>
            </w:r>
            <w:r w:rsidRPr="00C13C67">
              <w:rPr>
                <w:color w:val="000000"/>
                <w:sz w:val="20"/>
                <w:szCs w:val="20"/>
              </w:rPr>
              <w:lastRenderedPageBreak/>
              <w:t>сообщения с административным центром муниципального района, в общей численности населения муниципального района,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lastRenderedPageBreak/>
              <w:t>консервативный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jc w:val="center"/>
              <w:rPr>
                <w:sz w:val="20"/>
                <w:szCs w:val="20"/>
              </w:rPr>
            </w:pPr>
            <w:r>
              <w:rPr>
                <w:sz w:val="20"/>
                <w:szCs w:val="20"/>
              </w:rPr>
              <w:t>88,4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0</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0</w:t>
            </w:r>
          </w:p>
        </w:tc>
      </w:tr>
      <w:tr w:rsidR="0073786D" w:rsidRPr="00C13C67" w:rsidTr="007B7543">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88,4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0</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0</w:t>
            </w:r>
          </w:p>
        </w:tc>
      </w:tr>
      <w:tr w:rsidR="0073786D" w:rsidRPr="00C13C67" w:rsidTr="007B7543">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88,4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0</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0</w:t>
            </w:r>
          </w:p>
        </w:tc>
      </w:tr>
      <w:tr w:rsidR="0073786D" w:rsidRPr="00C13C67" w:rsidTr="007B7543">
        <w:tc>
          <w:tcPr>
            <w:tcW w:w="182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pStyle w:val="Default"/>
              <w:jc w:val="center"/>
              <w:rPr>
                <w:sz w:val="20"/>
                <w:szCs w:val="20"/>
              </w:rPr>
            </w:pPr>
            <w:r w:rsidRPr="00C13C67">
              <w:rPr>
                <w:sz w:val="20"/>
                <w:szCs w:val="20"/>
              </w:rPr>
              <w:lastRenderedPageBreak/>
              <w:t>Доля занятых в средних и малых предприятиях, включая микропредприятия, в общей численности занятых в муниципальном образовании</w:t>
            </w:r>
          </w:p>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консервативный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7</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100</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129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171</w:t>
            </w:r>
          </w:p>
        </w:tc>
      </w:tr>
      <w:tr w:rsidR="0073786D" w:rsidRPr="00C13C67" w:rsidTr="007B7543">
        <w:tc>
          <w:tcPr>
            <w:tcW w:w="1827" w:type="dxa"/>
            <w:vMerge/>
            <w:tcBorders>
              <w:left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7</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114</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214</w:t>
            </w:r>
          </w:p>
        </w:tc>
      </w:tr>
      <w:tr w:rsidR="0073786D" w:rsidRPr="00C13C67" w:rsidTr="007B7543">
        <w:trPr>
          <w:trHeight w:val="1525"/>
        </w:trPr>
        <w:tc>
          <w:tcPr>
            <w:tcW w:w="182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129</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157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229</w:t>
            </w:r>
          </w:p>
        </w:tc>
      </w:tr>
      <w:tr w:rsidR="0073786D" w:rsidRPr="00C13C67" w:rsidTr="007B7543">
        <w:trPr>
          <w:trHeight w:val="812"/>
        </w:trPr>
        <w:tc>
          <w:tcPr>
            <w:tcW w:w="1827" w:type="dxa"/>
            <w:vMerge w:val="restart"/>
            <w:tcBorders>
              <w:left w:val="single" w:sz="4" w:space="0" w:color="auto"/>
              <w:right w:val="single" w:sz="4" w:space="0" w:color="auto"/>
            </w:tcBorders>
            <w:tcMar>
              <w:top w:w="102" w:type="dxa"/>
              <w:left w:w="62" w:type="dxa"/>
              <w:bottom w:w="102" w:type="dxa"/>
              <w:right w:w="62" w:type="dxa"/>
            </w:tcMar>
          </w:tcPr>
          <w:p w:rsidR="0073786D" w:rsidRPr="00C13C67" w:rsidRDefault="0073786D" w:rsidP="007B7543">
            <w:pPr>
              <w:autoSpaceDE w:val="0"/>
              <w:autoSpaceDN w:val="0"/>
              <w:adjustRightInd w:val="0"/>
              <w:jc w:val="center"/>
              <w:outlineLvl w:val="0"/>
              <w:rPr>
                <w:sz w:val="20"/>
                <w:szCs w:val="20"/>
              </w:rPr>
            </w:pPr>
            <w:r w:rsidRPr="00C13C67">
              <w:rPr>
                <w:sz w:val="20"/>
                <w:szCs w:val="20"/>
              </w:rPr>
              <w:t>Фактическая обеспеченность населения торговыми площадями на 1000 человек, кв.м.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консервативный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520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522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525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529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101</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102</w:t>
            </w:r>
          </w:p>
        </w:tc>
      </w:tr>
      <w:tr w:rsidR="0073786D" w:rsidRPr="00C13C67" w:rsidTr="007B7543">
        <w:trPr>
          <w:trHeight w:val="785"/>
        </w:trPr>
        <w:tc>
          <w:tcPr>
            <w:tcW w:w="1827" w:type="dxa"/>
            <w:vMerge/>
            <w:tcBorders>
              <w:left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518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522</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526,3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530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530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530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102</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102</w:t>
            </w:r>
          </w:p>
        </w:tc>
      </w:tr>
      <w:tr w:rsidR="0073786D" w:rsidRPr="00C13C67" w:rsidTr="007B7543">
        <w:trPr>
          <w:trHeight w:val="913"/>
        </w:trPr>
        <w:tc>
          <w:tcPr>
            <w:tcW w:w="182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524</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527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531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532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533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103</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103</w:t>
            </w:r>
          </w:p>
        </w:tc>
      </w:tr>
      <w:tr w:rsidR="0073786D" w:rsidRPr="00C13C67" w:rsidTr="007B7543">
        <w:trPr>
          <w:trHeight w:val="1872"/>
        </w:trPr>
        <w:tc>
          <w:tcPr>
            <w:tcW w:w="18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p>
          <w:p w:rsidR="0073786D" w:rsidRPr="00C13C67" w:rsidRDefault="0073786D" w:rsidP="007B7543">
            <w:pPr>
              <w:autoSpaceDE w:val="0"/>
              <w:autoSpaceDN w:val="0"/>
              <w:adjustRightInd w:val="0"/>
              <w:jc w:val="center"/>
              <w:rPr>
                <w:sz w:val="20"/>
                <w:szCs w:val="20"/>
              </w:rPr>
            </w:pPr>
            <w:r w:rsidRPr="00C13C67">
              <w:rPr>
                <w:sz w:val="20"/>
                <w:szCs w:val="20"/>
              </w:rPr>
              <w:t>Число созданных рабочих ме</w:t>
            </w:r>
            <w:proofErr w:type="gramStart"/>
            <w:r w:rsidRPr="00C13C67">
              <w:rPr>
                <w:sz w:val="20"/>
                <w:szCs w:val="20"/>
              </w:rPr>
              <w:t>ст</w:t>
            </w:r>
            <w:r w:rsidRPr="00C13C67">
              <w:rPr>
                <w:color w:val="000000"/>
                <w:sz w:val="20"/>
                <w:szCs w:val="20"/>
              </w:rPr>
              <w:t xml:space="preserve"> в сф</w:t>
            </w:r>
            <w:proofErr w:type="gramEnd"/>
            <w:r w:rsidRPr="00C13C67">
              <w:rPr>
                <w:color w:val="000000"/>
                <w:sz w:val="20"/>
                <w:szCs w:val="20"/>
              </w:rPr>
              <w:t xml:space="preserve">ере малого и среднего предпринимательства  </w:t>
            </w:r>
            <w:r w:rsidRPr="00C13C67">
              <w:rPr>
                <w:sz w:val="20"/>
                <w:szCs w:val="20"/>
              </w:rPr>
              <w:t>(в том числе на микропредприятиях и у индивидуальных предпринимателей), единиц</w:t>
            </w:r>
          </w:p>
          <w:p w:rsidR="0073786D" w:rsidRPr="00C13C67" w:rsidRDefault="0073786D" w:rsidP="007B7543">
            <w:pPr>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консервативный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109</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182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227</w:t>
            </w:r>
          </w:p>
        </w:tc>
      </w:tr>
      <w:tr w:rsidR="0073786D" w:rsidRPr="00C13C67" w:rsidTr="007B7543">
        <w:trPr>
          <w:trHeight w:val="1034"/>
        </w:trPr>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11</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26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136</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236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272</w:t>
            </w:r>
          </w:p>
        </w:tc>
      </w:tr>
      <w:tr w:rsidR="0073786D" w:rsidRPr="00C13C67" w:rsidTr="007B7543">
        <w:trPr>
          <w:trHeight w:val="531"/>
        </w:trPr>
        <w:tc>
          <w:tcPr>
            <w:tcW w:w="18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145</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273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318</w:t>
            </w:r>
          </w:p>
        </w:tc>
      </w:tr>
      <w:tr w:rsidR="0073786D" w:rsidRPr="00C13C67" w:rsidTr="007B7543">
        <w:tc>
          <w:tcPr>
            <w:tcW w:w="182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pStyle w:val="Default"/>
              <w:jc w:val="center"/>
              <w:rPr>
                <w:sz w:val="20"/>
                <w:szCs w:val="20"/>
              </w:rPr>
            </w:pPr>
          </w:p>
          <w:p w:rsidR="0073786D" w:rsidRPr="00C13C67" w:rsidRDefault="0073786D" w:rsidP="007B7543">
            <w:pPr>
              <w:pStyle w:val="Default"/>
              <w:jc w:val="center"/>
              <w:rPr>
                <w:sz w:val="20"/>
                <w:szCs w:val="20"/>
              </w:rPr>
            </w:pPr>
            <w:r w:rsidRPr="00C13C67">
              <w:rPr>
                <w:sz w:val="20"/>
                <w:szCs w:val="20"/>
              </w:rPr>
              <w:t>Уровень регистрируемой безработицы, %</w:t>
            </w:r>
          </w:p>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консервативный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786D" w:rsidRDefault="0073786D" w:rsidP="007B7543">
            <w:pPr>
              <w:autoSpaceDE w:val="0"/>
              <w:autoSpaceDN w:val="0"/>
              <w:adjustRightInd w:val="0"/>
              <w:jc w:val="center"/>
              <w:rPr>
                <w:sz w:val="20"/>
                <w:szCs w:val="20"/>
              </w:rPr>
            </w:pPr>
          </w:p>
          <w:p w:rsidR="0073786D" w:rsidRPr="00C13C67" w:rsidRDefault="0073786D" w:rsidP="007B7543">
            <w:pPr>
              <w:autoSpaceDE w:val="0"/>
              <w:autoSpaceDN w:val="0"/>
              <w:adjustRightInd w:val="0"/>
              <w:jc w:val="cente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102</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102</w:t>
            </w:r>
          </w:p>
        </w:tc>
      </w:tr>
      <w:tr w:rsidR="0073786D" w:rsidRPr="00C13C67" w:rsidTr="007B7543">
        <w:tc>
          <w:tcPr>
            <w:tcW w:w="1827" w:type="dxa"/>
            <w:vMerge/>
            <w:tcBorders>
              <w:left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базовый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4,8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4,8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100</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6431EC" w:rsidRDefault="0073786D" w:rsidP="007B7543">
            <w:pPr>
              <w:autoSpaceDE w:val="0"/>
              <w:autoSpaceDN w:val="0"/>
              <w:adjustRightInd w:val="0"/>
              <w:jc w:val="center"/>
              <w:rPr>
                <w:b/>
                <w:sz w:val="20"/>
                <w:szCs w:val="20"/>
              </w:rPr>
            </w:pPr>
            <w:r w:rsidRPr="006431EC">
              <w:rPr>
                <w:b/>
                <w:sz w:val="20"/>
                <w:szCs w:val="20"/>
              </w:rPr>
              <w:t>100</w:t>
            </w:r>
          </w:p>
        </w:tc>
      </w:tr>
      <w:tr w:rsidR="0073786D" w:rsidRPr="00C13C67" w:rsidTr="007B7543">
        <w:tc>
          <w:tcPr>
            <w:tcW w:w="182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outlineLvl w:val="0"/>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sidRPr="00C13C67">
              <w:rPr>
                <w:sz w:val="20"/>
                <w:szCs w:val="20"/>
              </w:rPr>
              <w:t>оптимистический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4,5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98</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96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786D" w:rsidRPr="00C13C67" w:rsidRDefault="0073786D" w:rsidP="007B7543">
            <w:pPr>
              <w:autoSpaceDE w:val="0"/>
              <w:autoSpaceDN w:val="0"/>
              <w:adjustRightInd w:val="0"/>
              <w:jc w:val="center"/>
              <w:rPr>
                <w:sz w:val="20"/>
                <w:szCs w:val="20"/>
              </w:rPr>
            </w:pPr>
            <w:r>
              <w:rPr>
                <w:sz w:val="20"/>
                <w:szCs w:val="20"/>
              </w:rPr>
              <w:t>94</w:t>
            </w:r>
          </w:p>
        </w:tc>
      </w:tr>
    </w:tbl>
    <w:p w:rsidR="0073786D" w:rsidRPr="00C13C67" w:rsidRDefault="0073786D" w:rsidP="0073786D">
      <w:pPr>
        <w:autoSpaceDE w:val="0"/>
        <w:autoSpaceDN w:val="0"/>
        <w:adjustRightInd w:val="0"/>
        <w:ind w:firstLine="540"/>
        <w:jc w:val="center"/>
        <w:rPr>
          <w:sz w:val="20"/>
          <w:szCs w:val="20"/>
        </w:rPr>
      </w:pPr>
    </w:p>
    <w:p w:rsidR="0073786D" w:rsidRPr="00C13C67" w:rsidRDefault="0073786D" w:rsidP="0073786D">
      <w:pPr>
        <w:pStyle w:val="afb"/>
        <w:jc w:val="center"/>
        <w:rPr>
          <w:b/>
          <w:bCs/>
          <w:sz w:val="20"/>
          <w:szCs w:val="20"/>
        </w:rPr>
      </w:pPr>
    </w:p>
    <w:p w:rsidR="0073786D" w:rsidRPr="00C13C67" w:rsidRDefault="0073786D" w:rsidP="0073786D">
      <w:pPr>
        <w:pStyle w:val="afb"/>
        <w:jc w:val="center"/>
        <w:rPr>
          <w:b/>
          <w:bCs/>
          <w:sz w:val="20"/>
          <w:szCs w:val="20"/>
        </w:rPr>
      </w:pPr>
    </w:p>
    <w:p w:rsidR="0073786D" w:rsidRDefault="0073786D" w:rsidP="0073786D">
      <w:pPr>
        <w:pStyle w:val="afb"/>
        <w:jc w:val="center"/>
        <w:rPr>
          <w:b/>
          <w:bCs/>
          <w:szCs w:val="28"/>
        </w:rPr>
      </w:pPr>
    </w:p>
    <w:p w:rsidR="0073786D" w:rsidRPr="00287928" w:rsidRDefault="0073786D" w:rsidP="0073786D">
      <w:pPr>
        <w:pStyle w:val="afb"/>
        <w:jc w:val="both"/>
        <w:rPr>
          <w:b/>
          <w:bCs/>
          <w:sz w:val="28"/>
          <w:szCs w:val="28"/>
        </w:rPr>
      </w:pPr>
      <w:r w:rsidRPr="00287928">
        <w:rPr>
          <w:b/>
          <w:bCs/>
          <w:sz w:val="28"/>
          <w:szCs w:val="28"/>
        </w:rPr>
        <w:t xml:space="preserve">VI. </w:t>
      </w:r>
      <w:r>
        <w:rPr>
          <w:b/>
          <w:bCs/>
          <w:sz w:val="28"/>
          <w:szCs w:val="28"/>
        </w:rPr>
        <w:t>Ресурсное обеспечение и механизм реализации Стратегии.</w:t>
      </w:r>
    </w:p>
    <w:p w:rsidR="0073786D" w:rsidRPr="00691D91" w:rsidRDefault="0073786D" w:rsidP="0088693A">
      <w:pPr>
        <w:pStyle w:val="afb"/>
        <w:spacing w:after="0"/>
        <w:ind w:firstLine="720"/>
        <w:jc w:val="both"/>
        <w:rPr>
          <w:bCs/>
          <w:spacing w:val="-4"/>
          <w:sz w:val="26"/>
          <w:szCs w:val="26"/>
        </w:rPr>
      </w:pPr>
      <w:r w:rsidRPr="00691D91">
        <w:rPr>
          <w:bCs/>
          <w:spacing w:val="-4"/>
          <w:sz w:val="26"/>
          <w:szCs w:val="26"/>
        </w:rPr>
        <w:t>Реализация стратегии предполагается в три этапа: 2019-2021 годы, 2022-2024 годы, 2025-2030 годы.</w:t>
      </w:r>
    </w:p>
    <w:p w:rsidR="0073786D" w:rsidRPr="00691D91" w:rsidRDefault="0073786D" w:rsidP="0088693A">
      <w:pPr>
        <w:pStyle w:val="afb"/>
        <w:spacing w:after="0"/>
        <w:ind w:firstLine="720"/>
        <w:jc w:val="both"/>
        <w:rPr>
          <w:bCs/>
          <w:spacing w:val="-4"/>
          <w:sz w:val="26"/>
          <w:szCs w:val="26"/>
        </w:rPr>
      </w:pPr>
      <w:proofErr w:type="gramStart"/>
      <w:r w:rsidRPr="00691D91">
        <w:rPr>
          <w:bCs/>
          <w:spacing w:val="-4"/>
          <w:sz w:val="26"/>
          <w:szCs w:val="26"/>
          <w:lang w:val="en-US"/>
        </w:rPr>
        <w:t>I</w:t>
      </w:r>
      <w:r w:rsidRPr="00691D91">
        <w:rPr>
          <w:bCs/>
          <w:spacing w:val="-4"/>
          <w:sz w:val="26"/>
          <w:szCs w:val="26"/>
        </w:rPr>
        <w:t xml:space="preserve">  этап</w:t>
      </w:r>
      <w:proofErr w:type="gramEnd"/>
      <w:r w:rsidRPr="00691D91">
        <w:rPr>
          <w:bCs/>
          <w:spacing w:val="-4"/>
          <w:sz w:val="26"/>
          <w:szCs w:val="26"/>
        </w:rPr>
        <w:t xml:space="preserve"> 2019-2021 годы «создание условий для роста»</w:t>
      </w:r>
    </w:p>
    <w:p w:rsidR="0073786D" w:rsidRPr="00691D91" w:rsidRDefault="0073786D" w:rsidP="0088693A">
      <w:pPr>
        <w:pStyle w:val="afb"/>
        <w:spacing w:after="0"/>
        <w:ind w:firstLine="720"/>
        <w:jc w:val="both"/>
        <w:rPr>
          <w:bCs/>
          <w:spacing w:val="-4"/>
          <w:sz w:val="26"/>
          <w:szCs w:val="26"/>
        </w:rPr>
      </w:pPr>
      <w:r w:rsidRPr="00691D91">
        <w:rPr>
          <w:bCs/>
          <w:spacing w:val="-4"/>
          <w:sz w:val="26"/>
          <w:szCs w:val="26"/>
        </w:rPr>
        <w:t xml:space="preserve">На первом этапе реализации стратегии предусматривается в 2021 году успешное завершение всех существующих среднесрочных муниципальных программ, указанных в Приложении 1, что обеспечит базу для дальнейшего экономического роста территории. </w:t>
      </w:r>
    </w:p>
    <w:p w:rsidR="0073786D" w:rsidRPr="00691D91" w:rsidRDefault="0073786D" w:rsidP="0088693A">
      <w:pPr>
        <w:pStyle w:val="afb"/>
        <w:spacing w:after="0"/>
        <w:ind w:firstLine="720"/>
        <w:jc w:val="both"/>
        <w:rPr>
          <w:sz w:val="26"/>
          <w:szCs w:val="26"/>
        </w:rPr>
      </w:pPr>
      <w:r w:rsidRPr="00691D91">
        <w:rPr>
          <w:bCs/>
          <w:spacing w:val="-4"/>
          <w:sz w:val="26"/>
          <w:szCs w:val="26"/>
        </w:rPr>
        <w:t xml:space="preserve"> </w:t>
      </w:r>
      <w:r w:rsidRPr="00691D91">
        <w:rPr>
          <w:sz w:val="26"/>
          <w:szCs w:val="26"/>
        </w:rPr>
        <w:t>На данном этапе планируется существенно повысить инвестиционную привлекательность территории путем распространения, доведения до потенциальных инвесторов предложений по возможной реализации инвестиционных проектов на территории муниципального образования. Для чего будут проведены планомерные мероприятия по повышению эффективности использования муниципальных основных фондов, по оценке и возможности использования природных и земельных ресурсов территории.</w:t>
      </w:r>
    </w:p>
    <w:p w:rsidR="0073786D" w:rsidRPr="00691D91" w:rsidRDefault="0073786D" w:rsidP="0088693A">
      <w:pPr>
        <w:pStyle w:val="afb"/>
        <w:spacing w:after="0"/>
        <w:ind w:firstLine="720"/>
        <w:jc w:val="both"/>
        <w:rPr>
          <w:sz w:val="26"/>
          <w:szCs w:val="26"/>
        </w:rPr>
      </w:pPr>
      <w:r w:rsidRPr="00691D91">
        <w:rPr>
          <w:bCs/>
          <w:spacing w:val="-4"/>
          <w:sz w:val="26"/>
          <w:szCs w:val="26"/>
        </w:rPr>
        <w:t>Для активизации развития предпринимательства и сельского хозяйства будут предприняты следующие шаги: проведение конкурсов  в рамках муниципальной программы</w:t>
      </w:r>
      <w:r w:rsidRPr="00691D91">
        <w:rPr>
          <w:iCs/>
          <w:sz w:val="26"/>
          <w:szCs w:val="26"/>
        </w:rPr>
        <w:t xml:space="preserve">, выявление и оказание поддержки вновь создаваемым предприятиям в приоритетных для муниципального образования сферах. Создание привлекательного делового климата, в том числе за счет щадящей муниципальной, налоговой политики в отношении малого предпринимательства. Активная и действенная поддержка личных подсобных хозяйств населения - </w:t>
      </w:r>
      <w:r w:rsidRPr="00691D91">
        <w:rPr>
          <w:sz w:val="26"/>
          <w:szCs w:val="26"/>
        </w:rPr>
        <w:t xml:space="preserve">выделение земель на льготных условиях для создания фермерских хозяйств, производств по переработке сельскохозяйственной продукции. </w:t>
      </w:r>
    </w:p>
    <w:p w:rsidR="0073786D" w:rsidRPr="00691D91" w:rsidRDefault="0073786D" w:rsidP="0088693A">
      <w:pPr>
        <w:pStyle w:val="afb"/>
        <w:spacing w:after="0"/>
        <w:ind w:firstLine="720"/>
        <w:jc w:val="both"/>
        <w:rPr>
          <w:sz w:val="26"/>
          <w:szCs w:val="26"/>
        </w:rPr>
      </w:pPr>
      <w:r w:rsidRPr="00691D91">
        <w:rPr>
          <w:sz w:val="26"/>
          <w:szCs w:val="26"/>
        </w:rPr>
        <w:t>Планируется продолжить разработку муниципальных программ с учетом установленной периодичности бюджетного планирования на период 2020-2022 годы, в которых будет предусмотрена дальнейшая поддержка мероприятий включенных в муниципальные программы реализованных до 2020 года.</w:t>
      </w:r>
    </w:p>
    <w:p w:rsidR="0073786D" w:rsidRPr="00691D91" w:rsidRDefault="0073786D" w:rsidP="0088693A">
      <w:pPr>
        <w:pStyle w:val="afb"/>
        <w:spacing w:after="0"/>
        <w:ind w:firstLine="720"/>
        <w:jc w:val="both"/>
        <w:rPr>
          <w:sz w:val="26"/>
          <w:szCs w:val="26"/>
        </w:rPr>
      </w:pPr>
      <w:r w:rsidRPr="00691D91">
        <w:rPr>
          <w:sz w:val="26"/>
          <w:szCs w:val="26"/>
        </w:rPr>
        <w:t>Таким образом, на первом этапе будет создана устойчивая площадка для дальнейшего развития и диверсификации предпринимательства и обеспечены условия для привлечения новых предприятий и квалифицированных рабочих.</w:t>
      </w:r>
    </w:p>
    <w:p w:rsidR="0073786D" w:rsidRPr="00691D91" w:rsidRDefault="0073786D" w:rsidP="0088693A">
      <w:pPr>
        <w:pStyle w:val="afb"/>
        <w:spacing w:after="0"/>
        <w:ind w:firstLine="720"/>
        <w:jc w:val="both"/>
        <w:rPr>
          <w:bCs/>
          <w:spacing w:val="-4"/>
          <w:sz w:val="26"/>
          <w:szCs w:val="26"/>
        </w:rPr>
      </w:pPr>
      <w:r w:rsidRPr="00691D91">
        <w:rPr>
          <w:bCs/>
          <w:spacing w:val="-4"/>
          <w:sz w:val="26"/>
          <w:szCs w:val="26"/>
          <w:lang w:val="en-US"/>
        </w:rPr>
        <w:t>II</w:t>
      </w:r>
      <w:r w:rsidRPr="00691D91">
        <w:rPr>
          <w:bCs/>
          <w:spacing w:val="-4"/>
          <w:sz w:val="26"/>
          <w:szCs w:val="26"/>
        </w:rPr>
        <w:t xml:space="preserve"> этап 2022-2024 годы «укрепление позиций»</w:t>
      </w:r>
    </w:p>
    <w:p w:rsidR="0073786D" w:rsidRPr="00691D91" w:rsidRDefault="0073786D" w:rsidP="0088693A">
      <w:pPr>
        <w:pStyle w:val="afb"/>
        <w:spacing w:after="0"/>
        <w:ind w:firstLine="720"/>
        <w:jc w:val="both"/>
        <w:rPr>
          <w:bCs/>
          <w:spacing w:val="-4"/>
          <w:sz w:val="26"/>
          <w:szCs w:val="26"/>
        </w:rPr>
      </w:pPr>
      <w:r w:rsidRPr="00691D91">
        <w:rPr>
          <w:bCs/>
          <w:spacing w:val="-4"/>
          <w:sz w:val="26"/>
          <w:szCs w:val="26"/>
        </w:rPr>
        <w:t xml:space="preserve">На данном этапе подразумевается реализация основных социальных проектов, направленных на улучшение качества жизни в муниципальном районе. Планируется разработка муниципальных программ на период 2023 – 2025 годы, в которые планируется предусмотреть строительство и ремонт спортивных сооружений, детских площадок, модернизация и обновление коммунальной инфраструктуры района,  благоустройство территории, в том числе обустройство мест отдыха, что значительно повысит комфортность проживания на территории и будет способствовать привлечению, воспроизводству и накоплению человеческого потенциала. В виду увеличения потребности в квалифицированных кадрах предполагается организация профессионального обучения на базе общеобразовательных школ.  </w:t>
      </w:r>
    </w:p>
    <w:p w:rsidR="0073786D" w:rsidRPr="00691D91" w:rsidRDefault="0073786D" w:rsidP="0088693A">
      <w:pPr>
        <w:pStyle w:val="afb"/>
        <w:spacing w:after="0"/>
        <w:ind w:firstLine="720"/>
        <w:jc w:val="both"/>
        <w:rPr>
          <w:bCs/>
          <w:spacing w:val="-4"/>
          <w:sz w:val="26"/>
          <w:szCs w:val="26"/>
        </w:rPr>
      </w:pPr>
      <w:r w:rsidRPr="00691D91">
        <w:rPr>
          <w:bCs/>
          <w:spacing w:val="-4"/>
          <w:sz w:val="26"/>
          <w:szCs w:val="26"/>
        </w:rPr>
        <w:t xml:space="preserve">Благодаря устойчивому развитию личных подсобных хозяйств населения и КФХ района  сформируется сельскохозяйственный потребительский кооператив, основной деятельностью которого станет заготовка, хранение, переработка и сбыт сельскохозяйственной продукции. </w:t>
      </w:r>
    </w:p>
    <w:p w:rsidR="0073786D" w:rsidRPr="00691D91" w:rsidRDefault="0073786D" w:rsidP="0088693A">
      <w:pPr>
        <w:pStyle w:val="afb"/>
        <w:spacing w:after="0"/>
        <w:ind w:firstLine="720"/>
        <w:jc w:val="both"/>
        <w:rPr>
          <w:bCs/>
          <w:spacing w:val="-4"/>
          <w:sz w:val="26"/>
          <w:szCs w:val="26"/>
        </w:rPr>
      </w:pPr>
      <w:r w:rsidRPr="00691D91">
        <w:rPr>
          <w:bCs/>
          <w:spacing w:val="-4"/>
          <w:sz w:val="26"/>
          <w:szCs w:val="26"/>
          <w:lang w:val="en-US"/>
        </w:rPr>
        <w:t>III</w:t>
      </w:r>
      <w:r w:rsidRPr="00691D91">
        <w:rPr>
          <w:bCs/>
          <w:spacing w:val="-4"/>
          <w:sz w:val="26"/>
          <w:szCs w:val="26"/>
        </w:rPr>
        <w:t xml:space="preserve"> этап 2025-2030 годы «стабильное развитие»</w:t>
      </w:r>
    </w:p>
    <w:p w:rsidR="0073786D" w:rsidRPr="00691D91" w:rsidRDefault="0073786D" w:rsidP="0088693A">
      <w:pPr>
        <w:pStyle w:val="afb"/>
        <w:spacing w:after="0"/>
        <w:ind w:firstLine="720"/>
        <w:jc w:val="both"/>
        <w:rPr>
          <w:bCs/>
          <w:spacing w:val="-4"/>
          <w:sz w:val="26"/>
          <w:szCs w:val="26"/>
        </w:rPr>
      </w:pPr>
      <w:r w:rsidRPr="00691D91">
        <w:rPr>
          <w:bCs/>
          <w:spacing w:val="-4"/>
          <w:sz w:val="26"/>
          <w:szCs w:val="26"/>
        </w:rPr>
        <w:lastRenderedPageBreak/>
        <w:t>На заключительном этапе реализации стратегии предусматривается также разработка муниципальных программ на трехлетний период направленных на становление устойчивой производственной специализации, расширение рынка сбыта продукции. Повысится «открытость» территории для проведения социально-значимых районных спортивных, музыкальных фестивалей. В муниципальном районе будет сформирована модель устойчивого развития, предполагающая развитие человеческого потенциала в условиях экономической стабильности территории.</w:t>
      </w:r>
    </w:p>
    <w:p w:rsidR="0073786D" w:rsidRPr="00691D91" w:rsidRDefault="0073786D" w:rsidP="0088693A">
      <w:pPr>
        <w:pStyle w:val="afb"/>
        <w:spacing w:after="0"/>
        <w:ind w:firstLine="720"/>
        <w:jc w:val="both"/>
        <w:rPr>
          <w:spacing w:val="-4"/>
          <w:sz w:val="26"/>
          <w:szCs w:val="26"/>
        </w:rPr>
      </w:pPr>
      <w:r w:rsidRPr="00691D91">
        <w:rPr>
          <w:spacing w:val="-4"/>
          <w:sz w:val="26"/>
          <w:szCs w:val="26"/>
        </w:rPr>
        <w:t>Реализация стратегии муниципального района «Кыринский район» потребует привлечения значительных финансовых ресурсов. Их источниками станут бюджетные (федеральный бюджет, краевой бюджет, местный бюджет) и внебюджетные средства (средства предприятий-инвесторов, организаций, предпринимателей).</w:t>
      </w:r>
    </w:p>
    <w:p w:rsidR="0073786D" w:rsidRPr="00691D91" w:rsidRDefault="0073786D" w:rsidP="0088693A">
      <w:pPr>
        <w:pStyle w:val="afb"/>
        <w:spacing w:after="0"/>
        <w:ind w:firstLine="720"/>
        <w:jc w:val="both"/>
        <w:rPr>
          <w:spacing w:val="-4"/>
          <w:sz w:val="26"/>
          <w:szCs w:val="26"/>
        </w:rPr>
      </w:pPr>
      <w:r w:rsidRPr="00691D91">
        <w:rPr>
          <w:spacing w:val="-4"/>
          <w:sz w:val="26"/>
          <w:szCs w:val="26"/>
        </w:rPr>
        <w:t>Реализация намеченных социальных проектов будет невозможна без привлечения сре</w:t>
      </w:r>
      <w:proofErr w:type="gramStart"/>
      <w:r w:rsidRPr="00691D91">
        <w:rPr>
          <w:spacing w:val="-4"/>
          <w:sz w:val="26"/>
          <w:szCs w:val="26"/>
        </w:rPr>
        <w:t>дств кр</w:t>
      </w:r>
      <w:proofErr w:type="gramEnd"/>
      <w:r w:rsidRPr="00691D91">
        <w:rPr>
          <w:spacing w:val="-4"/>
          <w:sz w:val="26"/>
          <w:szCs w:val="26"/>
        </w:rPr>
        <w:t xml:space="preserve">аевого и федеральных бюджетов. </w:t>
      </w:r>
    </w:p>
    <w:p w:rsidR="0073786D" w:rsidRPr="00691D91" w:rsidRDefault="0073786D" w:rsidP="0088693A">
      <w:pPr>
        <w:pStyle w:val="afb"/>
        <w:spacing w:after="0"/>
        <w:ind w:firstLine="720"/>
        <w:jc w:val="both"/>
        <w:rPr>
          <w:spacing w:val="-4"/>
          <w:sz w:val="26"/>
          <w:szCs w:val="26"/>
        </w:rPr>
      </w:pPr>
      <w:r w:rsidRPr="00691D91">
        <w:rPr>
          <w:spacing w:val="-4"/>
          <w:sz w:val="26"/>
          <w:szCs w:val="26"/>
        </w:rPr>
        <w:t xml:space="preserve">Предварительная оценка финансовых ресурсов представлена в таблице 7. По мере реализации стратегии посредством муниципальных краевых программ и инвестиционных проектов и уточнении поступлений бюджетных и внебюджетных денежных средств, оценка финансовых ресурсов будет корректироваться. </w:t>
      </w:r>
    </w:p>
    <w:p w:rsidR="0073786D" w:rsidRPr="00232BCE" w:rsidRDefault="0073786D" w:rsidP="0073786D">
      <w:pPr>
        <w:pStyle w:val="Report"/>
        <w:ind w:left="567" w:firstLine="0"/>
        <w:jc w:val="right"/>
        <w:rPr>
          <w:i/>
          <w:iCs/>
          <w:sz w:val="28"/>
          <w:szCs w:val="28"/>
        </w:rPr>
      </w:pPr>
      <w:r w:rsidRPr="00351159">
        <w:rPr>
          <w:i/>
          <w:iCs/>
          <w:sz w:val="28"/>
          <w:szCs w:val="28"/>
        </w:rPr>
        <w:t>Таблица 7</w:t>
      </w:r>
    </w:p>
    <w:p w:rsidR="0073786D" w:rsidRPr="00232BCE" w:rsidRDefault="0073786D" w:rsidP="0073786D">
      <w:pPr>
        <w:pStyle w:val="Report"/>
        <w:ind w:firstLine="426"/>
        <w:jc w:val="center"/>
        <w:rPr>
          <w:b/>
          <w:iCs/>
          <w:sz w:val="28"/>
          <w:szCs w:val="28"/>
        </w:rPr>
      </w:pPr>
      <w:r w:rsidRPr="00232BCE">
        <w:rPr>
          <w:b/>
          <w:iCs/>
          <w:sz w:val="28"/>
          <w:szCs w:val="28"/>
        </w:rPr>
        <w:t>Предварительная оценка финансовых ресурсов, необходимых для реализации стратегии муниципального района  «Кыринский район» до 2030 года по источникам финансирования</w:t>
      </w:r>
    </w:p>
    <w:p w:rsidR="0073786D" w:rsidRDefault="0073786D" w:rsidP="0073786D">
      <w:pPr>
        <w:pStyle w:val="Report"/>
        <w:ind w:left="567" w:firstLine="0"/>
        <w:jc w:val="right"/>
      </w:pPr>
    </w:p>
    <w:p w:rsidR="0073786D" w:rsidRDefault="0073786D" w:rsidP="0073786D">
      <w:pPr>
        <w:pStyle w:val="Report"/>
        <w:ind w:left="567" w:firstLine="0"/>
        <w:jc w:val="right"/>
      </w:pPr>
      <w:r>
        <w:t xml:space="preserve"> (тыс. руб.)</w:t>
      </w:r>
    </w:p>
    <w:tbl>
      <w:tblPr>
        <w:tblW w:w="0" w:type="auto"/>
        <w:tblInd w:w="272" w:type="dxa"/>
        <w:tblLayout w:type="fixed"/>
        <w:tblLook w:val="0000"/>
      </w:tblPr>
      <w:tblGrid>
        <w:gridCol w:w="3522"/>
        <w:gridCol w:w="1559"/>
        <w:gridCol w:w="1276"/>
        <w:gridCol w:w="2268"/>
      </w:tblGrid>
      <w:tr w:rsidR="0073786D" w:rsidRPr="00B11A34" w:rsidTr="007B7543">
        <w:tc>
          <w:tcPr>
            <w:tcW w:w="3522" w:type="dxa"/>
            <w:tcBorders>
              <w:top w:val="single" w:sz="4" w:space="0" w:color="000000"/>
              <w:left w:val="single" w:sz="4" w:space="0" w:color="000000"/>
              <w:bottom w:val="single" w:sz="4" w:space="0" w:color="000000"/>
            </w:tcBorders>
            <w:vAlign w:val="center"/>
          </w:tcPr>
          <w:p w:rsidR="0073786D" w:rsidRPr="00B11A34" w:rsidRDefault="0073786D" w:rsidP="007B7543">
            <w:pPr>
              <w:pStyle w:val="ReportTab"/>
              <w:snapToGrid w:val="0"/>
              <w:jc w:val="center"/>
              <w:rPr>
                <w:szCs w:val="22"/>
              </w:rPr>
            </w:pPr>
            <w:r w:rsidRPr="00B11A34">
              <w:rPr>
                <w:sz w:val="22"/>
                <w:szCs w:val="22"/>
              </w:rPr>
              <w:t>Источники финансирования</w:t>
            </w:r>
          </w:p>
        </w:tc>
        <w:tc>
          <w:tcPr>
            <w:tcW w:w="1559" w:type="dxa"/>
            <w:tcBorders>
              <w:top w:val="single" w:sz="4" w:space="0" w:color="000000"/>
              <w:left w:val="single" w:sz="4" w:space="0" w:color="000000"/>
              <w:bottom w:val="single" w:sz="4" w:space="0" w:color="000000"/>
            </w:tcBorders>
            <w:vAlign w:val="center"/>
          </w:tcPr>
          <w:p w:rsidR="0073786D" w:rsidRPr="00B11A34" w:rsidRDefault="0073786D" w:rsidP="007B7543">
            <w:pPr>
              <w:pStyle w:val="ReportTab"/>
              <w:snapToGrid w:val="0"/>
              <w:jc w:val="center"/>
              <w:rPr>
                <w:szCs w:val="22"/>
              </w:rPr>
            </w:pPr>
            <w:r w:rsidRPr="00B11A34">
              <w:rPr>
                <w:sz w:val="22"/>
                <w:szCs w:val="22"/>
              </w:rPr>
              <w:t>2017 год</w:t>
            </w:r>
          </w:p>
        </w:tc>
        <w:tc>
          <w:tcPr>
            <w:tcW w:w="1276" w:type="dxa"/>
            <w:tcBorders>
              <w:top w:val="single" w:sz="4" w:space="0" w:color="000000"/>
              <w:left w:val="single" w:sz="4" w:space="0" w:color="000000"/>
              <w:bottom w:val="single" w:sz="4" w:space="0" w:color="000000"/>
            </w:tcBorders>
            <w:vAlign w:val="center"/>
          </w:tcPr>
          <w:p w:rsidR="0073786D" w:rsidRPr="00B11A34" w:rsidRDefault="0073786D" w:rsidP="007B7543">
            <w:pPr>
              <w:pStyle w:val="ReportTab"/>
              <w:snapToGrid w:val="0"/>
              <w:jc w:val="center"/>
              <w:rPr>
                <w:szCs w:val="22"/>
              </w:rPr>
            </w:pPr>
            <w:r w:rsidRPr="00B11A34">
              <w:rPr>
                <w:sz w:val="22"/>
                <w:szCs w:val="22"/>
              </w:rPr>
              <w:t>2018 год</w:t>
            </w:r>
          </w:p>
        </w:tc>
        <w:tc>
          <w:tcPr>
            <w:tcW w:w="2268" w:type="dxa"/>
            <w:tcBorders>
              <w:top w:val="single" w:sz="4" w:space="0" w:color="000000"/>
              <w:left w:val="single" w:sz="4" w:space="0" w:color="000000"/>
              <w:bottom w:val="single" w:sz="4" w:space="0" w:color="000000"/>
              <w:right w:val="single" w:sz="4" w:space="0" w:color="auto"/>
            </w:tcBorders>
            <w:vAlign w:val="center"/>
          </w:tcPr>
          <w:p w:rsidR="0073786D" w:rsidRPr="00B11A34" w:rsidRDefault="0073786D" w:rsidP="007B7543">
            <w:pPr>
              <w:pStyle w:val="ReportTab"/>
              <w:snapToGrid w:val="0"/>
              <w:jc w:val="center"/>
              <w:rPr>
                <w:szCs w:val="22"/>
              </w:rPr>
            </w:pPr>
            <w:r w:rsidRPr="00B11A34">
              <w:rPr>
                <w:sz w:val="22"/>
                <w:szCs w:val="22"/>
              </w:rPr>
              <w:t>Всего</w:t>
            </w:r>
            <w:r>
              <w:rPr>
                <w:sz w:val="22"/>
                <w:szCs w:val="22"/>
              </w:rPr>
              <w:t xml:space="preserve"> планируется</w:t>
            </w:r>
            <w:r w:rsidRPr="00B11A34">
              <w:rPr>
                <w:sz w:val="22"/>
                <w:szCs w:val="22"/>
              </w:rPr>
              <w:t xml:space="preserve"> средств до 2030 года </w:t>
            </w:r>
          </w:p>
        </w:tc>
      </w:tr>
      <w:tr w:rsidR="0073786D" w:rsidRPr="00B11A34" w:rsidTr="007B7543">
        <w:trPr>
          <w:trHeight w:val="342"/>
        </w:trPr>
        <w:tc>
          <w:tcPr>
            <w:tcW w:w="3522" w:type="dxa"/>
            <w:tcBorders>
              <w:left w:val="single" w:sz="4" w:space="0" w:color="000000"/>
              <w:bottom w:val="single" w:sz="4" w:space="0" w:color="000000"/>
            </w:tcBorders>
            <w:vAlign w:val="center"/>
          </w:tcPr>
          <w:p w:rsidR="0073786D" w:rsidRPr="00B11A34" w:rsidRDefault="0073786D" w:rsidP="007B7543">
            <w:pPr>
              <w:pStyle w:val="ReportTab"/>
              <w:snapToGrid w:val="0"/>
              <w:rPr>
                <w:szCs w:val="22"/>
              </w:rPr>
            </w:pPr>
            <w:r w:rsidRPr="00B11A34">
              <w:rPr>
                <w:sz w:val="22"/>
                <w:szCs w:val="22"/>
              </w:rPr>
              <w:t>Местный бюджет (прогноз налоговых и неналоговых доходов)</w:t>
            </w:r>
          </w:p>
        </w:tc>
        <w:tc>
          <w:tcPr>
            <w:tcW w:w="1559" w:type="dxa"/>
            <w:tcBorders>
              <w:left w:val="single" w:sz="4" w:space="0" w:color="000000"/>
              <w:bottom w:val="single" w:sz="4" w:space="0" w:color="000000"/>
            </w:tcBorders>
            <w:vAlign w:val="center"/>
          </w:tcPr>
          <w:p w:rsidR="0073786D" w:rsidRPr="00B11A34" w:rsidRDefault="0073786D" w:rsidP="007B7543">
            <w:pPr>
              <w:pStyle w:val="ReportTab"/>
              <w:snapToGrid w:val="0"/>
              <w:jc w:val="center"/>
              <w:rPr>
                <w:szCs w:val="22"/>
              </w:rPr>
            </w:pPr>
            <w:r>
              <w:rPr>
                <w:szCs w:val="22"/>
              </w:rPr>
              <w:t>130693,9</w:t>
            </w:r>
          </w:p>
        </w:tc>
        <w:tc>
          <w:tcPr>
            <w:tcW w:w="1276" w:type="dxa"/>
            <w:tcBorders>
              <w:left w:val="single" w:sz="4" w:space="0" w:color="000000"/>
              <w:bottom w:val="single" w:sz="4" w:space="0" w:color="000000"/>
            </w:tcBorders>
            <w:vAlign w:val="center"/>
          </w:tcPr>
          <w:p w:rsidR="0073786D" w:rsidRPr="00B11A34" w:rsidRDefault="0073786D" w:rsidP="007B7543">
            <w:pPr>
              <w:snapToGrid w:val="0"/>
              <w:jc w:val="center"/>
            </w:pPr>
            <w:r>
              <w:t>126174,0</w:t>
            </w:r>
          </w:p>
        </w:tc>
        <w:tc>
          <w:tcPr>
            <w:tcW w:w="2268" w:type="dxa"/>
            <w:tcBorders>
              <w:left w:val="single" w:sz="4" w:space="0" w:color="000000"/>
              <w:bottom w:val="single" w:sz="4" w:space="0" w:color="000000"/>
              <w:right w:val="single" w:sz="4" w:space="0" w:color="auto"/>
            </w:tcBorders>
            <w:vAlign w:val="center"/>
          </w:tcPr>
          <w:p w:rsidR="0073786D" w:rsidRPr="00B11A34" w:rsidRDefault="0073786D" w:rsidP="007B7543">
            <w:pPr>
              <w:pStyle w:val="ReportTab"/>
              <w:snapToGrid w:val="0"/>
              <w:ind w:right="-49"/>
              <w:jc w:val="center"/>
              <w:rPr>
                <w:szCs w:val="22"/>
              </w:rPr>
            </w:pPr>
            <w:r>
              <w:rPr>
                <w:szCs w:val="22"/>
              </w:rPr>
              <w:t>137228,6</w:t>
            </w:r>
          </w:p>
        </w:tc>
      </w:tr>
      <w:tr w:rsidR="0073786D" w:rsidRPr="00B11A34" w:rsidTr="007B7543">
        <w:tc>
          <w:tcPr>
            <w:tcW w:w="3522" w:type="dxa"/>
            <w:tcBorders>
              <w:left w:val="single" w:sz="4" w:space="0" w:color="000000"/>
              <w:bottom w:val="single" w:sz="4" w:space="0" w:color="000000"/>
            </w:tcBorders>
            <w:vAlign w:val="center"/>
          </w:tcPr>
          <w:p w:rsidR="0073786D" w:rsidRPr="00B11A34" w:rsidRDefault="0073786D" w:rsidP="007B7543">
            <w:pPr>
              <w:pStyle w:val="ReportTab"/>
              <w:snapToGrid w:val="0"/>
              <w:rPr>
                <w:szCs w:val="22"/>
              </w:rPr>
            </w:pPr>
            <w:r>
              <w:rPr>
                <w:sz w:val="22"/>
                <w:szCs w:val="22"/>
              </w:rPr>
              <w:t>Краев</w:t>
            </w:r>
            <w:r w:rsidRPr="00B11A34">
              <w:rPr>
                <w:sz w:val="22"/>
                <w:szCs w:val="22"/>
              </w:rPr>
              <w:t>ой бюджет целевые поступления (прогноз)</w:t>
            </w:r>
          </w:p>
        </w:tc>
        <w:tc>
          <w:tcPr>
            <w:tcW w:w="1559" w:type="dxa"/>
            <w:tcBorders>
              <w:left w:val="single" w:sz="4" w:space="0" w:color="000000"/>
              <w:bottom w:val="single" w:sz="4" w:space="0" w:color="000000"/>
            </w:tcBorders>
            <w:vAlign w:val="center"/>
          </w:tcPr>
          <w:p w:rsidR="0073786D" w:rsidRPr="00B11A34" w:rsidRDefault="0073786D" w:rsidP="007B7543">
            <w:pPr>
              <w:pStyle w:val="ReportTab"/>
              <w:snapToGrid w:val="0"/>
              <w:jc w:val="center"/>
              <w:rPr>
                <w:szCs w:val="22"/>
              </w:rPr>
            </w:pPr>
            <w:r>
              <w:rPr>
                <w:szCs w:val="22"/>
              </w:rPr>
              <w:t>208920,7</w:t>
            </w:r>
          </w:p>
        </w:tc>
        <w:tc>
          <w:tcPr>
            <w:tcW w:w="1276" w:type="dxa"/>
            <w:tcBorders>
              <w:left w:val="single" w:sz="4" w:space="0" w:color="000000"/>
              <w:bottom w:val="single" w:sz="4" w:space="0" w:color="000000"/>
            </w:tcBorders>
            <w:vAlign w:val="center"/>
          </w:tcPr>
          <w:p w:rsidR="0073786D" w:rsidRPr="00B11A34" w:rsidRDefault="0073786D" w:rsidP="007B7543">
            <w:pPr>
              <w:snapToGrid w:val="0"/>
              <w:jc w:val="center"/>
            </w:pPr>
            <w:r>
              <w:t>292379,4</w:t>
            </w:r>
          </w:p>
        </w:tc>
        <w:tc>
          <w:tcPr>
            <w:tcW w:w="2268" w:type="dxa"/>
            <w:tcBorders>
              <w:left w:val="single" w:sz="4" w:space="0" w:color="000000"/>
              <w:bottom w:val="single" w:sz="4" w:space="0" w:color="000000"/>
              <w:right w:val="single" w:sz="4" w:space="0" w:color="auto"/>
            </w:tcBorders>
            <w:vAlign w:val="center"/>
          </w:tcPr>
          <w:p w:rsidR="0073786D" w:rsidRPr="00B11A34" w:rsidRDefault="0073786D" w:rsidP="007B7543">
            <w:pPr>
              <w:pStyle w:val="ReportTab"/>
              <w:snapToGrid w:val="0"/>
              <w:ind w:right="-49"/>
              <w:jc w:val="center"/>
              <w:rPr>
                <w:szCs w:val="22"/>
              </w:rPr>
            </w:pPr>
            <w:r>
              <w:rPr>
                <w:szCs w:val="22"/>
              </w:rPr>
              <w:t>306998,4</w:t>
            </w:r>
          </w:p>
        </w:tc>
      </w:tr>
      <w:tr w:rsidR="0073786D" w:rsidRPr="00B11A34" w:rsidTr="007B7543">
        <w:tc>
          <w:tcPr>
            <w:tcW w:w="3522" w:type="dxa"/>
            <w:tcBorders>
              <w:left w:val="single" w:sz="4" w:space="0" w:color="000000"/>
              <w:bottom w:val="single" w:sz="4" w:space="0" w:color="000000"/>
            </w:tcBorders>
            <w:vAlign w:val="center"/>
          </w:tcPr>
          <w:p w:rsidR="0073786D" w:rsidRPr="00B11A34" w:rsidRDefault="0073786D" w:rsidP="007B7543">
            <w:pPr>
              <w:pStyle w:val="ReportTab"/>
              <w:snapToGrid w:val="0"/>
              <w:rPr>
                <w:szCs w:val="22"/>
              </w:rPr>
            </w:pPr>
          </w:p>
        </w:tc>
        <w:tc>
          <w:tcPr>
            <w:tcW w:w="1559" w:type="dxa"/>
            <w:tcBorders>
              <w:left w:val="single" w:sz="4" w:space="0" w:color="000000"/>
              <w:bottom w:val="single" w:sz="4" w:space="0" w:color="000000"/>
            </w:tcBorders>
            <w:vAlign w:val="center"/>
          </w:tcPr>
          <w:p w:rsidR="0073786D" w:rsidRPr="00B11A34" w:rsidRDefault="0073786D" w:rsidP="007B7543">
            <w:pPr>
              <w:pStyle w:val="ReportTab"/>
              <w:snapToGrid w:val="0"/>
              <w:jc w:val="center"/>
              <w:rPr>
                <w:szCs w:val="22"/>
              </w:rPr>
            </w:pPr>
          </w:p>
        </w:tc>
        <w:tc>
          <w:tcPr>
            <w:tcW w:w="1276" w:type="dxa"/>
            <w:tcBorders>
              <w:left w:val="single" w:sz="4" w:space="0" w:color="000000"/>
              <w:bottom w:val="single" w:sz="4" w:space="0" w:color="000000"/>
            </w:tcBorders>
            <w:vAlign w:val="center"/>
          </w:tcPr>
          <w:p w:rsidR="0073786D" w:rsidRPr="00B11A34" w:rsidRDefault="0073786D" w:rsidP="007B7543">
            <w:pPr>
              <w:snapToGrid w:val="0"/>
              <w:jc w:val="center"/>
            </w:pPr>
          </w:p>
        </w:tc>
        <w:tc>
          <w:tcPr>
            <w:tcW w:w="2268" w:type="dxa"/>
            <w:tcBorders>
              <w:left w:val="single" w:sz="4" w:space="0" w:color="000000"/>
              <w:bottom w:val="single" w:sz="4" w:space="0" w:color="000000"/>
              <w:right w:val="single" w:sz="4" w:space="0" w:color="auto"/>
            </w:tcBorders>
            <w:vAlign w:val="center"/>
          </w:tcPr>
          <w:p w:rsidR="0073786D" w:rsidRPr="00B11A34" w:rsidRDefault="0073786D" w:rsidP="007B7543">
            <w:pPr>
              <w:pStyle w:val="ReportTab"/>
              <w:snapToGrid w:val="0"/>
              <w:ind w:right="-49"/>
              <w:jc w:val="center"/>
              <w:rPr>
                <w:szCs w:val="22"/>
              </w:rPr>
            </w:pPr>
          </w:p>
        </w:tc>
      </w:tr>
      <w:tr w:rsidR="0073786D" w:rsidRPr="00B11A34" w:rsidTr="007B7543">
        <w:trPr>
          <w:trHeight w:val="286"/>
        </w:trPr>
        <w:tc>
          <w:tcPr>
            <w:tcW w:w="3522" w:type="dxa"/>
            <w:tcBorders>
              <w:left w:val="single" w:sz="4" w:space="0" w:color="000000"/>
              <w:bottom w:val="single" w:sz="4" w:space="0" w:color="auto"/>
            </w:tcBorders>
            <w:vAlign w:val="center"/>
          </w:tcPr>
          <w:p w:rsidR="0073786D" w:rsidRPr="00B11A34" w:rsidRDefault="0073786D" w:rsidP="007B7543">
            <w:pPr>
              <w:pStyle w:val="ReportTab"/>
              <w:snapToGrid w:val="0"/>
              <w:rPr>
                <w:szCs w:val="22"/>
              </w:rPr>
            </w:pPr>
            <w:r w:rsidRPr="00B11A34">
              <w:rPr>
                <w:sz w:val="22"/>
                <w:szCs w:val="22"/>
              </w:rPr>
              <w:t>Федеральный бюджет (прогноз)</w:t>
            </w:r>
          </w:p>
        </w:tc>
        <w:tc>
          <w:tcPr>
            <w:tcW w:w="1559" w:type="dxa"/>
            <w:tcBorders>
              <w:left w:val="single" w:sz="4" w:space="0" w:color="000000"/>
              <w:bottom w:val="single" w:sz="4" w:space="0" w:color="auto"/>
            </w:tcBorders>
            <w:vAlign w:val="center"/>
          </w:tcPr>
          <w:p w:rsidR="0073786D" w:rsidRPr="00B11A34" w:rsidRDefault="0073786D" w:rsidP="007B7543">
            <w:pPr>
              <w:pStyle w:val="ReportTab"/>
              <w:snapToGrid w:val="0"/>
              <w:jc w:val="center"/>
              <w:rPr>
                <w:szCs w:val="22"/>
              </w:rPr>
            </w:pPr>
            <w:r>
              <w:rPr>
                <w:szCs w:val="22"/>
              </w:rPr>
              <w:t>5957,0</w:t>
            </w:r>
          </w:p>
        </w:tc>
        <w:tc>
          <w:tcPr>
            <w:tcW w:w="1276" w:type="dxa"/>
            <w:tcBorders>
              <w:left w:val="single" w:sz="4" w:space="0" w:color="000000"/>
              <w:bottom w:val="single" w:sz="4" w:space="0" w:color="auto"/>
            </w:tcBorders>
            <w:vAlign w:val="center"/>
          </w:tcPr>
          <w:p w:rsidR="0073786D" w:rsidRPr="00B11A34" w:rsidRDefault="0073786D" w:rsidP="007B7543">
            <w:pPr>
              <w:snapToGrid w:val="0"/>
              <w:jc w:val="center"/>
              <w:rPr>
                <w:rFonts w:eastAsia="Arial Unicode MS"/>
              </w:rPr>
            </w:pPr>
            <w:r>
              <w:rPr>
                <w:rFonts w:eastAsia="Arial Unicode MS"/>
              </w:rPr>
              <w:t>11232,9</w:t>
            </w:r>
          </w:p>
        </w:tc>
        <w:tc>
          <w:tcPr>
            <w:tcW w:w="2268" w:type="dxa"/>
            <w:tcBorders>
              <w:left w:val="single" w:sz="4" w:space="0" w:color="000000"/>
              <w:bottom w:val="single" w:sz="4" w:space="0" w:color="auto"/>
              <w:right w:val="single" w:sz="4" w:space="0" w:color="auto"/>
            </w:tcBorders>
            <w:vAlign w:val="center"/>
          </w:tcPr>
          <w:p w:rsidR="0073786D" w:rsidRPr="00B11A34" w:rsidRDefault="0073786D" w:rsidP="007B7543">
            <w:pPr>
              <w:pStyle w:val="ReportTab"/>
              <w:snapToGrid w:val="0"/>
              <w:ind w:right="-49"/>
              <w:jc w:val="center"/>
              <w:rPr>
                <w:szCs w:val="22"/>
              </w:rPr>
            </w:pPr>
            <w:r>
              <w:rPr>
                <w:szCs w:val="22"/>
              </w:rPr>
              <w:t>12356,2</w:t>
            </w:r>
          </w:p>
        </w:tc>
      </w:tr>
      <w:tr w:rsidR="0073786D" w:rsidRPr="00B11A34" w:rsidTr="007B7543">
        <w:trPr>
          <w:trHeight w:val="286"/>
        </w:trPr>
        <w:tc>
          <w:tcPr>
            <w:tcW w:w="3522" w:type="dxa"/>
            <w:tcBorders>
              <w:top w:val="single" w:sz="4" w:space="0" w:color="auto"/>
              <w:left w:val="single" w:sz="4" w:space="0" w:color="auto"/>
              <w:bottom w:val="single" w:sz="4" w:space="0" w:color="auto"/>
              <w:right w:val="single" w:sz="4" w:space="0" w:color="auto"/>
            </w:tcBorders>
            <w:vAlign w:val="center"/>
          </w:tcPr>
          <w:p w:rsidR="0073786D" w:rsidRPr="00B11A34" w:rsidRDefault="0073786D" w:rsidP="007B7543">
            <w:pPr>
              <w:pStyle w:val="ReportTab"/>
              <w:snapToGrid w:val="0"/>
              <w:rPr>
                <w:szCs w:val="22"/>
              </w:rPr>
            </w:pPr>
            <w:r w:rsidRPr="00B11A34">
              <w:rPr>
                <w:sz w:val="22"/>
                <w:szCs w:val="22"/>
              </w:rPr>
              <w:t>Внебюджетные средства (прогноз)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73786D" w:rsidRPr="00B11A34" w:rsidRDefault="0073786D" w:rsidP="007B7543">
            <w:pPr>
              <w:pStyle w:val="ReportTab"/>
              <w:snapToGrid w:val="0"/>
              <w:jc w:val="center"/>
              <w:rPr>
                <w:szCs w:val="22"/>
              </w:rPr>
            </w:pPr>
            <w:r>
              <w:rPr>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73786D" w:rsidRPr="00B11A34" w:rsidRDefault="0073786D" w:rsidP="007B7543">
            <w:pPr>
              <w:snapToGrid w:val="0"/>
              <w:jc w:val="center"/>
              <w:rPr>
                <w:rFonts w:eastAsia="Arial Unicode MS"/>
              </w:rPr>
            </w:pPr>
            <w:r>
              <w:rPr>
                <w:rFonts w:eastAsia="Arial Unicode MS"/>
              </w:rPr>
              <w:t>-</w:t>
            </w:r>
          </w:p>
        </w:tc>
        <w:tc>
          <w:tcPr>
            <w:tcW w:w="2268" w:type="dxa"/>
            <w:tcBorders>
              <w:top w:val="single" w:sz="4" w:space="0" w:color="auto"/>
              <w:left w:val="single" w:sz="4" w:space="0" w:color="auto"/>
              <w:bottom w:val="single" w:sz="4" w:space="0" w:color="auto"/>
              <w:right w:val="single" w:sz="4" w:space="0" w:color="auto"/>
            </w:tcBorders>
            <w:vAlign w:val="center"/>
          </w:tcPr>
          <w:p w:rsidR="0073786D" w:rsidRPr="00B11A34" w:rsidRDefault="0073786D" w:rsidP="007B7543">
            <w:pPr>
              <w:pStyle w:val="ReportTab"/>
              <w:snapToGrid w:val="0"/>
              <w:ind w:right="-49"/>
              <w:jc w:val="center"/>
              <w:rPr>
                <w:szCs w:val="22"/>
              </w:rPr>
            </w:pPr>
            <w:r>
              <w:rPr>
                <w:szCs w:val="22"/>
              </w:rPr>
              <w:t>-</w:t>
            </w:r>
          </w:p>
        </w:tc>
      </w:tr>
      <w:tr w:rsidR="0073786D" w:rsidRPr="00B11A34" w:rsidTr="007B7543">
        <w:trPr>
          <w:trHeight w:val="286"/>
        </w:trPr>
        <w:tc>
          <w:tcPr>
            <w:tcW w:w="3522" w:type="dxa"/>
            <w:tcBorders>
              <w:top w:val="single" w:sz="4" w:space="0" w:color="auto"/>
              <w:left w:val="single" w:sz="4" w:space="0" w:color="auto"/>
              <w:bottom w:val="single" w:sz="4" w:space="0" w:color="auto"/>
              <w:right w:val="single" w:sz="4" w:space="0" w:color="auto"/>
            </w:tcBorders>
            <w:vAlign w:val="center"/>
          </w:tcPr>
          <w:p w:rsidR="0073786D" w:rsidRPr="00B11A34" w:rsidRDefault="0073786D" w:rsidP="007B7543">
            <w:pPr>
              <w:pStyle w:val="ReportTab"/>
              <w:snapToGrid w:val="0"/>
              <w:rPr>
                <w:szCs w:val="22"/>
              </w:rPr>
            </w:pPr>
            <w:r w:rsidRPr="00B11A34">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73786D" w:rsidRPr="00B11A34" w:rsidRDefault="0073786D" w:rsidP="007B7543">
            <w:pPr>
              <w:snapToGrid w:val="0"/>
              <w:ind w:right="34"/>
              <w:jc w:val="center"/>
              <w:rPr>
                <w:rFonts w:eastAsia="Arial Unicode MS"/>
              </w:rPr>
            </w:pPr>
            <w:r>
              <w:rPr>
                <w:rFonts w:eastAsia="Arial Unicode MS"/>
              </w:rPr>
              <w:t>345571,60</w:t>
            </w:r>
          </w:p>
        </w:tc>
        <w:tc>
          <w:tcPr>
            <w:tcW w:w="1276" w:type="dxa"/>
            <w:tcBorders>
              <w:top w:val="single" w:sz="4" w:space="0" w:color="auto"/>
              <w:left w:val="single" w:sz="4" w:space="0" w:color="auto"/>
              <w:bottom w:val="single" w:sz="4" w:space="0" w:color="auto"/>
              <w:right w:val="single" w:sz="4" w:space="0" w:color="auto"/>
            </w:tcBorders>
            <w:vAlign w:val="center"/>
          </w:tcPr>
          <w:p w:rsidR="0073786D" w:rsidRPr="00B11A34" w:rsidRDefault="0073786D" w:rsidP="007B7543">
            <w:pPr>
              <w:snapToGrid w:val="0"/>
              <w:ind w:right="-49"/>
              <w:jc w:val="center"/>
              <w:rPr>
                <w:rFonts w:eastAsia="Arial Unicode MS"/>
              </w:rPr>
            </w:pPr>
            <w:r>
              <w:rPr>
                <w:rFonts w:eastAsia="Arial Unicode MS"/>
              </w:rPr>
              <w:t>418553,40</w:t>
            </w:r>
          </w:p>
        </w:tc>
        <w:tc>
          <w:tcPr>
            <w:tcW w:w="2268" w:type="dxa"/>
            <w:tcBorders>
              <w:top w:val="single" w:sz="4" w:space="0" w:color="auto"/>
              <w:left w:val="single" w:sz="4" w:space="0" w:color="auto"/>
              <w:bottom w:val="single" w:sz="4" w:space="0" w:color="auto"/>
              <w:right w:val="single" w:sz="4" w:space="0" w:color="auto"/>
            </w:tcBorders>
            <w:vAlign w:val="center"/>
          </w:tcPr>
          <w:p w:rsidR="0073786D" w:rsidRPr="00B11A34" w:rsidRDefault="0073786D" w:rsidP="007B7543">
            <w:pPr>
              <w:snapToGrid w:val="0"/>
              <w:jc w:val="center"/>
              <w:rPr>
                <w:rFonts w:eastAsia="Arial Unicode MS"/>
              </w:rPr>
            </w:pPr>
            <w:r>
              <w:rPr>
                <w:rFonts w:eastAsia="Arial Unicode MS"/>
              </w:rPr>
              <w:t>456583,20</w:t>
            </w:r>
          </w:p>
        </w:tc>
      </w:tr>
    </w:tbl>
    <w:p w:rsidR="0073786D" w:rsidRPr="00691D91" w:rsidRDefault="0073786D" w:rsidP="0088693A">
      <w:pPr>
        <w:pStyle w:val="afb"/>
        <w:spacing w:after="0"/>
        <w:ind w:firstLine="720"/>
        <w:jc w:val="both"/>
        <w:rPr>
          <w:color w:val="FF0000"/>
          <w:spacing w:val="-4"/>
          <w:sz w:val="26"/>
          <w:szCs w:val="26"/>
        </w:rPr>
      </w:pPr>
      <w:r w:rsidRPr="00691D91">
        <w:rPr>
          <w:spacing w:val="-4"/>
          <w:sz w:val="26"/>
          <w:szCs w:val="26"/>
        </w:rPr>
        <w:t>Предварительная оценка бюджетных источников производится исходя из прогноза доходной части местного бюджета с учетом параметров, закрепленных в основных направлениях налоговой и бюджетной политики муниципального района «Кыринский район».</w:t>
      </w:r>
      <w:r w:rsidRPr="00691D91">
        <w:rPr>
          <w:color w:val="FF0000"/>
          <w:spacing w:val="-4"/>
          <w:sz w:val="26"/>
          <w:szCs w:val="26"/>
        </w:rPr>
        <w:t xml:space="preserve"> </w:t>
      </w:r>
    </w:p>
    <w:p w:rsidR="0073786D" w:rsidRPr="00691D91" w:rsidRDefault="0073786D" w:rsidP="0088693A">
      <w:pPr>
        <w:pStyle w:val="afb"/>
        <w:spacing w:after="0"/>
        <w:ind w:firstLine="720"/>
        <w:jc w:val="both"/>
        <w:rPr>
          <w:color w:val="000000"/>
          <w:spacing w:val="-4"/>
          <w:kern w:val="32"/>
          <w:sz w:val="26"/>
          <w:szCs w:val="26"/>
        </w:rPr>
      </w:pPr>
      <w:r w:rsidRPr="00691D91">
        <w:rPr>
          <w:spacing w:val="-4"/>
          <w:sz w:val="26"/>
          <w:szCs w:val="26"/>
        </w:rPr>
        <w:t>Привлечение средств федерального и краевого бюджета для реализации стратегии будет осуществляться в рамках реализации муниципальных программ в соответствии с бюджетным законодательством РФ и действующими порядками финансирования государственных программ Забайкальского края.</w:t>
      </w:r>
      <w:r w:rsidRPr="00691D91">
        <w:rPr>
          <w:color w:val="FF0000"/>
          <w:spacing w:val="-4"/>
          <w:sz w:val="26"/>
          <w:szCs w:val="26"/>
        </w:rPr>
        <w:t xml:space="preserve"> </w:t>
      </w:r>
      <w:r w:rsidRPr="00691D91">
        <w:rPr>
          <w:spacing w:val="-4"/>
          <w:sz w:val="26"/>
          <w:szCs w:val="26"/>
        </w:rPr>
        <w:t>Информация о муниципальных программах муниципального района «Кыринский район</w:t>
      </w:r>
      <w:r w:rsidRPr="00691D91">
        <w:rPr>
          <w:color w:val="000000"/>
          <w:spacing w:val="-4"/>
          <w:kern w:val="32"/>
          <w:sz w:val="26"/>
          <w:szCs w:val="26"/>
        </w:rPr>
        <w:t xml:space="preserve">», утверждаемых в целях реализации стратегии представлена в Приложении 1. </w:t>
      </w:r>
    </w:p>
    <w:p w:rsidR="0073786D" w:rsidRPr="00691D91" w:rsidRDefault="0073786D" w:rsidP="0088693A">
      <w:pPr>
        <w:pStyle w:val="afb"/>
        <w:spacing w:after="0"/>
        <w:ind w:firstLine="720"/>
        <w:jc w:val="both"/>
        <w:rPr>
          <w:spacing w:val="-4"/>
          <w:kern w:val="32"/>
          <w:sz w:val="26"/>
          <w:szCs w:val="26"/>
        </w:rPr>
      </w:pPr>
      <w:r w:rsidRPr="00691D91">
        <w:rPr>
          <w:spacing w:val="-4"/>
          <w:kern w:val="32"/>
          <w:sz w:val="26"/>
          <w:szCs w:val="26"/>
        </w:rPr>
        <w:t xml:space="preserve">Для дальнейшего успешного экономического роста в муниципальном районе с 2019 по 2030 годы необходимо масштабное привлечение внебюджетных средств.  </w:t>
      </w:r>
      <w:proofErr w:type="gramStart"/>
      <w:r w:rsidRPr="00691D91">
        <w:rPr>
          <w:spacing w:val="-4"/>
          <w:kern w:val="32"/>
          <w:sz w:val="26"/>
          <w:szCs w:val="26"/>
        </w:rPr>
        <w:t xml:space="preserve">Оценка внебюджетных средств осуществляется исходя из предполагаемых к </w:t>
      </w:r>
      <w:r w:rsidRPr="00691D91">
        <w:rPr>
          <w:spacing w:val="-4"/>
          <w:kern w:val="32"/>
          <w:sz w:val="26"/>
          <w:szCs w:val="26"/>
        </w:rPr>
        <w:lastRenderedPageBreak/>
        <w:t>реализации на территории муниципального образования перспективных социальных, инфраструктурных проектов и объема инвестиций в основной капитал частных организаций.</w:t>
      </w:r>
      <w:proofErr w:type="gramEnd"/>
      <w:r w:rsidRPr="00691D91">
        <w:rPr>
          <w:spacing w:val="-4"/>
          <w:kern w:val="32"/>
          <w:sz w:val="26"/>
          <w:szCs w:val="26"/>
        </w:rPr>
        <w:t xml:space="preserve"> Информация об инвестиционных проектах и предложениях муниципального района «Кыринский район», планируемых на период реализации Стратегии, в том числе о предполагаемых объёмах инвестиций, представлена в Приложении 2.</w:t>
      </w:r>
    </w:p>
    <w:p w:rsidR="0073786D" w:rsidRPr="00691D91" w:rsidRDefault="0073786D" w:rsidP="0088693A">
      <w:pPr>
        <w:pStyle w:val="afb"/>
        <w:spacing w:after="0"/>
        <w:ind w:firstLine="720"/>
        <w:jc w:val="both"/>
        <w:rPr>
          <w:color w:val="000000"/>
          <w:spacing w:val="-4"/>
          <w:sz w:val="26"/>
          <w:szCs w:val="26"/>
        </w:rPr>
      </w:pPr>
      <w:r w:rsidRPr="00691D91">
        <w:rPr>
          <w:color w:val="000000"/>
          <w:spacing w:val="-4"/>
          <w:kern w:val="32"/>
          <w:sz w:val="26"/>
          <w:szCs w:val="26"/>
        </w:rPr>
        <w:t>Информаци</w:t>
      </w:r>
      <w:r w:rsidRPr="00691D91">
        <w:rPr>
          <w:spacing w:val="-4"/>
          <w:kern w:val="32"/>
          <w:sz w:val="26"/>
          <w:szCs w:val="26"/>
        </w:rPr>
        <w:t>я</w:t>
      </w:r>
      <w:r w:rsidRPr="00691D91">
        <w:rPr>
          <w:color w:val="000000"/>
          <w:spacing w:val="-4"/>
          <w:sz w:val="26"/>
          <w:szCs w:val="26"/>
        </w:rPr>
        <w:t xml:space="preserve"> о ресурсном обеспечении инвестиционных проектов, планируемых к реализации на территории муниципального образования, подлежит последующему уточнению.</w:t>
      </w:r>
    </w:p>
    <w:p w:rsidR="0073786D" w:rsidRPr="00691D91" w:rsidRDefault="0073786D" w:rsidP="0088693A">
      <w:pPr>
        <w:pStyle w:val="afb"/>
        <w:spacing w:after="0"/>
        <w:ind w:firstLine="720"/>
        <w:jc w:val="both"/>
        <w:rPr>
          <w:spacing w:val="-4"/>
          <w:sz w:val="26"/>
          <w:szCs w:val="26"/>
        </w:rPr>
      </w:pPr>
      <w:r w:rsidRPr="00691D91">
        <w:rPr>
          <w:spacing w:val="-4"/>
          <w:sz w:val="26"/>
          <w:szCs w:val="26"/>
        </w:rPr>
        <w:t>Перспективы и темпы социально-экономического развития Забайкальского края в целом и муниципального района  «Кыринский район» в частности, во многом будут определяться объемами инвестиций и реализацией крупных инвестиционных проектов. Инвестиции в развитие инфраструктуры создают необходимые условия для обеспечения максимально эффективного использования экономического и производственного потенциала, улучшения качества жизни населения</w:t>
      </w:r>
    </w:p>
    <w:p w:rsidR="0073786D" w:rsidRPr="00691D91" w:rsidRDefault="0073786D" w:rsidP="0088693A">
      <w:pPr>
        <w:pStyle w:val="afb"/>
        <w:spacing w:after="0"/>
        <w:ind w:firstLine="720"/>
        <w:jc w:val="both"/>
        <w:rPr>
          <w:spacing w:val="-4"/>
          <w:sz w:val="26"/>
          <w:szCs w:val="26"/>
        </w:rPr>
      </w:pPr>
      <w:r w:rsidRPr="00691D91">
        <w:rPr>
          <w:spacing w:val="-4"/>
          <w:sz w:val="26"/>
          <w:szCs w:val="26"/>
        </w:rPr>
        <w:t xml:space="preserve">Согласно прогнозу социально-экономического развития муниципального района «Кыринский район» на период до 2030 года, для успешного экономического роста необходимо привлечь не менее   рублей – за счет внебюджетных источников. </w:t>
      </w:r>
    </w:p>
    <w:p w:rsidR="0073786D" w:rsidRPr="00691D91" w:rsidRDefault="0073786D" w:rsidP="0088693A">
      <w:pPr>
        <w:pStyle w:val="afb"/>
        <w:spacing w:after="0"/>
        <w:ind w:firstLine="720"/>
        <w:jc w:val="both"/>
        <w:rPr>
          <w:color w:val="000000"/>
          <w:spacing w:val="-4"/>
          <w:sz w:val="26"/>
          <w:szCs w:val="26"/>
        </w:rPr>
      </w:pPr>
      <w:r w:rsidRPr="00691D91">
        <w:rPr>
          <w:spacing w:val="-4"/>
          <w:sz w:val="26"/>
          <w:szCs w:val="26"/>
        </w:rPr>
        <w:t>Таким образом, учитывая параметры налоговой и бюджетной политики муниципального</w:t>
      </w:r>
      <w:r w:rsidRPr="00691D91">
        <w:rPr>
          <w:color w:val="000000"/>
          <w:spacing w:val="-4"/>
          <w:sz w:val="26"/>
          <w:szCs w:val="26"/>
        </w:rPr>
        <w:t xml:space="preserve"> района, исходя из прогноза социально-экономического развития территории минимальная потребность в финансовых ресурсах, необходимых для реализации стратегии составляет  млн. рублей. </w:t>
      </w:r>
    </w:p>
    <w:p w:rsidR="0073786D" w:rsidRPr="00691D91" w:rsidRDefault="0073786D" w:rsidP="0088693A">
      <w:pPr>
        <w:pStyle w:val="afb"/>
        <w:spacing w:after="0"/>
        <w:ind w:firstLine="720"/>
        <w:jc w:val="both"/>
        <w:rPr>
          <w:spacing w:val="-4"/>
          <w:sz w:val="26"/>
          <w:szCs w:val="26"/>
        </w:rPr>
      </w:pPr>
      <w:r w:rsidRPr="00691D91">
        <w:rPr>
          <w:spacing w:val="-4"/>
          <w:sz w:val="26"/>
          <w:szCs w:val="26"/>
        </w:rPr>
        <w:t xml:space="preserve">Принятие стратегии социально-экономического развития муниципального района «Кыринский район» до 2030 года призвано связать выдвинутые в стратегии приоритеты с текущим среднесрочным и краткосрочным планированием, а также с бюджетным процессом. </w:t>
      </w:r>
    </w:p>
    <w:p w:rsidR="0073786D" w:rsidRPr="00691D91" w:rsidRDefault="0073786D" w:rsidP="0088693A">
      <w:pPr>
        <w:pStyle w:val="afb"/>
        <w:spacing w:after="0"/>
        <w:ind w:firstLine="720"/>
        <w:jc w:val="both"/>
        <w:rPr>
          <w:spacing w:val="-4"/>
          <w:sz w:val="26"/>
          <w:szCs w:val="26"/>
        </w:rPr>
      </w:pPr>
      <w:r w:rsidRPr="00691D91">
        <w:rPr>
          <w:sz w:val="26"/>
          <w:szCs w:val="26"/>
        </w:rPr>
        <w:t>Стратегия обеспечит соблюдение принципа сбалансированности интересов и установление режима партнёрства между властью, бизнесом и населением с тем, чтобы усилить способности приспособления к рыночным изменениям, нарастить возможности, увеличить жизненную силу местного сообщества.</w:t>
      </w:r>
    </w:p>
    <w:p w:rsidR="0073786D" w:rsidRPr="00691D91" w:rsidRDefault="0073786D" w:rsidP="0088693A">
      <w:pPr>
        <w:pStyle w:val="afb"/>
        <w:spacing w:after="0"/>
        <w:ind w:firstLine="720"/>
        <w:jc w:val="both"/>
        <w:rPr>
          <w:spacing w:val="-4"/>
          <w:sz w:val="26"/>
          <w:szCs w:val="26"/>
        </w:rPr>
      </w:pPr>
      <w:r w:rsidRPr="00691D91">
        <w:rPr>
          <w:spacing w:val="-4"/>
          <w:sz w:val="26"/>
          <w:szCs w:val="26"/>
        </w:rPr>
        <w:t xml:space="preserve">Стратегия является главным документом стратегического планирования муниципального района, в соответствие с которым принимаются другие документы стратегического и текущего планирования, определенные законодательством Российской Федерации и Забайкальского края. </w:t>
      </w:r>
    </w:p>
    <w:p w:rsidR="0073786D" w:rsidRPr="00691D91" w:rsidRDefault="0073786D" w:rsidP="0088693A">
      <w:pPr>
        <w:pStyle w:val="afb"/>
        <w:spacing w:after="0"/>
        <w:ind w:firstLine="720"/>
        <w:jc w:val="both"/>
        <w:rPr>
          <w:spacing w:val="-4"/>
          <w:sz w:val="26"/>
          <w:szCs w:val="26"/>
        </w:rPr>
      </w:pPr>
      <w:proofErr w:type="spellStart"/>
      <w:r w:rsidRPr="00691D91">
        <w:rPr>
          <w:spacing w:val="-4"/>
          <w:sz w:val="26"/>
          <w:szCs w:val="26"/>
        </w:rPr>
        <w:t>Целеполагание</w:t>
      </w:r>
      <w:proofErr w:type="spellEnd"/>
      <w:r w:rsidRPr="00691D91">
        <w:rPr>
          <w:spacing w:val="-4"/>
          <w:sz w:val="26"/>
          <w:szCs w:val="26"/>
        </w:rPr>
        <w:t xml:space="preserve"> стратегии сформировано с учетом приоритетов социально-экономического, территориального развития Забайкальского края. </w:t>
      </w:r>
    </w:p>
    <w:p w:rsidR="0073786D" w:rsidRPr="00691D91" w:rsidRDefault="0073786D" w:rsidP="0088693A">
      <w:pPr>
        <w:pStyle w:val="afb"/>
        <w:spacing w:after="0"/>
        <w:ind w:firstLine="720"/>
        <w:jc w:val="both"/>
        <w:rPr>
          <w:spacing w:val="-4"/>
          <w:sz w:val="26"/>
          <w:szCs w:val="26"/>
        </w:rPr>
      </w:pPr>
      <w:r w:rsidRPr="00691D91">
        <w:rPr>
          <w:spacing w:val="-4"/>
          <w:sz w:val="26"/>
          <w:szCs w:val="26"/>
        </w:rPr>
        <w:t>В целях обеспечения гибкости стратегии, ее соответствия возникающим вызовам социально-экономического развития предусмотрена возможность корректировки и актуализации стратегии.</w:t>
      </w:r>
    </w:p>
    <w:p w:rsidR="0073786D" w:rsidRPr="00691D91" w:rsidRDefault="0073786D" w:rsidP="0088693A">
      <w:pPr>
        <w:pStyle w:val="afb"/>
        <w:spacing w:after="0"/>
        <w:ind w:firstLine="720"/>
        <w:jc w:val="both"/>
        <w:rPr>
          <w:spacing w:val="-4"/>
          <w:sz w:val="26"/>
          <w:szCs w:val="26"/>
        </w:rPr>
      </w:pPr>
      <w:r w:rsidRPr="00691D91">
        <w:rPr>
          <w:spacing w:val="-4"/>
          <w:sz w:val="26"/>
          <w:szCs w:val="26"/>
        </w:rPr>
        <w:t>Корректировка стратегии социально-экономического развития муниципального района «Кыринский район»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территории.</w:t>
      </w:r>
    </w:p>
    <w:p w:rsidR="0073786D" w:rsidRPr="00691D91" w:rsidRDefault="0073786D" w:rsidP="0088693A">
      <w:pPr>
        <w:pStyle w:val="afb"/>
        <w:spacing w:after="0"/>
        <w:ind w:firstLine="720"/>
        <w:jc w:val="both"/>
        <w:rPr>
          <w:spacing w:val="-4"/>
          <w:sz w:val="26"/>
          <w:szCs w:val="26"/>
        </w:rPr>
      </w:pPr>
      <w:r w:rsidRPr="00691D91">
        <w:rPr>
          <w:spacing w:val="-4"/>
          <w:sz w:val="26"/>
          <w:szCs w:val="26"/>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73786D" w:rsidRPr="00691D91" w:rsidRDefault="0073786D" w:rsidP="0088693A">
      <w:pPr>
        <w:pStyle w:val="afb"/>
        <w:spacing w:after="0"/>
        <w:ind w:firstLine="720"/>
        <w:jc w:val="both"/>
        <w:rPr>
          <w:spacing w:val="-4"/>
          <w:sz w:val="26"/>
          <w:szCs w:val="26"/>
        </w:rPr>
      </w:pPr>
      <w:r w:rsidRPr="00691D91">
        <w:rPr>
          <w:spacing w:val="-4"/>
          <w:sz w:val="26"/>
          <w:szCs w:val="26"/>
        </w:rPr>
        <w:t>В системе управления и мониторинга реализации стратегии выделяются такие ключевые инструменты, как:</w:t>
      </w:r>
    </w:p>
    <w:p w:rsidR="0073786D" w:rsidRPr="00691D91" w:rsidRDefault="0073786D" w:rsidP="0073786D">
      <w:pPr>
        <w:pStyle w:val="afb"/>
        <w:ind w:firstLine="720"/>
        <w:jc w:val="both"/>
        <w:rPr>
          <w:spacing w:val="-4"/>
          <w:sz w:val="26"/>
          <w:szCs w:val="26"/>
        </w:rPr>
      </w:pPr>
      <w:r w:rsidRPr="00691D91">
        <w:rPr>
          <w:spacing w:val="-4"/>
          <w:sz w:val="26"/>
          <w:szCs w:val="26"/>
        </w:rPr>
        <w:t>выполнение плана мероприятий по реализации стратегии;</w:t>
      </w:r>
    </w:p>
    <w:p w:rsidR="0073786D" w:rsidRPr="00691D91" w:rsidRDefault="0073786D" w:rsidP="0088693A">
      <w:pPr>
        <w:pStyle w:val="afb"/>
        <w:spacing w:after="0"/>
        <w:ind w:firstLine="720"/>
        <w:jc w:val="both"/>
        <w:rPr>
          <w:spacing w:val="-4"/>
          <w:sz w:val="26"/>
          <w:szCs w:val="26"/>
        </w:rPr>
      </w:pPr>
      <w:r w:rsidRPr="00691D91">
        <w:rPr>
          <w:spacing w:val="-4"/>
          <w:sz w:val="26"/>
          <w:szCs w:val="26"/>
        </w:rPr>
        <w:lastRenderedPageBreak/>
        <w:t>мониторинг реализации стратегии, обеспечение актуализации как самой стратегии в целом, так и отдельных задач и соответствующих муниципальных программ муниципального района для достижения приоритетов и целей социально-экономического развития;</w:t>
      </w:r>
    </w:p>
    <w:p w:rsidR="0073786D" w:rsidRPr="00691D91" w:rsidRDefault="0073786D" w:rsidP="0088693A">
      <w:pPr>
        <w:pStyle w:val="afb"/>
        <w:spacing w:after="0"/>
        <w:ind w:firstLine="720"/>
        <w:jc w:val="both"/>
        <w:rPr>
          <w:spacing w:val="-4"/>
          <w:sz w:val="26"/>
          <w:szCs w:val="26"/>
        </w:rPr>
      </w:pPr>
      <w:r w:rsidRPr="00691D91">
        <w:rPr>
          <w:spacing w:val="-4"/>
          <w:sz w:val="26"/>
          <w:szCs w:val="26"/>
        </w:rPr>
        <w:t>информирование общественности о ходе реализации стратегии, организация сбора и учета предложений граждан и экспертного сообщества.</w:t>
      </w:r>
    </w:p>
    <w:p w:rsidR="0073786D" w:rsidRPr="00691D91" w:rsidRDefault="0073786D" w:rsidP="0088693A">
      <w:pPr>
        <w:pStyle w:val="afb"/>
        <w:spacing w:after="0"/>
        <w:ind w:firstLine="720"/>
        <w:jc w:val="both"/>
        <w:rPr>
          <w:spacing w:val="-4"/>
          <w:sz w:val="26"/>
          <w:szCs w:val="26"/>
        </w:rPr>
      </w:pPr>
      <w:r w:rsidRPr="00691D91">
        <w:rPr>
          <w:spacing w:val="-4"/>
          <w:sz w:val="26"/>
          <w:szCs w:val="26"/>
        </w:rPr>
        <w:t xml:space="preserve">Стратегия утверждается Советом муниципального района «Кыринский район, </w:t>
      </w:r>
      <w:r w:rsidR="00F81FF7">
        <w:rPr>
          <w:spacing w:val="-4"/>
          <w:sz w:val="26"/>
          <w:szCs w:val="26"/>
        </w:rPr>
        <w:t xml:space="preserve">а также осуществляет </w:t>
      </w:r>
      <w:r w:rsidRPr="00691D91">
        <w:rPr>
          <w:spacing w:val="-4"/>
          <w:sz w:val="26"/>
          <w:szCs w:val="26"/>
        </w:rPr>
        <w:t>контроль над реа</w:t>
      </w:r>
      <w:r w:rsidR="00F81FF7">
        <w:rPr>
          <w:spacing w:val="-4"/>
          <w:sz w:val="26"/>
          <w:szCs w:val="26"/>
        </w:rPr>
        <w:t>лизацией стратегии.</w:t>
      </w:r>
    </w:p>
    <w:p w:rsidR="0073786D" w:rsidRPr="00691D91" w:rsidRDefault="0073786D" w:rsidP="0088693A">
      <w:pPr>
        <w:pStyle w:val="afb"/>
        <w:spacing w:after="0"/>
        <w:ind w:firstLine="720"/>
        <w:jc w:val="both"/>
        <w:rPr>
          <w:spacing w:val="-4"/>
          <w:sz w:val="26"/>
          <w:szCs w:val="26"/>
        </w:rPr>
      </w:pPr>
      <w:r w:rsidRPr="00691D91">
        <w:rPr>
          <w:spacing w:val="-4"/>
          <w:sz w:val="26"/>
          <w:szCs w:val="26"/>
        </w:rPr>
        <w:t xml:space="preserve"> Одним из основных элементов управления и мониторинга реализации стратегии является план мероприятий по ее реализации, который утверждается главой муниципального района «Кыринский район». В соответствии с требованиями федерального и краевого законодательства, план содержит основные мероприятия, перечень муниципальных программ по реализации стратегии с указанием сроков и ответственных исполнителей. Информация о муниципальных программах муниципального района «Кыринский район» представлена в Приложении 1.</w:t>
      </w:r>
    </w:p>
    <w:p w:rsidR="0073786D" w:rsidRPr="00691D91" w:rsidRDefault="0073786D" w:rsidP="0088693A">
      <w:pPr>
        <w:pStyle w:val="afb"/>
        <w:spacing w:after="0"/>
        <w:ind w:firstLine="720"/>
        <w:jc w:val="both"/>
        <w:rPr>
          <w:spacing w:val="-4"/>
          <w:sz w:val="26"/>
          <w:szCs w:val="26"/>
        </w:rPr>
      </w:pPr>
      <w:r w:rsidRPr="00691D91">
        <w:rPr>
          <w:spacing w:val="-4"/>
          <w:sz w:val="26"/>
          <w:szCs w:val="26"/>
        </w:rPr>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73786D" w:rsidRPr="00691D91" w:rsidRDefault="0073786D" w:rsidP="0088693A">
      <w:pPr>
        <w:pStyle w:val="afb"/>
        <w:spacing w:after="0"/>
        <w:ind w:firstLine="720"/>
        <w:jc w:val="both"/>
        <w:rPr>
          <w:spacing w:val="-4"/>
          <w:kern w:val="32"/>
          <w:sz w:val="26"/>
          <w:szCs w:val="26"/>
        </w:rPr>
      </w:pPr>
      <w:r w:rsidRPr="00691D91">
        <w:rPr>
          <w:spacing w:val="-4"/>
          <w:sz w:val="26"/>
          <w:szCs w:val="26"/>
        </w:rPr>
        <w:t xml:space="preserve">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w:t>
      </w:r>
      <w:proofErr w:type="gramStart"/>
      <w:r w:rsidRPr="00691D91">
        <w:rPr>
          <w:spacing w:val="-4"/>
          <w:sz w:val="26"/>
          <w:szCs w:val="26"/>
        </w:rPr>
        <w:t>ответственными</w:t>
      </w:r>
      <w:proofErr w:type="gramEnd"/>
      <w:r w:rsidRPr="00691D91">
        <w:rPr>
          <w:spacing w:val="-4"/>
          <w:sz w:val="26"/>
          <w:szCs w:val="26"/>
        </w:rPr>
        <w:t xml:space="preserve"> назначается заместитель главы муниципального района «Кыринский район». За выполнение задач стратегии ответственными назначаются участники стратегии, являющиеся ответственными исполнителями (соисполнителями) </w:t>
      </w:r>
      <w:r w:rsidRPr="00691D91">
        <w:rPr>
          <w:spacing w:val="-4"/>
          <w:kern w:val="32"/>
          <w:sz w:val="26"/>
          <w:szCs w:val="26"/>
        </w:rPr>
        <w:t>муниципальных программ и подпрограмм муниципального района «Кыринский район».</w:t>
      </w:r>
    </w:p>
    <w:p w:rsidR="0073786D" w:rsidRPr="00691D91" w:rsidRDefault="0073786D" w:rsidP="0088693A">
      <w:pPr>
        <w:pStyle w:val="afb"/>
        <w:spacing w:after="0"/>
        <w:ind w:firstLine="720"/>
        <w:jc w:val="both"/>
        <w:rPr>
          <w:kern w:val="32"/>
          <w:sz w:val="26"/>
          <w:szCs w:val="26"/>
        </w:rPr>
      </w:pPr>
      <w:r w:rsidRPr="00691D91">
        <w:rPr>
          <w:kern w:val="32"/>
          <w:sz w:val="26"/>
          <w:szCs w:val="26"/>
        </w:rPr>
        <w:t xml:space="preserve">Структурные подразделения и органы администрации муниципального района «Кыринский район», являющиеся участниками реализации стратегии, осуществляют разработку и реализацию документов стратегического планирования в рамках своей компетенции, в том числе стратегию социально-экономического развития муниципального района и план мероприятий по реализации данной стратегии. Осуществляют подготовку проектов нормативных правовых актов в подведомственной сфере, подготовку и реализацию муниципальных  программ, долгосрочных программ по приоритетным направлениям стратегии; подготавливают и </w:t>
      </w:r>
      <w:proofErr w:type="gramStart"/>
      <w:r w:rsidRPr="00691D91">
        <w:rPr>
          <w:kern w:val="32"/>
          <w:sz w:val="26"/>
          <w:szCs w:val="26"/>
        </w:rPr>
        <w:t>предоставляют отчеты</w:t>
      </w:r>
      <w:proofErr w:type="gramEnd"/>
      <w:r w:rsidRPr="00691D91">
        <w:rPr>
          <w:kern w:val="32"/>
          <w:sz w:val="26"/>
          <w:szCs w:val="26"/>
        </w:rPr>
        <w:t>, осуществляют мониторинг подведомственных им муниципальных программ; вносят предложения, связанные с корректировкой целевых показателей, сроков, исполнителей и объемов ресурсов по мероприятиям стратегии.</w:t>
      </w:r>
    </w:p>
    <w:p w:rsidR="0073786D" w:rsidRPr="00691D91" w:rsidRDefault="0073786D" w:rsidP="0088693A">
      <w:pPr>
        <w:pStyle w:val="afb"/>
        <w:spacing w:after="0"/>
        <w:ind w:firstLine="720"/>
        <w:jc w:val="both"/>
        <w:rPr>
          <w:kern w:val="32"/>
          <w:sz w:val="26"/>
          <w:szCs w:val="26"/>
        </w:rPr>
      </w:pPr>
      <w:r w:rsidRPr="00691D91">
        <w:rPr>
          <w:kern w:val="32"/>
          <w:sz w:val="26"/>
          <w:szCs w:val="26"/>
        </w:rPr>
        <w:t>Координацию реализации стратегии осуществляет заместитель главы,</w:t>
      </w:r>
      <w:r w:rsidRPr="00691D91">
        <w:rPr>
          <w:color w:val="FF0000"/>
          <w:kern w:val="32"/>
          <w:sz w:val="26"/>
          <w:szCs w:val="26"/>
        </w:rPr>
        <w:t xml:space="preserve"> </w:t>
      </w:r>
      <w:r w:rsidRPr="00691D91">
        <w:rPr>
          <w:kern w:val="32"/>
          <w:sz w:val="26"/>
          <w:szCs w:val="26"/>
        </w:rPr>
        <w:t>который взаимодействует с участниками реализации стратегии. Общий мониторинг реализации стратегии, в том числе на основании данных от участников реализации стратегии, формирование сводного доклада о промежуточных результатах реализации стратегии, предложения по корректировке (актуализации) стратегии и корректировке плана мероприятий по реализации стратегии осуществляет начальник отдела экономики администрации муниципального района «Кыринский район».</w:t>
      </w:r>
    </w:p>
    <w:p w:rsidR="0073786D" w:rsidRPr="00691D91" w:rsidRDefault="0073786D" w:rsidP="0088693A">
      <w:pPr>
        <w:pStyle w:val="afb"/>
        <w:spacing w:after="0"/>
        <w:ind w:firstLine="720"/>
        <w:rPr>
          <w:kern w:val="32"/>
          <w:sz w:val="26"/>
          <w:szCs w:val="26"/>
        </w:rPr>
      </w:pPr>
      <w:proofErr w:type="gramStart"/>
      <w:r w:rsidRPr="00691D91">
        <w:rPr>
          <w:kern w:val="32"/>
          <w:sz w:val="26"/>
          <w:szCs w:val="26"/>
        </w:rPr>
        <w:t>Контроль за</w:t>
      </w:r>
      <w:proofErr w:type="gramEnd"/>
      <w:r w:rsidRPr="00691D91">
        <w:rPr>
          <w:kern w:val="32"/>
          <w:sz w:val="26"/>
          <w:szCs w:val="26"/>
        </w:rPr>
        <w:t xml:space="preserve"> реализацией стратегии осуществляет.</w:t>
      </w:r>
    </w:p>
    <w:p w:rsidR="0073786D" w:rsidRPr="00691D91" w:rsidRDefault="0073786D" w:rsidP="0088693A">
      <w:pPr>
        <w:pStyle w:val="afb"/>
        <w:spacing w:after="0"/>
        <w:ind w:firstLine="720"/>
        <w:jc w:val="both"/>
        <w:rPr>
          <w:kern w:val="32"/>
          <w:sz w:val="26"/>
          <w:szCs w:val="26"/>
        </w:rPr>
      </w:pPr>
      <w:r w:rsidRPr="00691D91">
        <w:rPr>
          <w:kern w:val="32"/>
          <w:sz w:val="26"/>
          <w:szCs w:val="26"/>
        </w:rPr>
        <w:t xml:space="preserve">На протяжении всего периода реализации стратегии предусматривается активное участие населения, заинтересованных организаций, предпринимателей, внесение с их стороны конструктивных предложений, замечаний. Для повышения </w:t>
      </w:r>
      <w:r w:rsidRPr="00691D91">
        <w:rPr>
          <w:kern w:val="32"/>
          <w:sz w:val="26"/>
          <w:szCs w:val="26"/>
        </w:rPr>
        <w:lastRenderedPageBreak/>
        <w:t>уровня открытости обеспечивается раскрытие информации о деятельности участников реализации стратегии, размещение открытых данных, публикация результатов мониторинга в сети Интернет посредством официального сайта администрации муниципального района «Кыринский район», а также проведение общественных обсуждений по вопросам социально-экономического развития территории.</w:t>
      </w:r>
    </w:p>
    <w:p w:rsidR="0073786D" w:rsidRPr="00691D91" w:rsidRDefault="0073786D" w:rsidP="0073786D">
      <w:pPr>
        <w:shd w:val="clear" w:color="auto" w:fill="FFFFFF"/>
        <w:spacing w:line="336" w:lineRule="atLeast"/>
        <w:jc w:val="both"/>
        <w:rPr>
          <w:b/>
          <w:bCs/>
          <w:sz w:val="26"/>
          <w:szCs w:val="26"/>
        </w:rPr>
      </w:pPr>
      <w:r w:rsidRPr="00691D91">
        <w:rPr>
          <w:b/>
          <w:bCs/>
          <w:sz w:val="26"/>
          <w:szCs w:val="26"/>
        </w:rPr>
        <w:t>Риски реализации Стратегии социально-экономического развития муниципального района «Кыринский район» и меры управления рисками</w:t>
      </w:r>
    </w:p>
    <w:tbl>
      <w:tblPr>
        <w:tblW w:w="9647" w:type="dxa"/>
        <w:tblCellMar>
          <w:left w:w="0" w:type="dxa"/>
          <w:right w:w="0" w:type="dxa"/>
        </w:tblCellMar>
        <w:tblLook w:val="04A0"/>
      </w:tblPr>
      <w:tblGrid>
        <w:gridCol w:w="4261"/>
        <w:gridCol w:w="5386"/>
      </w:tblGrid>
      <w:tr w:rsidR="0073786D" w:rsidRPr="00CF61DA" w:rsidTr="007B7543">
        <w:tc>
          <w:tcPr>
            <w:tcW w:w="4261" w:type="dxa"/>
            <w:tcBorders>
              <w:top w:val="outset" w:sz="6" w:space="0" w:color="auto"/>
              <w:left w:val="outset" w:sz="6" w:space="0" w:color="auto"/>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rPr>
                <w:b/>
              </w:rPr>
            </w:pPr>
            <w:r w:rsidRPr="00A31338">
              <w:rPr>
                <w:b/>
              </w:rPr>
              <w:t>Возможные риски</w:t>
            </w:r>
          </w:p>
        </w:tc>
        <w:tc>
          <w:tcPr>
            <w:tcW w:w="5386" w:type="dxa"/>
            <w:tcBorders>
              <w:top w:val="outset" w:sz="6" w:space="0" w:color="auto"/>
              <w:left w:val="single" w:sz="2" w:space="0" w:color="CCDDEE"/>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rPr>
                <w:b/>
              </w:rPr>
            </w:pPr>
            <w:r w:rsidRPr="00A31338">
              <w:rPr>
                <w:b/>
              </w:rPr>
              <w:t>Меры управления рисками</w:t>
            </w:r>
          </w:p>
        </w:tc>
      </w:tr>
      <w:tr w:rsidR="0073786D" w:rsidRPr="00CF61DA" w:rsidTr="0088693A">
        <w:trPr>
          <w:trHeight w:val="1355"/>
        </w:trPr>
        <w:tc>
          <w:tcPr>
            <w:tcW w:w="4261" w:type="dxa"/>
            <w:tcBorders>
              <w:top w:val="outset" w:sz="6" w:space="0" w:color="auto"/>
              <w:left w:val="outset" w:sz="6" w:space="0" w:color="auto"/>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pPr>
            <w:r w:rsidRPr="00A31338">
              <w:t>Изменения федерального и регионального законодательства</w:t>
            </w:r>
          </w:p>
        </w:tc>
        <w:tc>
          <w:tcPr>
            <w:tcW w:w="5386" w:type="dxa"/>
            <w:tcBorders>
              <w:top w:val="outset" w:sz="6" w:space="0" w:color="auto"/>
              <w:left w:val="single" w:sz="2" w:space="0" w:color="CCDDEE"/>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pPr>
            <w:r w:rsidRPr="00A31338">
              <w:t>мониторинг планируемых изменений и своевременная координация существующих нормативных правовых актов муниципального района</w:t>
            </w:r>
          </w:p>
        </w:tc>
      </w:tr>
      <w:tr w:rsidR="0073786D" w:rsidRPr="00CF61DA" w:rsidTr="007B7543">
        <w:tc>
          <w:tcPr>
            <w:tcW w:w="4261" w:type="dxa"/>
            <w:tcBorders>
              <w:top w:val="outset" w:sz="6" w:space="0" w:color="auto"/>
              <w:left w:val="outset" w:sz="6" w:space="0" w:color="auto"/>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pPr>
            <w:r w:rsidRPr="00A31338">
              <w:t>Недостаточность статистической информации для оценки результатов программных мероприятий</w:t>
            </w:r>
          </w:p>
          <w:p w:rsidR="0073786D" w:rsidRPr="00A31338" w:rsidRDefault="0073786D" w:rsidP="007B7543">
            <w:pPr>
              <w:spacing w:after="150" w:line="336" w:lineRule="atLeast"/>
              <w:jc w:val="center"/>
            </w:pPr>
          </w:p>
        </w:tc>
        <w:tc>
          <w:tcPr>
            <w:tcW w:w="5386" w:type="dxa"/>
            <w:tcBorders>
              <w:top w:val="outset" w:sz="6" w:space="0" w:color="auto"/>
              <w:left w:val="single" w:sz="2" w:space="0" w:color="CCDDEE"/>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pPr>
            <w:r w:rsidRPr="00A31338">
              <w:t>разработка методик и изучение опыта других территорий по оценке развития социально-экономического развития муниципального образования в условиях неопределенности информации;</w:t>
            </w:r>
          </w:p>
          <w:p w:rsidR="0073786D" w:rsidRPr="00A31338" w:rsidRDefault="0073786D" w:rsidP="007B7543">
            <w:pPr>
              <w:spacing w:after="150" w:line="336" w:lineRule="atLeast"/>
              <w:jc w:val="center"/>
            </w:pPr>
            <w:r w:rsidRPr="00A31338">
              <w:t>формирование муниципальной системы мониторинга социально-экономического развития</w:t>
            </w:r>
          </w:p>
        </w:tc>
      </w:tr>
      <w:tr w:rsidR="0073786D" w:rsidRPr="00CF61DA" w:rsidTr="007B7543">
        <w:tc>
          <w:tcPr>
            <w:tcW w:w="4261" w:type="dxa"/>
            <w:tcBorders>
              <w:top w:val="outset" w:sz="6" w:space="0" w:color="auto"/>
              <w:left w:val="outset" w:sz="6" w:space="0" w:color="auto"/>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pPr>
            <w:r w:rsidRPr="00A31338">
              <w:t>Недофинансирование мероприятий, предусмотренных Планом реализации Стратегии</w:t>
            </w:r>
          </w:p>
        </w:tc>
        <w:tc>
          <w:tcPr>
            <w:tcW w:w="5386" w:type="dxa"/>
            <w:tcBorders>
              <w:top w:val="outset" w:sz="6" w:space="0" w:color="auto"/>
              <w:left w:val="single" w:sz="2" w:space="0" w:color="CCDDEE"/>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pPr>
            <w:r w:rsidRPr="00A31338">
              <w:t>определение приоритетов для первоочередного финансирования;</w:t>
            </w:r>
          </w:p>
          <w:p w:rsidR="0073786D" w:rsidRPr="00A31338" w:rsidRDefault="0073786D" w:rsidP="007B7543">
            <w:pPr>
              <w:spacing w:after="150" w:line="336" w:lineRule="atLeast"/>
              <w:jc w:val="center"/>
            </w:pPr>
            <w:r w:rsidRPr="00A31338">
              <w:t>планирование бюджетных расходов с применением методик оценки эффективности бюджетных расходов</w:t>
            </w:r>
          </w:p>
        </w:tc>
      </w:tr>
      <w:tr w:rsidR="0073786D" w:rsidRPr="00CF61DA" w:rsidTr="007B7543">
        <w:tc>
          <w:tcPr>
            <w:tcW w:w="4261" w:type="dxa"/>
            <w:tcBorders>
              <w:top w:val="outset" w:sz="6" w:space="0" w:color="auto"/>
              <w:left w:val="outset" w:sz="6" w:space="0" w:color="auto"/>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pPr>
            <w:r w:rsidRPr="00A31338">
              <w:t>Снижение актуальности мероприятий Стратегии</w:t>
            </w:r>
          </w:p>
        </w:tc>
        <w:tc>
          <w:tcPr>
            <w:tcW w:w="5386" w:type="dxa"/>
            <w:tcBorders>
              <w:top w:val="outset" w:sz="6" w:space="0" w:color="auto"/>
              <w:left w:val="single" w:sz="2" w:space="0" w:color="CCDDEE"/>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pPr>
            <w:r w:rsidRPr="00A31338">
              <w:t>анализ и оценка эффективности проводимых мероприятий Стратегии;</w:t>
            </w:r>
          </w:p>
          <w:p w:rsidR="0073786D" w:rsidRPr="00A31338" w:rsidRDefault="0073786D" w:rsidP="007B7543">
            <w:pPr>
              <w:spacing w:after="150" w:line="336" w:lineRule="atLeast"/>
              <w:jc w:val="center"/>
            </w:pPr>
            <w:r w:rsidRPr="00A31338">
              <w:t>перераспределение средств внутри разделов Плана реализации</w:t>
            </w:r>
          </w:p>
        </w:tc>
      </w:tr>
      <w:tr w:rsidR="0073786D" w:rsidRPr="00CF61DA" w:rsidTr="0088693A">
        <w:trPr>
          <w:trHeight w:val="2034"/>
        </w:trPr>
        <w:tc>
          <w:tcPr>
            <w:tcW w:w="4261" w:type="dxa"/>
            <w:tcBorders>
              <w:top w:val="outset" w:sz="6" w:space="0" w:color="auto"/>
              <w:left w:val="outset" w:sz="6" w:space="0" w:color="auto"/>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pPr>
            <w:r w:rsidRPr="00A31338">
              <w:t>Недоверие населения к полезности и доступности мероприятий Стратегии</w:t>
            </w:r>
          </w:p>
        </w:tc>
        <w:tc>
          <w:tcPr>
            <w:tcW w:w="5386" w:type="dxa"/>
            <w:tcBorders>
              <w:top w:val="outset" w:sz="6" w:space="0" w:color="auto"/>
              <w:left w:val="single" w:sz="2" w:space="0" w:color="CCDDEE"/>
              <w:bottom w:val="outset" w:sz="6" w:space="0" w:color="auto"/>
              <w:right w:val="outset" w:sz="6" w:space="0" w:color="auto"/>
            </w:tcBorders>
            <w:shd w:val="clear" w:color="auto" w:fill="auto"/>
            <w:hideMark/>
          </w:tcPr>
          <w:p w:rsidR="0073786D" w:rsidRPr="00A31338" w:rsidRDefault="0073786D" w:rsidP="007B7543">
            <w:pPr>
              <w:spacing w:after="150" w:line="336" w:lineRule="atLeast"/>
              <w:jc w:val="center"/>
            </w:pPr>
            <w:r w:rsidRPr="00A31338">
              <w:t>информационное сопровождение результатов реализации Стратегии, в том числе и на сайте администрации муниципального района;</w:t>
            </w:r>
          </w:p>
          <w:p w:rsidR="0073786D" w:rsidRPr="00A31338" w:rsidRDefault="0073786D" w:rsidP="007B7543">
            <w:pPr>
              <w:spacing w:after="150" w:line="336" w:lineRule="atLeast"/>
              <w:jc w:val="center"/>
            </w:pPr>
            <w:r w:rsidRPr="00A31338">
              <w:t>популяризация положительных достижений и результатов программной деятельности для населения</w:t>
            </w:r>
          </w:p>
        </w:tc>
      </w:tr>
    </w:tbl>
    <w:p w:rsidR="0073786D" w:rsidRPr="00691D91" w:rsidRDefault="0073786D" w:rsidP="0073786D">
      <w:pPr>
        <w:shd w:val="clear" w:color="auto" w:fill="FFFFFF"/>
        <w:spacing w:after="150" w:line="336" w:lineRule="atLeast"/>
        <w:jc w:val="both"/>
        <w:rPr>
          <w:sz w:val="26"/>
          <w:szCs w:val="26"/>
        </w:rPr>
      </w:pPr>
      <w:r w:rsidRPr="00691D91">
        <w:rPr>
          <w:sz w:val="26"/>
          <w:szCs w:val="26"/>
        </w:rPr>
        <w:t>Последовательность реализации мероприятий Плана реализации Стратегии, в том числе по формированию нормативной правовой базы района, внедрение методик, повышающих эффективность использования бюджетных средств, мероприятий информационного характера будут способствовать существенному снижению влияния обозначенных выше рисков.</w:t>
      </w:r>
    </w:p>
    <w:p w:rsidR="0073786D" w:rsidRPr="00144963" w:rsidRDefault="0073786D" w:rsidP="0073786D">
      <w:pPr>
        <w:pStyle w:val="afb"/>
        <w:ind w:firstLine="720"/>
        <w:rPr>
          <w:spacing w:val="-4"/>
        </w:rPr>
      </w:pPr>
    </w:p>
    <w:p w:rsidR="0073786D" w:rsidRPr="00C74AD5" w:rsidRDefault="00691D91" w:rsidP="0073786D">
      <w:pPr>
        <w:autoSpaceDE w:val="0"/>
        <w:autoSpaceDN w:val="0"/>
        <w:adjustRightInd w:val="0"/>
        <w:jc w:val="center"/>
        <w:rPr>
          <w:b/>
          <w:color w:val="0000FF"/>
          <w:sz w:val="28"/>
          <w:szCs w:val="28"/>
        </w:rPr>
      </w:pPr>
      <w:r>
        <w:rPr>
          <w:b/>
          <w:sz w:val="28"/>
          <w:szCs w:val="28"/>
        </w:rPr>
        <w:t>П</w:t>
      </w:r>
      <w:r w:rsidR="0073786D" w:rsidRPr="00C74AD5">
        <w:rPr>
          <w:b/>
          <w:sz w:val="28"/>
          <w:szCs w:val="28"/>
        </w:rPr>
        <w:t>риложение 1. Информация о муниципальных программах муниципального района «Кыринский район», утверждаемых в целях реализации стратегии</w:t>
      </w:r>
    </w:p>
    <w:p w:rsidR="0073786D" w:rsidRPr="00691D91" w:rsidRDefault="0073786D" w:rsidP="0088693A">
      <w:pPr>
        <w:pStyle w:val="afb"/>
        <w:spacing w:after="0"/>
        <w:ind w:firstLine="720"/>
        <w:jc w:val="both"/>
        <w:rPr>
          <w:spacing w:val="-4"/>
          <w:kern w:val="32"/>
          <w:sz w:val="26"/>
          <w:szCs w:val="26"/>
        </w:rPr>
      </w:pPr>
      <w:r w:rsidRPr="00691D91">
        <w:rPr>
          <w:color w:val="000000"/>
          <w:spacing w:val="-4"/>
          <w:kern w:val="32"/>
          <w:sz w:val="26"/>
          <w:szCs w:val="26"/>
        </w:rPr>
        <w:t>Муниципальные программы муниципального района «Кыринский район», ответственными исполнителями, по которым выступают органы местного самоуправления, являются механизмом достижения целей и задач стратегии.</w:t>
      </w:r>
      <w:r w:rsidRPr="00691D91">
        <w:rPr>
          <w:spacing w:val="-4"/>
          <w:kern w:val="32"/>
          <w:sz w:val="26"/>
          <w:szCs w:val="26"/>
        </w:rPr>
        <w:t xml:space="preserve"> Перечень программных мероприятий охватывает практически все стороны жизни муниципального образования.  Взаимосвязь реализации стратегических приоритетов с бюджетным планированием осуществляется посредством муниципальных программ. Муниципальные программы разрабатываются в соответствии с приоритетами социально-экономического развития и направлены на реализацию целей социально-экономического развития муниципального района «Кыринский район».</w:t>
      </w:r>
    </w:p>
    <w:p w:rsidR="0073786D" w:rsidRPr="00691D91" w:rsidRDefault="0073786D" w:rsidP="0088693A">
      <w:pPr>
        <w:pStyle w:val="afb"/>
        <w:spacing w:after="0"/>
        <w:ind w:firstLine="720"/>
        <w:jc w:val="both"/>
        <w:rPr>
          <w:i/>
          <w:spacing w:val="-4"/>
          <w:kern w:val="32"/>
          <w:sz w:val="26"/>
          <w:szCs w:val="26"/>
        </w:rPr>
      </w:pPr>
      <w:r w:rsidRPr="00691D91">
        <w:rPr>
          <w:i/>
          <w:spacing w:val="-4"/>
          <w:kern w:val="32"/>
          <w:sz w:val="26"/>
          <w:szCs w:val="26"/>
        </w:rPr>
        <w:t xml:space="preserve">Цель 1. Формирование благоприятной социальной среды, обеспечивающей повышение качества жизни населения. </w:t>
      </w:r>
    </w:p>
    <w:p w:rsidR="0073786D" w:rsidRPr="00691D91" w:rsidRDefault="0073786D" w:rsidP="0088693A">
      <w:pPr>
        <w:pStyle w:val="afb"/>
        <w:spacing w:after="0"/>
        <w:ind w:firstLine="720"/>
        <w:jc w:val="both"/>
        <w:rPr>
          <w:spacing w:val="-4"/>
          <w:kern w:val="32"/>
          <w:sz w:val="26"/>
          <w:szCs w:val="26"/>
        </w:rPr>
      </w:pPr>
      <w:r w:rsidRPr="00691D91">
        <w:rPr>
          <w:spacing w:val="-4"/>
          <w:kern w:val="32"/>
          <w:sz w:val="26"/>
          <w:szCs w:val="26"/>
        </w:rPr>
        <w:t xml:space="preserve">Для сбалансированного социально-экономического развития муниципального образования будут сформированы условия для развития и повышения качества человеческого капитала через реализацию муниципальных программ, направленных на улучшение системы здравоохранения и образования, жилищных условий, повышение занятости населения и достижение сбалансированности рынка труда, повышение уровня безопасности, соблюдение социальной справедливости и развитие </w:t>
      </w:r>
      <w:proofErr w:type="spellStart"/>
      <w:r w:rsidRPr="00691D91">
        <w:rPr>
          <w:spacing w:val="-4"/>
          <w:kern w:val="32"/>
          <w:sz w:val="26"/>
          <w:szCs w:val="26"/>
        </w:rPr>
        <w:t>культурно-досугового</w:t>
      </w:r>
      <w:proofErr w:type="spellEnd"/>
      <w:r w:rsidRPr="00691D91">
        <w:rPr>
          <w:spacing w:val="-4"/>
          <w:kern w:val="32"/>
          <w:sz w:val="26"/>
          <w:szCs w:val="26"/>
        </w:rPr>
        <w:t xml:space="preserve"> сектора.</w:t>
      </w:r>
    </w:p>
    <w:p w:rsidR="0073786D" w:rsidRPr="00691D91" w:rsidRDefault="0073786D" w:rsidP="0088693A">
      <w:pPr>
        <w:pStyle w:val="afb"/>
        <w:spacing w:after="0"/>
        <w:ind w:firstLine="720"/>
        <w:jc w:val="both"/>
        <w:rPr>
          <w:spacing w:val="-4"/>
          <w:kern w:val="32"/>
          <w:sz w:val="26"/>
          <w:szCs w:val="26"/>
        </w:rPr>
      </w:pPr>
      <w:r w:rsidRPr="00691D91">
        <w:rPr>
          <w:spacing w:val="-4"/>
          <w:kern w:val="32"/>
          <w:sz w:val="26"/>
          <w:szCs w:val="26"/>
        </w:rPr>
        <w:t>Развитие системы образования направлено на обеспечение доступного и качественного дошкольного, начального общего, основного общего, среднего общего образования и дополнительного образования детей, а также на развитие инфраструктуры образовательных организаций, на проведение результативной кадровой политики.</w:t>
      </w:r>
    </w:p>
    <w:p w:rsidR="0073786D" w:rsidRPr="00691D91" w:rsidRDefault="0073786D" w:rsidP="0088693A">
      <w:pPr>
        <w:pStyle w:val="afb"/>
        <w:spacing w:after="0"/>
        <w:ind w:firstLine="720"/>
        <w:jc w:val="both"/>
        <w:rPr>
          <w:color w:val="000000"/>
          <w:spacing w:val="-4"/>
          <w:kern w:val="32"/>
          <w:sz w:val="26"/>
          <w:szCs w:val="26"/>
        </w:rPr>
      </w:pPr>
      <w:r w:rsidRPr="00691D91">
        <w:rPr>
          <w:spacing w:val="-4"/>
          <w:kern w:val="32"/>
          <w:sz w:val="26"/>
          <w:szCs w:val="26"/>
        </w:rPr>
        <w:t xml:space="preserve">Для повышения качества образования на территории муниципального образования будут реализовываться следующие муниципальные программы и подпрограммы: </w:t>
      </w:r>
    </w:p>
    <w:p w:rsidR="0073786D" w:rsidRPr="00691D91" w:rsidRDefault="0073786D" w:rsidP="0073786D">
      <w:pPr>
        <w:rPr>
          <w:sz w:val="26"/>
          <w:szCs w:val="26"/>
        </w:rPr>
      </w:pPr>
      <w:r w:rsidRPr="00691D91">
        <w:rPr>
          <w:spacing w:val="-4"/>
          <w:kern w:val="32"/>
          <w:sz w:val="26"/>
          <w:szCs w:val="26"/>
        </w:rPr>
        <w:t xml:space="preserve"> </w:t>
      </w:r>
      <w:r w:rsidRPr="00691D91">
        <w:rPr>
          <w:sz w:val="26"/>
          <w:szCs w:val="26"/>
        </w:rPr>
        <w:t>муниципальная программа «Развитие образования Кыринского района на 2017-2019 годы», утвержденная постановлением администрации муниципального района «Кыринский район» от 05 декабря 2016 года № 671</w:t>
      </w:r>
    </w:p>
    <w:p w:rsidR="0073786D" w:rsidRPr="00691D91" w:rsidRDefault="0073786D" w:rsidP="0073786D">
      <w:pPr>
        <w:rPr>
          <w:sz w:val="26"/>
          <w:szCs w:val="26"/>
        </w:rPr>
      </w:pPr>
      <w:r w:rsidRPr="00691D91">
        <w:rPr>
          <w:sz w:val="26"/>
          <w:szCs w:val="26"/>
        </w:rPr>
        <w:t>подпрограммы:</w:t>
      </w:r>
    </w:p>
    <w:p w:rsidR="0073786D" w:rsidRPr="00691D91" w:rsidRDefault="0073786D" w:rsidP="0088693A">
      <w:pPr>
        <w:pStyle w:val="ad"/>
        <w:numPr>
          <w:ilvl w:val="0"/>
          <w:numId w:val="35"/>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«Развитие дошкольного образования»;</w:t>
      </w:r>
    </w:p>
    <w:p w:rsidR="0073786D" w:rsidRPr="00691D91" w:rsidRDefault="0073786D" w:rsidP="0088693A">
      <w:pPr>
        <w:pStyle w:val="ad"/>
        <w:numPr>
          <w:ilvl w:val="0"/>
          <w:numId w:val="35"/>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«Развитие общего образования»;</w:t>
      </w:r>
    </w:p>
    <w:p w:rsidR="0073786D" w:rsidRPr="00691D91" w:rsidRDefault="0073786D" w:rsidP="0088693A">
      <w:pPr>
        <w:pStyle w:val="ad"/>
        <w:numPr>
          <w:ilvl w:val="0"/>
          <w:numId w:val="35"/>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«Развитие систем воспитания и дополнительного образования детей»;</w:t>
      </w:r>
    </w:p>
    <w:p w:rsidR="0073786D" w:rsidRPr="00691D91" w:rsidRDefault="0073786D" w:rsidP="0088693A">
      <w:pPr>
        <w:pStyle w:val="ad"/>
        <w:numPr>
          <w:ilvl w:val="0"/>
          <w:numId w:val="35"/>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«Организация летнего отдыха»</w:t>
      </w:r>
    </w:p>
    <w:p w:rsidR="0073786D" w:rsidRPr="00691D91" w:rsidRDefault="0073786D" w:rsidP="0088693A">
      <w:pPr>
        <w:pStyle w:val="ad"/>
        <w:numPr>
          <w:ilvl w:val="0"/>
          <w:numId w:val="35"/>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 xml:space="preserve">«Развитие системы оценки качества </w:t>
      </w:r>
    </w:p>
    <w:p w:rsidR="0073786D" w:rsidRPr="00691D91" w:rsidRDefault="0073786D" w:rsidP="0088693A">
      <w:pPr>
        <w:pStyle w:val="ad"/>
        <w:numPr>
          <w:ilvl w:val="0"/>
          <w:numId w:val="35"/>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образования и информационной прозрачности системы образования»;</w:t>
      </w:r>
    </w:p>
    <w:p w:rsidR="0073786D" w:rsidRPr="00691D91" w:rsidRDefault="0073786D" w:rsidP="0088693A">
      <w:pPr>
        <w:pStyle w:val="ad"/>
        <w:numPr>
          <w:ilvl w:val="0"/>
          <w:numId w:val="35"/>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«Развитие кадрового потенциала системы образования»;</w:t>
      </w:r>
    </w:p>
    <w:p w:rsidR="0073786D" w:rsidRPr="00691D91" w:rsidRDefault="0073786D" w:rsidP="0088693A">
      <w:pPr>
        <w:pStyle w:val="ad"/>
        <w:numPr>
          <w:ilvl w:val="0"/>
          <w:numId w:val="35"/>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«Развитие системы профилактики и комплексного сопровождения воспитанников и обучающихся»;</w:t>
      </w:r>
    </w:p>
    <w:p w:rsidR="0073786D" w:rsidRPr="00691D91" w:rsidRDefault="0073786D" w:rsidP="0088693A">
      <w:pPr>
        <w:pStyle w:val="ad"/>
        <w:numPr>
          <w:ilvl w:val="0"/>
          <w:numId w:val="35"/>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«Развитие реабилитационной работы,  специального образования и опеки детей, оказавшихся  в трудной жизненной ситуации»</w:t>
      </w:r>
    </w:p>
    <w:p w:rsidR="0073786D" w:rsidRPr="00691D91" w:rsidRDefault="0073786D" w:rsidP="0088693A">
      <w:pPr>
        <w:pStyle w:val="ad"/>
        <w:numPr>
          <w:ilvl w:val="0"/>
          <w:numId w:val="35"/>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««Обеспечение комплексной безопасности образовательных учреждений муниципального района»</w:t>
      </w:r>
    </w:p>
    <w:p w:rsidR="0073786D" w:rsidRPr="00691D91" w:rsidRDefault="0073786D" w:rsidP="0088693A">
      <w:pPr>
        <w:pStyle w:val="afb"/>
        <w:numPr>
          <w:ilvl w:val="0"/>
          <w:numId w:val="35"/>
        </w:numPr>
        <w:spacing w:after="0"/>
        <w:ind w:left="714" w:hanging="357"/>
        <w:contextualSpacing/>
        <w:rPr>
          <w:sz w:val="26"/>
          <w:szCs w:val="26"/>
        </w:rPr>
      </w:pPr>
      <w:r w:rsidRPr="00691D91">
        <w:rPr>
          <w:sz w:val="26"/>
          <w:szCs w:val="26"/>
        </w:rPr>
        <w:lastRenderedPageBreak/>
        <w:t>«Профилактика детского дорожно-транспортного травматизма»</w:t>
      </w:r>
    </w:p>
    <w:p w:rsidR="0073786D" w:rsidRPr="00691D91" w:rsidRDefault="0073786D" w:rsidP="0073786D">
      <w:pPr>
        <w:jc w:val="both"/>
        <w:rPr>
          <w:sz w:val="26"/>
          <w:szCs w:val="26"/>
        </w:rPr>
      </w:pPr>
      <w:r w:rsidRPr="00691D91">
        <w:rPr>
          <w:spacing w:val="-4"/>
          <w:kern w:val="32"/>
          <w:sz w:val="26"/>
          <w:szCs w:val="26"/>
        </w:rPr>
        <w:t>Целью программы является п</w:t>
      </w:r>
      <w:r w:rsidRPr="00691D91">
        <w:rPr>
          <w:sz w:val="26"/>
          <w:szCs w:val="26"/>
        </w:rPr>
        <w:t xml:space="preserve">овышение доступности, качества и социальной </w:t>
      </w:r>
    </w:p>
    <w:p w:rsidR="0073786D" w:rsidRPr="00691D91" w:rsidRDefault="0073786D" w:rsidP="0073786D">
      <w:pPr>
        <w:jc w:val="both"/>
        <w:rPr>
          <w:sz w:val="26"/>
          <w:szCs w:val="26"/>
        </w:rPr>
      </w:pPr>
      <w:r w:rsidRPr="00691D91">
        <w:rPr>
          <w:sz w:val="26"/>
          <w:szCs w:val="26"/>
        </w:rPr>
        <w:t>эффективности образования в соответствии с меняющимися запросами населения Кыринского района, стратегиями российской образовательной политики и перспективными задачами социально-экономического и этнокультурного развития района</w:t>
      </w:r>
    </w:p>
    <w:p w:rsidR="0073786D" w:rsidRPr="00691D91" w:rsidRDefault="0073786D" w:rsidP="0073786D">
      <w:pPr>
        <w:jc w:val="both"/>
        <w:rPr>
          <w:sz w:val="26"/>
          <w:szCs w:val="26"/>
        </w:rPr>
      </w:pPr>
      <w:r w:rsidRPr="00691D91">
        <w:rPr>
          <w:sz w:val="26"/>
          <w:szCs w:val="26"/>
        </w:rPr>
        <w:t xml:space="preserve">Ожидаемые результаты: </w:t>
      </w:r>
      <w:proofErr w:type="gramStart"/>
      <w:r w:rsidRPr="00691D91">
        <w:rPr>
          <w:sz w:val="26"/>
          <w:szCs w:val="2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увеличится до 100 %.</w:t>
      </w:r>
      <w:proofErr w:type="gramEnd"/>
    </w:p>
    <w:p w:rsidR="0073786D" w:rsidRPr="00691D91" w:rsidRDefault="0073786D" w:rsidP="0073786D">
      <w:pPr>
        <w:jc w:val="both"/>
        <w:rPr>
          <w:sz w:val="26"/>
          <w:szCs w:val="26"/>
        </w:rPr>
      </w:pPr>
      <w:r w:rsidRPr="00691D91">
        <w:rPr>
          <w:sz w:val="26"/>
          <w:szCs w:val="26"/>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составит 50 %.</w:t>
      </w:r>
    </w:p>
    <w:p w:rsidR="0073786D" w:rsidRPr="00691D91" w:rsidRDefault="0073786D" w:rsidP="0073786D">
      <w:pPr>
        <w:jc w:val="both"/>
        <w:rPr>
          <w:sz w:val="26"/>
          <w:szCs w:val="26"/>
        </w:rPr>
      </w:pPr>
      <w:r w:rsidRPr="00691D91">
        <w:rPr>
          <w:sz w:val="26"/>
          <w:szCs w:val="26"/>
        </w:rPr>
        <w:t xml:space="preserve">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691D91">
        <w:rPr>
          <w:sz w:val="26"/>
          <w:szCs w:val="26"/>
        </w:rPr>
        <w:t>численности</w:t>
      </w:r>
      <w:proofErr w:type="gramEnd"/>
      <w:r w:rsidRPr="00691D91">
        <w:rPr>
          <w:sz w:val="26"/>
          <w:szCs w:val="26"/>
        </w:rPr>
        <w:t xml:space="preserve"> обучающихся в образовательных организациях общего образования составит 100 %.</w:t>
      </w:r>
    </w:p>
    <w:p w:rsidR="0073786D" w:rsidRPr="00691D91" w:rsidRDefault="0073786D" w:rsidP="0073786D">
      <w:pPr>
        <w:jc w:val="both"/>
        <w:rPr>
          <w:sz w:val="26"/>
          <w:szCs w:val="26"/>
        </w:rPr>
      </w:pPr>
      <w:r w:rsidRPr="00691D91">
        <w:rPr>
          <w:sz w:val="26"/>
          <w:szCs w:val="26"/>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составит 75 %;</w:t>
      </w:r>
    </w:p>
    <w:p w:rsidR="0073786D" w:rsidRPr="00691D91" w:rsidRDefault="0073786D" w:rsidP="0073786D">
      <w:pPr>
        <w:jc w:val="both"/>
        <w:rPr>
          <w:sz w:val="26"/>
          <w:szCs w:val="26"/>
        </w:rPr>
      </w:pPr>
      <w:r w:rsidRPr="00691D91">
        <w:rPr>
          <w:sz w:val="26"/>
          <w:szCs w:val="26"/>
        </w:rPr>
        <w:t xml:space="preserve">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составит 100 %.</w:t>
      </w:r>
    </w:p>
    <w:p w:rsidR="0073786D" w:rsidRPr="00691D91" w:rsidRDefault="0073786D" w:rsidP="0073786D">
      <w:pPr>
        <w:jc w:val="both"/>
        <w:rPr>
          <w:sz w:val="26"/>
          <w:szCs w:val="26"/>
        </w:rPr>
      </w:pPr>
      <w:r w:rsidRPr="00691D91">
        <w:rPr>
          <w:sz w:val="26"/>
          <w:szCs w:val="26"/>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составит 100 %.</w:t>
      </w:r>
    </w:p>
    <w:p w:rsidR="0073786D" w:rsidRPr="00691D91" w:rsidRDefault="0073786D" w:rsidP="0073786D">
      <w:pPr>
        <w:jc w:val="both"/>
        <w:rPr>
          <w:sz w:val="26"/>
          <w:szCs w:val="26"/>
        </w:rPr>
      </w:pPr>
      <w:r w:rsidRPr="00691D91">
        <w:rPr>
          <w:sz w:val="26"/>
          <w:szCs w:val="26"/>
        </w:rPr>
        <w:t>Среднее значение количества баллов по ЕГЭ, полученных выпускниками, освоившими образовательные программы среднего общего образования: по математике, по русскому языку достигнет 50 %.</w:t>
      </w:r>
    </w:p>
    <w:p w:rsidR="0073786D" w:rsidRPr="00691D91" w:rsidRDefault="0073786D" w:rsidP="0073786D">
      <w:pPr>
        <w:jc w:val="both"/>
        <w:rPr>
          <w:sz w:val="26"/>
          <w:szCs w:val="26"/>
        </w:rPr>
      </w:pPr>
      <w:r w:rsidRPr="00691D91">
        <w:rPr>
          <w:sz w:val="26"/>
          <w:szCs w:val="26"/>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 по математике, по русскому языку достигнет 20,5 %.</w:t>
      </w:r>
    </w:p>
    <w:p w:rsidR="0073786D" w:rsidRPr="00691D91" w:rsidRDefault="0073786D" w:rsidP="0073786D">
      <w:pPr>
        <w:jc w:val="both"/>
        <w:rPr>
          <w:sz w:val="26"/>
          <w:szCs w:val="26"/>
        </w:rPr>
      </w:pPr>
      <w:r w:rsidRPr="00691D91">
        <w:rPr>
          <w:sz w:val="26"/>
          <w:szCs w:val="26"/>
        </w:rPr>
        <w:t>Удельный вес численности учителей в возрасте до 35 лет в общей численности учителей общего образования составит 30 %.</w:t>
      </w:r>
    </w:p>
    <w:p w:rsidR="0073786D" w:rsidRPr="00691D91" w:rsidRDefault="0073786D" w:rsidP="0073786D">
      <w:pPr>
        <w:jc w:val="both"/>
        <w:rPr>
          <w:sz w:val="26"/>
          <w:szCs w:val="26"/>
        </w:rPr>
      </w:pPr>
      <w:r w:rsidRPr="00691D91">
        <w:rPr>
          <w:sz w:val="26"/>
          <w:szCs w:val="26"/>
        </w:rPr>
        <w:t>Доля педагогических работников, прошедших повышение квалификации и (или) профессиональную переподготовку, от общей численности педагогических работников края составит 39,3 %.</w:t>
      </w:r>
    </w:p>
    <w:p w:rsidR="0073786D" w:rsidRPr="00691D91" w:rsidRDefault="0073786D" w:rsidP="0073786D">
      <w:pPr>
        <w:jc w:val="both"/>
        <w:rPr>
          <w:sz w:val="26"/>
          <w:szCs w:val="26"/>
        </w:rPr>
      </w:pPr>
      <w:r w:rsidRPr="00691D91">
        <w:rPr>
          <w:sz w:val="26"/>
          <w:szCs w:val="26"/>
        </w:rPr>
        <w:t>Доля образовательных организаций, имеющих службу комплексного сопровождения обучающихся и воспитанников, от общего количества образовательных организаций составит 42 %.</w:t>
      </w:r>
    </w:p>
    <w:p w:rsidR="0073786D" w:rsidRPr="00691D91" w:rsidRDefault="0073786D" w:rsidP="0088693A">
      <w:pPr>
        <w:pStyle w:val="afb"/>
        <w:spacing w:after="0"/>
        <w:jc w:val="both"/>
        <w:rPr>
          <w:spacing w:val="-4"/>
          <w:kern w:val="32"/>
          <w:sz w:val="26"/>
          <w:szCs w:val="26"/>
        </w:rPr>
      </w:pPr>
      <w:r w:rsidRPr="00691D91">
        <w:rPr>
          <w:sz w:val="26"/>
          <w:szCs w:val="26"/>
        </w:rPr>
        <w:t>Исполнение годовых бюджетных ассигнований будет составлять 100 %.</w:t>
      </w:r>
    </w:p>
    <w:p w:rsidR="0073786D" w:rsidRPr="00691D91" w:rsidRDefault="0073786D" w:rsidP="0088693A">
      <w:pPr>
        <w:pStyle w:val="afb"/>
        <w:spacing w:after="0"/>
        <w:ind w:firstLine="720"/>
        <w:jc w:val="both"/>
        <w:rPr>
          <w:spacing w:val="-4"/>
          <w:kern w:val="32"/>
          <w:sz w:val="26"/>
          <w:szCs w:val="26"/>
        </w:rPr>
      </w:pPr>
      <w:r w:rsidRPr="00691D91">
        <w:rPr>
          <w:spacing w:val="-4"/>
          <w:kern w:val="32"/>
          <w:sz w:val="26"/>
          <w:szCs w:val="26"/>
        </w:rPr>
        <w:lastRenderedPageBreak/>
        <w:t xml:space="preserve">Будет продолжено создание условий для развития </w:t>
      </w:r>
      <w:proofErr w:type="spellStart"/>
      <w:r w:rsidRPr="00691D91">
        <w:rPr>
          <w:spacing w:val="-4"/>
          <w:kern w:val="32"/>
          <w:sz w:val="26"/>
          <w:szCs w:val="26"/>
        </w:rPr>
        <w:t>культурно-досугового</w:t>
      </w:r>
      <w:proofErr w:type="spellEnd"/>
      <w:r w:rsidRPr="00691D91">
        <w:rPr>
          <w:spacing w:val="-4"/>
          <w:kern w:val="32"/>
          <w:sz w:val="26"/>
          <w:szCs w:val="26"/>
        </w:rPr>
        <w:t xml:space="preserve"> сектора, формирования здорового образа жизни населения, внедрения эффективной, действенной молодежной политики на территории муниципального образования посредством следующих программ:</w:t>
      </w:r>
    </w:p>
    <w:p w:rsidR="0073786D" w:rsidRPr="00691D91" w:rsidRDefault="0073786D" w:rsidP="0073786D">
      <w:pPr>
        <w:jc w:val="both"/>
        <w:rPr>
          <w:sz w:val="26"/>
          <w:szCs w:val="26"/>
        </w:rPr>
      </w:pPr>
      <w:r w:rsidRPr="00691D91">
        <w:rPr>
          <w:sz w:val="26"/>
          <w:szCs w:val="26"/>
        </w:rPr>
        <w:t>муниципальная программа «Развитие культуры в муниципальном районе «Кыринский район» на 2017-2019 годы» утвержденная постановлением администрации муниципального района «Кыринский район» от 25 ноября 2016 года № 660</w:t>
      </w:r>
    </w:p>
    <w:p w:rsidR="0073786D" w:rsidRPr="00691D91" w:rsidRDefault="0073786D" w:rsidP="0073786D">
      <w:pPr>
        <w:rPr>
          <w:sz w:val="26"/>
          <w:szCs w:val="26"/>
        </w:rPr>
      </w:pPr>
      <w:r w:rsidRPr="00691D91">
        <w:rPr>
          <w:sz w:val="26"/>
          <w:szCs w:val="26"/>
        </w:rPr>
        <w:t>подпрограммы:</w:t>
      </w:r>
    </w:p>
    <w:p w:rsidR="0073786D" w:rsidRPr="00691D91" w:rsidRDefault="0073786D" w:rsidP="0088693A">
      <w:pPr>
        <w:pStyle w:val="ad"/>
        <w:numPr>
          <w:ilvl w:val="0"/>
          <w:numId w:val="36"/>
        </w:numPr>
        <w:spacing w:after="0"/>
        <w:ind w:left="714" w:hanging="357"/>
        <w:contextualSpacing/>
        <w:rPr>
          <w:rFonts w:ascii="Times New Roman" w:hAnsi="Times New Roman" w:cs="Times New Roman"/>
          <w:sz w:val="26"/>
          <w:szCs w:val="26"/>
        </w:rPr>
      </w:pPr>
      <w:r w:rsidRPr="00691D91">
        <w:rPr>
          <w:sz w:val="26"/>
          <w:szCs w:val="26"/>
        </w:rPr>
        <w:t>«</w:t>
      </w:r>
      <w:r w:rsidRPr="00691D91">
        <w:rPr>
          <w:rFonts w:ascii="Times New Roman" w:hAnsi="Times New Roman" w:cs="Times New Roman"/>
          <w:sz w:val="26"/>
          <w:szCs w:val="26"/>
        </w:rPr>
        <w:t xml:space="preserve">Обеспечение </w:t>
      </w:r>
      <w:proofErr w:type="gramStart"/>
      <w:r w:rsidRPr="00691D91">
        <w:rPr>
          <w:rFonts w:ascii="Times New Roman" w:hAnsi="Times New Roman" w:cs="Times New Roman"/>
          <w:sz w:val="26"/>
          <w:szCs w:val="26"/>
        </w:rPr>
        <w:t>многообразия услуг учреждений культуры района</w:t>
      </w:r>
      <w:proofErr w:type="gramEnd"/>
      <w:r w:rsidRPr="00691D91">
        <w:rPr>
          <w:rFonts w:ascii="Times New Roman" w:hAnsi="Times New Roman" w:cs="Times New Roman"/>
          <w:sz w:val="26"/>
          <w:szCs w:val="26"/>
        </w:rPr>
        <w:t>»;</w:t>
      </w:r>
    </w:p>
    <w:p w:rsidR="0073786D" w:rsidRPr="00691D91" w:rsidRDefault="0073786D" w:rsidP="0088693A">
      <w:pPr>
        <w:pStyle w:val="ad"/>
        <w:numPr>
          <w:ilvl w:val="0"/>
          <w:numId w:val="36"/>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«Дополнительное образование в сфере культуры»;</w:t>
      </w:r>
    </w:p>
    <w:p w:rsidR="0073786D" w:rsidRPr="00691D91" w:rsidRDefault="0073786D" w:rsidP="0088693A">
      <w:pPr>
        <w:pStyle w:val="ad"/>
        <w:numPr>
          <w:ilvl w:val="0"/>
          <w:numId w:val="36"/>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«Содержание учреждений культуры района»</w:t>
      </w:r>
    </w:p>
    <w:p w:rsidR="0073786D" w:rsidRPr="00691D91" w:rsidRDefault="0073786D" w:rsidP="0088693A">
      <w:pPr>
        <w:pStyle w:val="ad"/>
        <w:numPr>
          <w:ilvl w:val="0"/>
          <w:numId w:val="36"/>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«Развитие физической культуры и спорта в Кыринском районе»</w:t>
      </w:r>
    </w:p>
    <w:p w:rsidR="0073786D" w:rsidRPr="00691D91" w:rsidRDefault="0073786D" w:rsidP="0088693A">
      <w:pPr>
        <w:pStyle w:val="ad"/>
        <w:numPr>
          <w:ilvl w:val="0"/>
          <w:numId w:val="36"/>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«Молодежь Кыринского района»</w:t>
      </w:r>
    </w:p>
    <w:p w:rsidR="0073786D" w:rsidRPr="00691D91" w:rsidRDefault="0073786D" w:rsidP="0088693A">
      <w:pPr>
        <w:pStyle w:val="ad"/>
        <w:numPr>
          <w:ilvl w:val="0"/>
          <w:numId w:val="36"/>
        </w:numPr>
        <w:spacing w:after="0"/>
        <w:ind w:left="714" w:hanging="357"/>
        <w:contextualSpacing/>
        <w:rPr>
          <w:rFonts w:ascii="Times New Roman" w:hAnsi="Times New Roman" w:cs="Times New Roman"/>
          <w:sz w:val="26"/>
          <w:szCs w:val="26"/>
        </w:rPr>
      </w:pPr>
      <w:r w:rsidRPr="00691D91">
        <w:rPr>
          <w:rFonts w:ascii="Times New Roman" w:hAnsi="Times New Roman" w:cs="Times New Roman"/>
          <w:sz w:val="26"/>
          <w:szCs w:val="26"/>
        </w:rPr>
        <w:t>«Гармонизация межнациональных и межконфессиональных отношений в муниципальном районе Кыринский район»</w:t>
      </w:r>
    </w:p>
    <w:p w:rsidR="0073786D" w:rsidRPr="00691D91" w:rsidRDefault="0073786D" w:rsidP="0088693A">
      <w:pPr>
        <w:pStyle w:val="afb"/>
        <w:spacing w:after="0"/>
        <w:ind w:firstLine="720"/>
        <w:jc w:val="both"/>
        <w:rPr>
          <w:spacing w:val="-4"/>
          <w:kern w:val="32"/>
          <w:sz w:val="26"/>
          <w:szCs w:val="26"/>
        </w:rPr>
      </w:pPr>
      <w:r w:rsidRPr="00691D91">
        <w:rPr>
          <w:spacing w:val="-4"/>
          <w:kern w:val="32"/>
          <w:sz w:val="26"/>
          <w:szCs w:val="26"/>
        </w:rPr>
        <w:t>Основной целью Программы является п</w:t>
      </w:r>
      <w:r w:rsidRPr="00691D91">
        <w:rPr>
          <w:sz w:val="26"/>
          <w:szCs w:val="26"/>
        </w:rPr>
        <w:t xml:space="preserve">овышение качества и уровня жизни населения на основе сбалансированного развития отрасли культуры Кыринского района, </w:t>
      </w:r>
      <w:r w:rsidRPr="00691D91">
        <w:rPr>
          <w:spacing w:val="-4"/>
          <w:kern w:val="32"/>
          <w:sz w:val="26"/>
          <w:szCs w:val="26"/>
        </w:rPr>
        <w:t>создание условий для развития физической культуры и спорта на территории муниципального района «Кыринский район», приобщение к здоровому образу жизни различных групп населения муниципального образования.</w:t>
      </w:r>
    </w:p>
    <w:p w:rsidR="0073786D" w:rsidRPr="00691D91" w:rsidRDefault="0073786D" w:rsidP="0073786D">
      <w:pPr>
        <w:tabs>
          <w:tab w:val="left" w:pos="-284"/>
        </w:tabs>
        <w:jc w:val="both"/>
        <w:rPr>
          <w:sz w:val="26"/>
          <w:szCs w:val="26"/>
        </w:rPr>
      </w:pPr>
      <w:r w:rsidRPr="00691D91">
        <w:rPr>
          <w:sz w:val="26"/>
          <w:szCs w:val="26"/>
        </w:rPr>
        <w:t>Задачи программы - создание условий для повышения качества и разнообразия услуг, предоставляемых в сфере культуры, удовлетворения потребностей в развитии и реализации культурного и духовного потенциала жителей Кыринского района;</w:t>
      </w:r>
    </w:p>
    <w:p w:rsidR="0073786D" w:rsidRPr="00691D91" w:rsidRDefault="0073786D" w:rsidP="0073786D">
      <w:pPr>
        <w:tabs>
          <w:tab w:val="left" w:pos="-284"/>
        </w:tabs>
        <w:jc w:val="both"/>
        <w:rPr>
          <w:sz w:val="26"/>
          <w:szCs w:val="26"/>
        </w:rPr>
      </w:pPr>
      <w:r w:rsidRPr="00691D91">
        <w:rPr>
          <w:sz w:val="26"/>
          <w:szCs w:val="26"/>
        </w:rPr>
        <w:t>Создание условия для сохранения культурного наследия и этнокультурного развития народов Кыринского района;</w:t>
      </w:r>
    </w:p>
    <w:p w:rsidR="0073786D" w:rsidRPr="00691D91" w:rsidRDefault="0073786D" w:rsidP="0073786D">
      <w:pPr>
        <w:tabs>
          <w:tab w:val="left" w:pos="-284"/>
        </w:tabs>
        <w:jc w:val="both"/>
        <w:rPr>
          <w:sz w:val="26"/>
          <w:szCs w:val="26"/>
        </w:rPr>
      </w:pPr>
      <w:r w:rsidRPr="00691D91">
        <w:rPr>
          <w:sz w:val="26"/>
          <w:szCs w:val="26"/>
        </w:rPr>
        <w:t>Формирование механизма вовлечения объектов культурного наследия в хозяйственный оборот, эффективное использование объектов культуры и объектов культурного наследия в развитие туристического потенциала; создание организационных условий для реализации программы;</w:t>
      </w:r>
    </w:p>
    <w:p w:rsidR="0073786D" w:rsidRPr="00691D91" w:rsidRDefault="0073786D" w:rsidP="0088693A">
      <w:pPr>
        <w:pStyle w:val="ad"/>
        <w:spacing w:after="0" w:line="240" w:lineRule="auto"/>
        <w:ind w:left="34"/>
        <w:jc w:val="both"/>
        <w:rPr>
          <w:rFonts w:ascii="Times New Roman" w:hAnsi="Times New Roman"/>
          <w:color w:val="000000"/>
          <w:sz w:val="26"/>
          <w:szCs w:val="26"/>
        </w:rPr>
      </w:pPr>
      <w:r w:rsidRPr="00691D91">
        <w:rPr>
          <w:rFonts w:ascii="Times New Roman" w:hAnsi="Times New Roman"/>
          <w:color w:val="000000"/>
          <w:sz w:val="26"/>
          <w:szCs w:val="26"/>
        </w:rPr>
        <w:t xml:space="preserve">Развитие районных, межрайонных, международных связей через гастрольную, социально-культурную деятельность и проведение социально значимых мероприятий; </w:t>
      </w:r>
    </w:p>
    <w:p w:rsidR="0073786D" w:rsidRPr="00691D91" w:rsidRDefault="0073786D" w:rsidP="0088693A">
      <w:pPr>
        <w:pStyle w:val="ad"/>
        <w:spacing w:after="0" w:line="240" w:lineRule="auto"/>
        <w:ind w:left="0"/>
        <w:jc w:val="both"/>
        <w:rPr>
          <w:rFonts w:ascii="Times New Roman" w:hAnsi="Times New Roman"/>
          <w:color w:val="000000"/>
          <w:sz w:val="26"/>
          <w:szCs w:val="26"/>
        </w:rPr>
      </w:pPr>
      <w:r w:rsidRPr="00691D91">
        <w:rPr>
          <w:rFonts w:ascii="Times New Roman" w:hAnsi="Times New Roman"/>
          <w:color w:val="000000"/>
          <w:sz w:val="26"/>
          <w:szCs w:val="26"/>
        </w:rPr>
        <w:t>Подготовка, переподготовка и повышение квалификации специалистов отрасли;</w:t>
      </w:r>
    </w:p>
    <w:p w:rsidR="0073786D" w:rsidRPr="00691D91" w:rsidRDefault="0073786D" w:rsidP="0088693A">
      <w:pPr>
        <w:pStyle w:val="ad"/>
        <w:spacing w:after="0" w:line="240" w:lineRule="auto"/>
        <w:ind w:left="0"/>
        <w:jc w:val="both"/>
        <w:rPr>
          <w:rFonts w:ascii="Times New Roman" w:hAnsi="Times New Roman"/>
          <w:color w:val="000000"/>
          <w:sz w:val="26"/>
          <w:szCs w:val="26"/>
        </w:rPr>
      </w:pPr>
      <w:r w:rsidRPr="00691D91">
        <w:rPr>
          <w:rFonts w:ascii="Times New Roman" w:hAnsi="Times New Roman"/>
          <w:color w:val="000000"/>
          <w:sz w:val="26"/>
          <w:szCs w:val="26"/>
        </w:rPr>
        <w:t>Повышение статистических показателей учреждений культуры;</w:t>
      </w:r>
    </w:p>
    <w:p w:rsidR="0073786D" w:rsidRPr="00691D91" w:rsidRDefault="0073786D" w:rsidP="0088693A">
      <w:pPr>
        <w:pStyle w:val="ad"/>
        <w:spacing w:after="0" w:line="240" w:lineRule="auto"/>
        <w:ind w:left="0"/>
        <w:jc w:val="both"/>
        <w:rPr>
          <w:rFonts w:ascii="Times New Roman" w:hAnsi="Times New Roman"/>
          <w:color w:val="000000"/>
          <w:sz w:val="26"/>
          <w:szCs w:val="26"/>
        </w:rPr>
      </w:pPr>
      <w:r w:rsidRPr="00691D91">
        <w:rPr>
          <w:rFonts w:ascii="Times New Roman" w:hAnsi="Times New Roman"/>
          <w:color w:val="000000"/>
          <w:sz w:val="26"/>
          <w:szCs w:val="26"/>
        </w:rPr>
        <w:t>Поддержка мастеров декоративно-прикладного творчества, традиционных ремесел  и создание условий для развития  народных художественных ремесел путем создания любительских объединений;</w:t>
      </w:r>
    </w:p>
    <w:p w:rsidR="0073786D" w:rsidRPr="00691D91" w:rsidRDefault="0073786D" w:rsidP="0088693A">
      <w:pPr>
        <w:pStyle w:val="ad"/>
        <w:spacing w:after="0" w:line="240" w:lineRule="auto"/>
        <w:ind w:left="0"/>
        <w:jc w:val="both"/>
        <w:rPr>
          <w:rFonts w:ascii="Times New Roman" w:hAnsi="Times New Roman"/>
          <w:color w:val="000000"/>
          <w:sz w:val="26"/>
          <w:szCs w:val="26"/>
        </w:rPr>
      </w:pPr>
      <w:r w:rsidRPr="00691D91">
        <w:rPr>
          <w:rFonts w:ascii="Times New Roman" w:hAnsi="Times New Roman"/>
          <w:color w:val="000000"/>
          <w:sz w:val="26"/>
          <w:szCs w:val="26"/>
        </w:rPr>
        <w:t>Межведомственное взаимодействие по вопросам патриотического воспитания, противодействия злоупотреблению алкоголя и наркотиков, профилактики безнадзорности и правонарушений;</w:t>
      </w:r>
    </w:p>
    <w:p w:rsidR="0073786D" w:rsidRPr="00691D91" w:rsidRDefault="0073786D" w:rsidP="0073786D">
      <w:pPr>
        <w:tabs>
          <w:tab w:val="left" w:pos="-284"/>
        </w:tabs>
        <w:jc w:val="both"/>
        <w:rPr>
          <w:color w:val="000000"/>
          <w:sz w:val="26"/>
          <w:szCs w:val="26"/>
        </w:rPr>
      </w:pPr>
      <w:r w:rsidRPr="00691D91">
        <w:rPr>
          <w:color w:val="000000"/>
          <w:sz w:val="26"/>
          <w:szCs w:val="26"/>
        </w:rPr>
        <w:t>Развитие материально-технической базы учреждений культуры, внедрение новых технологий;</w:t>
      </w:r>
    </w:p>
    <w:p w:rsidR="0073786D" w:rsidRPr="00691D91" w:rsidRDefault="0073786D" w:rsidP="0073786D">
      <w:pPr>
        <w:tabs>
          <w:tab w:val="left" w:pos="-284"/>
        </w:tabs>
        <w:jc w:val="both"/>
        <w:rPr>
          <w:color w:val="000000"/>
          <w:sz w:val="26"/>
          <w:szCs w:val="26"/>
        </w:rPr>
      </w:pPr>
      <w:r w:rsidRPr="00691D91">
        <w:rPr>
          <w:color w:val="000000"/>
          <w:sz w:val="26"/>
          <w:szCs w:val="26"/>
        </w:rPr>
        <w:t xml:space="preserve">         Реализация мероприятий муниципальной программы позволит достичь следующих показателей конечных результатов:</w:t>
      </w:r>
    </w:p>
    <w:p w:rsidR="0073786D" w:rsidRPr="00691D91" w:rsidRDefault="0073786D" w:rsidP="0073786D">
      <w:pPr>
        <w:tabs>
          <w:tab w:val="left" w:pos="-284"/>
        </w:tabs>
        <w:jc w:val="both"/>
        <w:rPr>
          <w:color w:val="000000"/>
          <w:sz w:val="26"/>
          <w:szCs w:val="26"/>
        </w:rPr>
      </w:pPr>
      <w:r w:rsidRPr="00691D91">
        <w:rPr>
          <w:color w:val="000000"/>
          <w:sz w:val="26"/>
          <w:szCs w:val="26"/>
        </w:rPr>
        <w:t>Уровень удовлетворенности граждан Кыринского района качеством предоставления муниципальных услуг в сфере культуры повысится до 90%;</w:t>
      </w:r>
    </w:p>
    <w:p w:rsidR="0073786D" w:rsidRPr="00691D91" w:rsidRDefault="0073786D" w:rsidP="0073786D">
      <w:pPr>
        <w:tabs>
          <w:tab w:val="left" w:pos="-284"/>
        </w:tabs>
        <w:jc w:val="both"/>
        <w:rPr>
          <w:color w:val="000000"/>
          <w:sz w:val="26"/>
          <w:szCs w:val="26"/>
        </w:rPr>
      </w:pPr>
      <w:r w:rsidRPr="00691D91">
        <w:rPr>
          <w:color w:val="000000"/>
          <w:sz w:val="26"/>
          <w:szCs w:val="26"/>
        </w:rPr>
        <w:lastRenderedPageBreak/>
        <w:t>Соотношение средней заработной платы работников учреждений культуры, повышение оплаты труда которых предусмотрено Указом Президента Российской Федерации от 07.05.2012г. №597 «О мероприятиях по реализации государственной социальной политики», и средней заработной платы по краю составит 100%;</w:t>
      </w:r>
    </w:p>
    <w:p w:rsidR="0073786D" w:rsidRPr="00691D91" w:rsidRDefault="0073786D" w:rsidP="0073786D">
      <w:pPr>
        <w:tabs>
          <w:tab w:val="left" w:pos="-284"/>
        </w:tabs>
        <w:jc w:val="both"/>
        <w:rPr>
          <w:color w:val="000000"/>
          <w:sz w:val="26"/>
          <w:szCs w:val="26"/>
        </w:rPr>
      </w:pPr>
      <w:r w:rsidRPr="00691D91">
        <w:rPr>
          <w:color w:val="000000"/>
          <w:sz w:val="26"/>
          <w:szCs w:val="26"/>
        </w:rPr>
        <w:t xml:space="preserve">Численность участников культурно -  </w:t>
      </w:r>
      <w:proofErr w:type="spellStart"/>
      <w:r w:rsidRPr="00691D91">
        <w:rPr>
          <w:color w:val="000000"/>
          <w:sz w:val="26"/>
          <w:szCs w:val="26"/>
        </w:rPr>
        <w:t>досуговых</w:t>
      </w:r>
      <w:proofErr w:type="spellEnd"/>
      <w:r w:rsidRPr="00691D91">
        <w:rPr>
          <w:color w:val="000000"/>
          <w:sz w:val="26"/>
          <w:szCs w:val="26"/>
        </w:rPr>
        <w:t xml:space="preserve"> мероприятий по сравнению с предыдущим годом увеличится на 7%;</w:t>
      </w:r>
    </w:p>
    <w:p w:rsidR="0073786D" w:rsidRPr="00691D91" w:rsidRDefault="0073786D" w:rsidP="0073786D">
      <w:pPr>
        <w:tabs>
          <w:tab w:val="left" w:pos="-284"/>
        </w:tabs>
        <w:jc w:val="both"/>
        <w:rPr>
          <w:color w:val="000000"/>
          <w:sz w:val="26"/>
          <w:szCs w:val="26"/>
        </w:rPr>
      </w:pPr>
      <w:r w:rsidRPr="00691D91">
        <w:rPr>
          <w:color w:val="000000"/>
          <w:sz w:val="26"/>
          <w:szCs w:val="26"/>
        </w:rPr>
        <w:t>Доля объектов культурного наследия, находящихся в удовлетворительном состоянии, увеличится до 34,6%;</w:t>
      </w:r>
    </w:p>
    <w:p w:rsidR="0073786D" w:rsidRPr="00691D91" w:rsidRDefault="0073786D" w:rsidP="0073786D">
      <w:pPr>
        <w:tabs>
          <w:tab w:val="left" w:pos="-284"/>
        </w:tabs>
        <w:jc w:val="both"/>
        <w:rPr>
          <w:color w:val="000000"/>
          <w:sz w:val="26"/>
          <w:szCs w:val="26"/>
        </w:rPr>
      </w:pPr>
      <w:r w:rsidRPr="00691D91">
        <w:rPr>
          <w:color w:val="000000"/>
          <w:sz w:val="26"/>
          <w:szCs w:val="26"/>
        </w:rPr>
        <w:t>Количество аттестованных специалистов учреждений культуры Кыринского района с последующим их переводом на эффективный контракт составит 20%;</w:t>
      </w:r>
    </w:p>
    <w:p w:rsidR="0073786D" w:rsidRPr="00691D91" w:rsidRDefault="0073786D" w:rsidP="0073786D">
      <w:pPr>
        <w:tabs>
          <w:tab w:val="left" w:pos="-284"/>
        </w:tabs>
        <w:jc w:val="both"/>
        <w:rPr>
          <w:color w:val="000000"/>
          <w:sz w:val="26"/>
          <w:szCs w:val="26"/>
        </w:rPr>
      </w:pPr>
      <w:r w:rsidRPr="00691D91">
        <w:rPr>
          <w:color w:val="000000"/>
          <w:sz w:val="26"/>
          <w:szCs w:val="26"/>
        </w:rPr>
        <w:t>Количество представленных (во всех формах) зрителю музейных предметов в общем количестве музейных предметов основного фонда увеличится на 27%;</w:t>
      </w:r>
    </w:p>
    <w:p w:rsidR="0073786D" w:rsidRPr="00691D91" w:rsidRDefault="0073786D" w:rsidP="0073786D">
      <w:pPr>
        <w:tabs>
          <w:tab w:val="left" w:pos="-284"/>
        </w:tabs>
        <w:jc w:val="both"/>
        <w:rPr>
          <w:color w:val="000000"/>
          <w:sz w:val="26"/>
          <w:szCs w:val="26"/>
        </w:rPr>
      </w:pPr>
      <w:r w:rsidRPr="00691D91">
        <w:rPr>
          <w:color w:val="000000"/>
          <w:sz w:val="26"/>
          <w:szCs w:val="26"/>
        </w:rPr>
        <w:t xml:space="preserve">Количество музеев, имеющих сайт в информационно - </w:t>
      </w:r>
      <w:proofErr w:type="spellStart"/>
      <w:proofErr w:type="gramStart"/>
      <w:r w:rsidRPr="00691D91">
        <w:rPr>
          <w:color w:val="000000"/>
          <w:sz w:val="26"/>
          <w:szCs w:val="26"/>
        </w:rPr>
        <w:t>телекоммуникацион-ной</w:t>
      </w:r>
      <w:proofErr w:type="spellEnd"/>
      <w:proofErr w:type="gramEnd"/>
      <w:r w:rsidRPr="00691D91">
        <w:rPr>
          <w:color w:val="000000"/>
          <w:sz w:val="26"/>
          <w:szCs w:val="26"/>
        </w:rPr>
        <w:t xml:space="preserve"> сети «Интернет» составит 100%;</w:t>
      </w:r>
    </w:p>
    <w:p w:rsidR="0073786D" w:rsidRPr="00691D91" w:rsidRDefault="0073786D" w:rsidP="0073786D">
      <w:pPr>
        <w:tabs>
          <w:tab w:val="left" w:pos="-284"/>
        </w:tabs>
        <w:jc w:val="both"/>
        <w:rPr>
          <w:color w:val="000000"/>
          <w:sz w:val="26"/>
          <w:szCs w:val="26"/>
        </w:rPr>
      </w:pPr>
      <w:r w:rsidRPr="00691D91">
        <w:rPr>
          <w:color w:val="000000"/>
          <w:sz w:val="26"/>
          <w:szCs w:val="26"/>
        </w:rPr>
        <w:t>Количество библиографических записей в сводном электронном каталоге библиотек России составит 100%;</w:t>
      </w:r>
    </w:p>
    <w:p w:rsidR="0073786D" w:rsidRPr="00691D91" w:rsidRDefault="0073786D" w:rsidP="0073786D">
      <w:pPr>
        <w:tabs>
          <w:tab w:val="left" w:pos="-284"/>
        </w:tabs>
        <w:jc w:val="both"/>
        <w:rPr>
          <w:color w:val="000000"/>
          <w:sz w:val="26"/>
          <w:szCs w:val="26"/>
        </w:rPr>
      </w:pPr>
      <w:r w:rsidRPr="00691D91">
        <w:rPr>
          <w:color w:val="000000"/>
          <w:sz w:val="26"/>
          <w:szCs w:val="26"/>
        </w:rPr>
        <w:t xml:space="preserve">Количество публичных общедоступных библиотек, подключенных </w:t>
      </w:r>
      <w:proofErr w:type="spellStart"/>
      <w:proofErr w:type="gramStart"/>
      <w:r w:rsidRPr="00691D91">
        <w:rPr>
          <w:color w:val="000000"/>
          <w:sz w:val="26"/>
          <w:szCs w:val="26"/>
        </w:rPr>
        <w:t>информа-ционно</w:t>
      </w:r>
      <w:proofErr w:type="spellEnd"/>
      <w:proofErr w:type="gramEnd"/>
      <w:r w:rsidRPr="00691D91">
        <w:rPr>
          <w:color w:val="000000"/>
          <w:sz w:val="26"/>
          <w:szCs w:val="26"/>
        </w:rPr>
        <w:t xml:space="preserve"> - телекоммуникационной сети «Интернет» составит 83,9%;</w:t>
      </w:r>
    </w:p>
    <w:p w:rsidR="0073786D" w:rsidRPr="00691D91" w:rsidRDefault="0073786D" w:rsidP="0073786D">
      <w:pPr>
        <w:tabs>
          <w:tab w:val="left" w:pos="-284"/>
        </w:tabs>
        <w:jc w:val="both"/>
        <w:rPr>
          <w:color w:val="000000"/>
          <w:sz w:val="26"/>
          <w:szCs w:val="26"/>
        </w:rPr>
      </w:pPr>
      <w:r w:rsidRPr="00691D91">
        <w:rPr>
          <w:color w:val="000000"/>
          <w:sz w:val="26"/>
          <w:szCs w:val="26"/>
        </w:rPr>
        <w:t>Количество посещений театрально-концертных мероприятий увеличится на 3,7 %;</w:t>
      </w:r>
    </w:p>
    <w:p w:rsidR="0073786D" w:rsidRPr="00691D91" w:rsidRDefault="0073786D" w:rsidP="0073786D">
      <w:pPr>
        <w:tabs>
          <w:tab w:val="left" w:pos="-284"/>
        </w:tabs>
        <w:jc w:val="both"/>
        <w:rPr>
          <w:color w:val="000000"/>
          <w:sz w:val="26"/>
          <w:szCs w:val="26"/>
        </w:rPr>
      </w:pPr>
      <w:r w:rsidRPr="00691D91">
        <w:rPr>
          <w:color w:val="000000"/>
          <w:sz w:val="26"/>
          <w:szCs w:val="26"/>
        </w:rPr>
        <w:t>Количество детей, охваченных образовательными программами дополнительного образования детей в сфере культуры, в общей численности детей и молодежи 7-16 лет увеличится на 10%;</w:t>
      </w:r>
    </w:p>
    <w:p w:rsidR="0073786D" w:rsidRPr="00691D91" w:rsidRDefault="0073786D" w:rsidP="0073786D">
      <w:pPr>
        <w:tabs>
          <w:tab w:val="left" w:pos="-284"/>
        </w:tabs>
        <w:jc w:val="both"/>
        <w:rPr>
          <w:color w:val="000000"/>
          <w:sz w:val="26"/>
          <w:szCs w:val="26"/>
        </w:rPr>
      </w:pPr>
      <w:r w:rsidRPr="00691D91">
        <w:rPr>
          <w:color w:val="000000"/>
          <w:sz w:val="26"/>
          <w:szCs w:val="26"/>
        </w:rPr>
        <w:t>Количество аттестованных преподавателей образовательных организаций сферы культуры района,  с последующим их переводом на эффективный контракт составит 4 человека;</w:t>
      </w:r>
    </w:p>
    <w:p w:rsidR="0073786D" w:rsidRPr="00691D91" w:rsidRDefault="0073786D" w:rsidP="0088693A">
      <w:pPr>
        <w:pStyle w:val="afb"/>
        <w:spacing w:after="0"/>
        <w:jc w:val="both"/>
        <w:rPr>
          <w:color w:val="000000"/>
          <w:sz w:val="26"/>
          <w:szCs w:val="26"/>
        </w:rPr>
      </w:pPr>
      <w:r w:rsidRPr="00691D91">
        <w:rPr>
          <w:color w:val="000000"/>
          <w:sz w:val="26"/>
          <w:szCs w:val="26"/>
        </w:rPr>
        <w:t>Доля детей, привлекаемых к участию в творческих мероприятиях, в общем числе детей составит 8%.</w:t>
      </w:r>
    </w:p>
    <w:p w:rsidR="0073786D" w:rsidRPr="00691D91" w:rsidRDefault="0073786D" w:rsidP="0088693A">
      <w:pPr>
        <w:pStyle w:val="afb"/>
        <w:spacing w:after="0"/>
        <w:ind w:firstLine="720"/>
        <w:jc w:val="both"/>
        <w:rPr>
          <w:i/>
          <w:spacing w:val="-4"/>
          <w:kern w:val="32"/>
          <w:sz w:val="26"/>
          <w:szCs w:val="26"/>
        </w:rPr>
      </w:pPr>
      <w:r w:rsidRPr="00691D91">
        <w:rPr>
          <w:i/>
          <w:spacing w:val="-4"/>
          <w:kern w:val="32"/>
          <w:sz w:val="26"/>
          <w:szCs w:val="26"/>
        </w:rPr>
        <w:t>Цель 2. Развитие экономического потенциала территории.</w:t>
      </w:r>
    </w:p>
    <w:p w:rsidR="0073786D" w:rsidRPr="00691D91" w:rsidRDefault="0073786D" w:rsidP="0088693A">
      <w:pPr>
        <w:pStyle w:val="afb"/>
        <w:spacing w:after="0"/>
        <w:ind w:firstLine="720"/>
        <w:jc w:val="both"/>
        <w:rPr>
          <w:spacing w:val="-4"/>
          <w:kern w:val="32"/>
          <w:sz w:val="26"/>
          <w:szCs w:val="26"/>
        </w:rPr>
      </w:pPr>
      <w:proofErr w:type="gramStart"/>
      <w:r w:rsidRPr="00691D91">
        <w:rPr>
          <w:spacing w:val="-4"/>
          <w:kern w:val="32"/>
          <w:sz w:val="26"/>
          <w:szCs w:val="26"/>
        </w:rPr>
        <w:t>Успешная реализация цели возможна посредством существующих и будущих программ, направленных на устранение «слабых сторон» территории: улучшение транспортной инфраструктуры, обеспечение благоприятной среды для ведения бизнеса, приход заинтересованных  инвесторов,  как следствие,  улучшение инвестиционной привлекательности района, активизация малого предпринимательства в приоритетных для муниципального образования направлениях, увеличение количества и качества продукции сельского хозяйства, что станет альтернативным источником повышения доходов населения, занятие стабильного, устойчивого положения</w:t>
      </w:r>
      <w:proofErr w:type="gramEnd"/>
      <w:r w:rsidRPr="00691D91">
        <w:rPr>
          <w:spacing w:val="-4"/>
          <w:kern w:val="32"/>
          <w:sz w:val="26"/>
          <w:szCs w:val="26"/>
        </w:rPr>
        <w:t xml:space="preserve"> в экономике края. В данном направлении будут реализованы следующие программы и подпрограммы:</w:t>
      </w:r>
    </w:p>
    <w:p w:rsidR="0073786D" w:rsidRPr="00691D91" w:rsidRDefault="0073786D" w:rsidP="0073786D">
      <w:pPr>
        <w:jc w:val="both"/>
        <w:rPr>
          <w:sz w:val="26"/>
          <w:szCs w:val="26"/>
        </w:rPr>
      </w:pPr>
      <w:r w:rsidRPr="00691D91">
        <w:rPr>
          <w:sz w:val="26"/>
          <w:szCs w:val="26"/>
        </w:rPr>
        <w:t>муниципальная программа «Территориальное развитие муниципального района «Кыринский район» (2017-2019 годы)» утвержденная постановлением администрации муниципального района «Кыринский район» от 02 декабря 2016 года № 668</w:t>
      </w:r>
    </w:p>
    <w:p w:rsidR="0073786D" w:rsidRPr="00691D91" w:rsidRDefault="0073786D" w:rsidP="0073786D">
      <w:pPr>
        <w:jc w:val="both"/>
        <w:rPr>
          <w:sz w:val="26"/>
          <w:szCs w:val="26"/>
        </w:rPr>
      </w:pPr>
      <w:r w:rsidRPr="00691D91">
        <w:rPr>
          <w:sz w:val="26"/>
          <w:szCs w:val="26"/>
        </w:rPr>
        <w:t>подпрограммы:</w:t>
      </w:r>
    </w:p>
    <w:p w:rsidR="0073786D" w:rsidRPr="00691D91" w:rsidRDefault="0073786D" w:rsidP="0073786D">
      <w:pPr>
        <w:pStyle w:val="af1"/>
        <w:numPr>
          <w:ilvl w:val="0"/>
          <w:numId w:val="37"/>
        </w:numPr>
        <w:jc w:val="both"/>
        <w:rPr>
          <w:sz w:val="26"/>
          <w:szCs w:val="26"/>
        </w:rPr>
      </w:pPr>
      <w:r w:rsidRPr="00691D91">
        <w:rPr>
          <w:sz w:val="26"/>
          <w:szCs w:val="26"/>
        </w:rPr>
        <w:t>«Территориальное планирование и обеспечение градостроительной деятельности на территории муниципального района «Кыринский район»</w:t>
      </w:r>
    </w:p>
    <w:p w:rsidR="0073786D" w:rsidRPr="00691D91" w:rsidRDefault="0073786D" w:rsidP="0073786D">
      <w:pPr>
        <w:pStyle w:val="af1"/>
        <w:numPr>
          <w:ilvl w:val="0"/>
          <w:numId w:val="37"/>
        </w:numPr>
        <w:jc w:val="both"/>
        <w:rPr>
          <w:sz w:val="26"/>
          <w:szCs w:val="26"/>
        </w:rPr>
      </w:pPr>
      <w:r w:rsidRPr="00691D91">
        <w:rPr>
          <w:sz w:val="26"/>
          <w:szCs w:val="26"/>
        </w:rPr>
        <w:t>«Развитие дорожного хозяйства муниципального района «Кыринский район»</w:t>
      </w:r>
    </w:p>
    <w:p w:rsidR="0073786D" w:rsidRPr="00691D91" w:rsidRDefault="0073786D" w:rsidP="0073786D">
      <w:pPr>
        <w:pStyle w:val="af1"/>
        <w:numPr>
          <w:ilvl w:val="0"/>
          <w:numId w:val="37"/>
        </w:numPr>
        <w:jc w:val="both"/>
        <w:rPr>
          <w:sz w:val="26"/>
          <w:szCs w:val="26"/>
        </w:rPr>
      </w:pPr>
      <w:r w:rsidRPr="00691D91">
        <w:rPr>
          <w:sz w:val="26"/>
          <w:szCs w:val="26"/>
        </w:rPr>
        <w:t>«Развитие транспортного обслуживания населения муниципального района «Кыринский район»</w:t>
      </w:r>
    </w:p>
    <w:p w:rsidR="0073786D" w:rsidRPr="00691D91" w:rsidRDefault="0073786D" w:rsidP="0073786D">
      <w:pPr>
        <w:pStyle w:val="af1"/>
        <w:numPr>
          <w:ilvl w:val="0"/>
          <w:numId w:val="37"/>
        </w:numPr>
        <w:jc w:val="both"/>
        <w:rPr>
          <w:bCs/>
          <w:sz w:val="26"/>
          <w:szCs w:val="26"/>
        </w:rPr>
      </w:pPr>
      <w:r w:rsidRPr="00691D91">
        <w:rPr>
          <w:sz w:val="26"/>
          <w:szCs w:val="26"/>
        </w:rPr>
        <w:lastRenderedPageBreak/>
        <w:t>«</w:t>
      </w:r>
      <w:r w:rsidRPr="00691D91">
        <w:rPr>
          <w:bCs/>
          <w:sz w:val="26"/>
          <w:szCs w:val="26"/>
        </w:rPr>
        <w:t xml:space="preserve">Обеспечение жильем молодых семей муниципального района «Кыринский район» </w:t>
      </w:r>
    </w:p>
    <w:p w:rsidR="0073786D" w:rsidRPr="00691D91" w:rsidRDefault="0073786D" w:rsidP="0088693A">
      <w:pPr>
        <w:pStyle w:val="ad"/>
        <w:numPr>
          <w:ilvl w:val="0"/>
          <w:numId w:val="37"/>
        </w:numPr>
        <w:spacing w:after="0"/>
        <w:jc w:val="both"/>
        <w:rPr>
          <w:rFonts w:ascii="Times New Roman" w:hAnsi="Times New Roman" w:cs="Times New Roman"/>
          <w:sz w:val="26"/>
          <w:szCs w:val="26"/>
        </w:rPr>
      </w:pPr>
      <w:r w:rsidRPr="00691D91">
        <w:rPr>
          <w:rFonts w:ascii="Times New Roman" w:hAnsi="Times New Roman" w:cs="Times New Roman"/>
          <w:bCs/>
          <w:sz w:val="26"/>
          <w:szCs w:val="26"/>
        </w:rPr>
        <w:t>«Развитие малого и среднего предпринимательства»</w:t>
      </w:r>
    </w:p>
    <w:p w:rsidR="0073786D" w:rsidRPr="00691D91" w:rsidRDefault="0073786D" w:rsidP="0073786D">
      <w:pPr>
        <w:widowControl w:val="0"/>
        <w:autoSpaceDE w:val="0"/>
        <w:autoSpaceDN w:val="0"/>
        <w:adjustRightInd w:val="0"/>
        <w:ind w:right="33"/>
        <w:jc w:val="both"/>
        <w:rPr>
          <w:sz w:val="26"/>
          <w:szCs w:val="26"/>
        </w:rPr>
      </w:pPr>
      <w:r w:rsidRPr="00691D91">
        <w:rPr>
          <w:sz w:val="26"/>
          <w:szCs w:val="26"/>
        </w:rPr>
        <w:t>Основные направления программы: Комплексное планирование развития территории; развитие дорожной сети, ремонт и реконструкция автомобильных дорог в соответствие с документами территориального планирования; улучшение качества и доступности транспортных услуг; улучшение жилищных условий граждан путем предоставления социальных выплат на строительство и ввод в действие жилья; поддержка субъектов малого и среднего предпринимательства</w:t>
      </w:r>
    </w:p>
    <w:p w:rsidR="0073786D" w:rsidRPr="00691D91" w:rsidRDefault="0073786D" w:rsidP="0073786D">
      <w:pPr>
        <w:autoSpaceDE w:val="0"/>
        <w:autoSpaceDN w:val="0"/>
        <w:adjustRightInd w:val="0"/>
        <w:jc w:val="both"/>
        <w:rPr>
          <w:sz w:val="26"/>
          <w:szCs w:val="26"/>
        </w:rPr>
      </w:pPr>
      <w:r w:rsidRPr="00691D91">
        <w:rPr>
          <w:sz w:val="26"/>
          <w:szCs w:val="26"/>
        </w:rPr>
        <w:t xml:space="preserve">Цели и задачи программы: Создание условий для развития территории в целях обеспечения комфортных условий проживания граждан, повышение уровня жизни населения. Совершенствование системы территориального планирования и градостроительной деятельности, приведение документов территориального планирования в соответствии с действующим законодательством; </w:t>
      </w:r>
    </w:p>
    <w:p w:rsidR="0073786D" w:rsidRPr="00691D91" w:rsidRDefault="0073786D" w:rsidP="0073786D">
      <w:pPr>
        <w:autoSpaceDE w:val="0"/>
        <w:autoSpaceDN w:val="0"/>
        <w:adjustRightInd w:val="0"/>
        <w:jc w:val="both"/>
        <w:rPr>
          <w:sz w:val="26"/>
          <w:szCs w:val="26"/>
        </w:rPr>
      </w:pPr>
      <w:r w:rsidRPr="00691D91">
        <w:rPr>
          <w:sz w:val="26"/>
          <w:szCs w:val="26"/>
        </w:rPr>
        <w:t>улучшение состояния автомобильных дорог общего пользования местного значения и искусственных сооружений на них;</w:t>
      </w:r>
    </w:p>
    <w:p w:rsidR="0073786D" w:rsidRPr="00691D91" w:rsidRDefault="0073786D" w:rsidP="0073786D">
      <w:pPr>
        <w:autoSpaceDE w:val="0"/>
        <w:autoSpaceDN w:val="0"/>
        <w:adjustRightInd w:val="0"/>
        <w:jc w:val="both"/>
        <w:rPr>
          <w:sz w:val="26"/>
          <w:szCs w:val="26"/>
        </w:rPr>
      </w:pPr>
      <w:r w:rsidRPr="00691D91">
        <w:rPr>
          <w:sz w:val="26"/>
          <w:szCs w:val="26"/>
        </w:rPr>
        <w:t>улучшение качества транспортного обслуживания населения;</w:t>
      </w:r>
    </w:p>
    <w:p w:rsidR="0073786D" w:rsidRPr="00691D91" w:rsidRDefault="0073786D" w:rsidP="0073786D">
      <w:pPr>
        <w:autoSpaceDE w:val="0"/>
        <w:autoSpaceDN w:val="0"/>
        <w:adjustRightInd w:val="0"/>
        <w:jc w:val="both"/>
        <w:rPr>
          <w:sz w:val="26"/>
          <w:szCs w:val="26"/>
        </w:rPr>
      </w:pPr>
      <w:r w:rsidRPr="00691D91">
        <w:rPr>
          <w:sz w:val="26"/>
          <w:szCs w:val="26"/>
        </w:rPr>
        <w:t>предоставление поддержки в решении жилищной проблемы молодым семьям, нуждающимся в улучшении жилищных условий;</w:t>
      </w:r>
    </w:p>
    <w:p w:rsidR="0073786D" w:rsidRPr="00691D91" w:rsidRDefault="0073786D" w:rsidP="0073786D">
      <w:pPr>
        <w:jc w:val="both"/>
        <w:rPr>
          <w:sz w:val="26"/>
          <w:szCs w:val="26"/>
        </w:rPr>
      </w:pPr>
      <w:r w:rsidRPr="00691D91">
        <w:rPr>
          <w:sz w:val="26"/>
          <w:szCs w:val="26"/>
        </w:rPr>
        <w:t>повышение доступности финансовых ресурсов для субъектов малого и среднего предпринимательства и доступности инфраструктуры поддержки субъектов малого и среднего предпринимательства путем оказания информационно-консультационных услуг и методической поддержки.</w:t>
      </w:r>
    </w:p>
    <w:p w:rsidR="0073786D" w:rsidRPr="00691D91" w:rsidRDefault="0073786D" w:rsidP="0088693A">
      <w:pPr>
        <w:pStyle w:val="afb"/>
        <w:spacing w:after="0"/>
        <w:ind w:firstLine="720"/>
        <w:jc w:val="both"/>
        <w:rPr>
          <w:bCs/>
          <w:spacing w:val="-4"/>
          <w:kern w:val="32"/>
          <w:sz w:val="26"/>
          <w:szCs w:val="26"/>
        </w:rPr>
      </w:pPr>
      <w:r w:rsidRPr="00691D91">
        <w:rPr>
          <w:bCs/>
          <w:spacing w:val="-4"/>
          <w:kern w:val="32"/>
          <w:sz w:val="26"/>
          <w:szCs w:val="26"/>
        </w:rPr>
        <w:t xml:space="preserve">Оценивая настоящее социально-экономическое положение муниципального образования, анализируя внешнеэкономические изменения, актуальным и неотъемлемым фактором дальнейшего развития территории является увеличение роли сельскохозяйственного сектора в экономике района.   </w:t>
      </w:r>
    </w:p>
    <w:p w:rsidR="0073786D" w:rsidRPr="00691D91" w:rsidRDefault="0073786D" w:rsidP="0088693A">
      <w:pPr>
        <w:pStyle w:val="afb"/>
        <w:spacing w:after="0"/>
        <w:ind w:firstLine="720"/>
        <w:jc w:val="both"/>
        <w:rPr>
          <w:color w:val="000000"/>
          <w:spacing w:val="-4"/>
          <w:kern w:val="32"/>
          <w:sz w:val="26"/>
          <w:szCs w:val="26"/>
        </w:rPr>
      </w:pPr>
      <w:proofErr w:type="gramStart"/>
      <w:r w:rsidRPr="00691D91">
        <w:rPr>
          <w:sz w:val="26"/>
          <w:szCs w:val="26"/>
        </w:rPr>
        <w:t xml:space="preserve">Районная программа «Устойчивое развитие сельских территорий муниципального района «Кыринский район» на 2014-2017 годы и на период до 2020 года» </w:t>
      </w:r>
      <w:r w:rsidRPr="00691D91">
        <w:rPr>
          <w:spacing w:val="-4"/>
          <w:kern w:val="32"/>
          <w:sz w:val="26"/>
          <w:szCs w:val="26"/>
        </w:rPr>
        <w:t>направлена на</w:t>
      </w:r>
      <w:r w:rsidRPr="00691D91">
        <w:rPr>
          <w:color w:val="000000"/>
          <w:spacing w:val="-4"/>
          <w:kern w:val="32"/>
          <w:sz w:val="26"/>
          <w:szCs w:val="26"/>
        </w:rPr>
        <w:t xml:space="preserve"> повышение уровня комплексного обустройства сельских населенных пунктов, в том числе за счет усовершенствования и модернизации объектов социальной сферы, а также обеспечение устойчивого развития личных подсобных хозяйств населения, являющихся базой для дальнейшего развития фермерства и других малых форм </w:t>
      </w:r>
      <w:proofErr w:type="gramEnd"/>
    </w:p>
    <w:p w:rsidR="0073786D" w:rsidRPr="00691D91" w:rsidRDefault="0073786D" w:rsidP="0088693A">
      <w:pPr>
        <w:pStyle w:val="afb"/>
        <w:spacing w:after="0"/>
        <w:ind w:firstLine="720"/>
        <w:jc w:val="both"/>
        <w:rPr>
          <w:color w:val="000000"/>
          <w:spacing w:val="-4"/>
          <w:kern w:val="32"/>
          <w:sz w:val="26"/>
          <w:szCs w:val="26"/>
        </w:rPr>
      </w:pPr>
      <w:r w:rsidRPr="00691D91">
        <w:rPr>
          <w:color w:val="000000"/>
          <w:spacing w:val="-4"/>
          <w:kern w:val="32"/>
          <w:sz w:val="26"/>
          <w:szCs w:val="26"/>
        </w:rPr>
        <w:t>Благосостояние села, повышение уровня доходов сельского населения невозможно без развития сельского хозяйства.  Мероприятия подпрограммы предусматривают поддержку личных подсобных хозяйств населения посредством возмещения части затрат на приобретение крупного рогатого скота,</w:t>
      </w:r>
      <w:r w:rsidRPr="00691D91">
        <w:rPr>
          <w:spacing w:val="-4"/>
          <w:kern w:val="32"/>
          <w:sz w:val="26"/>
          <w:szCs w:val="26"/>
        </w:rPr>
        <w:t xml:space="preserve"> на покупку сельскохозяйственной техники и оборудования</w:t>
      </w:r>
      <w:r w:rsidRPr="00691D91">
        <w:rPr>
          <w:color w:val="000000"/>
          <w:spacing w:val="-4"/>
          <w:kern w:val="32"/>
          <w:sz w:val="26"/>
          <w:szCs w:val="26"/>
        </w:rPr>
        <w:t xml:space="preserve">, будут решаться вопросы по развитию инфраструктуры первичной переработки, объектов хранения и транспортировки сельскохозяйственной продукции, для улучшения рынка сбыта и расширения ассортимента экологически чистой продукции.  На базе крупных личных подсобных хозяйств возможно в будущем развитие фермерства. Актуально на данный момент сельскохозяйственное развитие в альтернативных направлениях: тепличное хозяйство, птицеводство, кролиководство, пчеловодство. Задачей муниципальных органов управления является поддержать и финансово в пределах бюджета, и организационно все будущие начинания в данном направлении. В случае успешной реализации программы, значительно увеличится показатель производства основных видов </w:t>
      </w:r>
      <w:r w:rsidRPr="00691D91">
        <w:rPr>
          <w:color w:val="000000"/>
          <w:spacing w:val="-4"/>
          <w:kern w:val="32"/>
          <w:sz w:val="26"/>
          <w:szCs w:val="26"/>
        </w:rPr>
        <w:lastRenderedPageBreak/>
        <w:t xml:space="preserve">сельскохозяйственной продукции, повысится занятость сельского населения, появится дополнительный источник доходов для жителей села. </w:t>
      </w:r>
    </w:p>
    <w:p w:rsidR="0073786D" w:rsidRPr="00691D91" w:rsidRDefault="0073786D" w:rsidP="0088693A">
      <w:pPr>
        <w:pStyle w:val="afb"/>
        <w:spacing w:after="0"/>
        <w:ind w:firstLine="720"/>
        <w:rPr>
          <w:spacing w:val="-4"/>
          <w:kern w:val="32"/>
          <w:sz w:val="26"/>
          <w:szCs w:val="26"/>
        </w:rPr>
      </w:pPr>
    </w:p>
    <w:p w:rsidR="0073786D" w:rsidRPr="00691D91" w:rsidRDefault="0073786D" w:rsidP="0088693A">
      <w:pPr>
        <w:pStyle w:val="afb"/>
        <w:spacing w:after="0"/>
        <w:ind w:firstLine="720"/>
        <w:jc w:val="both"/>
        <w:rPr>
          <w:bCs/>
          <w:i/>
          <w:color w:val="000000"/>
          <w:spacing w:val="-4"/>
          <w:kern w:val="32"/>
          <w:sz w:val="26"/>
          <w:szCs w:val="26"/>
        </w:rPr>
      </w:pPr>
      <w:r w:rsidRPr="00691D91">
        <w:rPr>
          <w:i/>
          <w:spacing w:val="-4"/>
          <w:kern w:val="32"/>
          <w:sz w:val="26"/>
          <w:szCs w:val="26"/>
        </w:rPr>
        <w:t>Цель 3.</w:t>
      </w:r>
      <w:r w:rsidRPr="00691D91">
        <w:rPr>
          <w:b/>
          <w:i/>
          <w:spacing w:val="-4"/>
          <w:kern w:val="32"/>
          <w:sz w:val="26"/>
          <w:szCs w:val="26"/>
        </w:rPr>
        <w:t xml:space="preserve"> </w:t>
      </w:r>
      <w:r w:rsidRPr="00691D91">
        <w:rPr>
          <w:i/>
          <w:spacing w:val="-4"/>
          <w:kern w:val="32"/>
          <w:sz w:val="26"/>
          <w:szCs w:val="26"/>
        </w:rPr>
        <w:t>Повышение</w:t>
      </w:r>
      <w:r w:rsidRPr="00691D91">
        <w:rPr>
          <w:b/>
          <w:i/>
          <w:spacing w:val="-4"/>
          <w:kern w:val="32"/>
          <w:sz w:val="26"/>
          <w:szCs w:val="26"/>
        </w:rPr>
        <w:t xml:space="preserve"> э</w:t>
      </w:r>
      <w:r w:rsidRPr="00691D91">
        <w:rPr>
          <w:bCs/>
          <w:i/>
          <w:color w:val="000000"/>
          <w:spacing w:val="-4"/>
          <w:kern w:val="32"/>
          <w:sz w:val="26"/>
          <w:szCs w:val="26"/>
        </w:rPr>
        <w:t>ффективности работы органов местного самоуправления.</w:t>
      </w:r>
    </w:p>
    <w:p w:rsidR="0073786D" w:rsidRPr="00691D91" w:rsidRDefault="0073786D" w:rsidP="0088693A">
      <w:pPr>
        <w:pStyle w:val="afb"/>
        <w:spacing w:after="0"/>
        <w:ind w:firstLine="720"/>
        <w:jc w:val="both"/>
        <w:rPr>
          <w:spacing w:val="-4"/>
          <w:kern w:val="32"/>
          <w:sz w:val="26"/>
          <w:szCs w:val="26"/>
        </w:rPr>
      </w:pPr>
      <w:r w:rsidRPr="00691D91">
        <w:rPr>
          <w:spacing w:val="-4"/>
          <w:kern w:val="32"/>
          <w:sz w:val="26"/>
          <w:szCs w:val="26"/>
        </w:rPr>
        <w:t xml:space="preserve">Одним из условий достижения стратегических целей социально-экономического развития муниципального района «Кыринский район» является формирование эффективного местного самоуправления и оказания муниципальных услуг. Переход на более качественное управление включает в себя повышение уровня информационной открытости, усовершенствование управления муниципальными финансами, повышение качества и доступности муниципальных услуг, продуманное и эффективное управление муниципальным имуществом. </w:t>
      </w:r>
    </w:p>
    <w:p w:rsidR="0073786D" w:rsidRPr="00691D91" w:rsidRDefault="0073786D" w:rsidP="0088693A">
      <w:pPr>
        <w:pStyle w:val="afb"/>
        <w:spacing w:after="0"/>
        <w:ind w:firstLine="720"/>
        <w:jc w:val="both"/>
        <w:rPr>
          <w:spacing w:val="-4"/>
          <w:kern w:val="32"/>
          <w:sz w:val="26"/>
          <w:szCs w:val="26"/>
        </w:rPr>
      </w:pPr>
      <w:r w:rsidRPr="00691D91">
        <w:rPr>
          <w:spacing w:val="-4"/>
          <w:kern w:val="32"/>
          <w:sz w:val="26"/>
          <w:szCs w:val="26"/>
        </w:rPr>
        <w:t>Информирование населения о деятельности органов государственной и муниципальной власти, обеспечение их информационной открытости способствует повышению уровня доверия и поддержки власти населением, что немаловажно для достижения социально-экономического развития муниципального образования.</w:t>
      </w:r>
    </w:p>
    <w:p w:rsidR="0073786D" w:rsidRPr="00691D91" w:rsidRDefault="0073786D" w:rsidP="0088693A">
      <w:pPr>
        <w:pStyle w:val="afb"/>
        <w:spacing w:after="0"/>
        <w:ind w:firstLine="720"/>
        <w:jc w:val="both"/>
        <w:rPr>
          <w:color w:val="000000"/>
          <w:spacing w:val="-4"/>
          <w:kern w:val="32"/>
          <w:sz w:val="26"/>
          <w:szCs w:val="26"/>
        </w:rPr>
      </w:pPr>
      <w:proofErr w:type="gramStart"/>
      <w:r w:rsidRPr="00691D91">
        <w:rPr>
          <w:spacing w:val="-4"/>
          <w:kern w:val="32"/>
          <w:sz w:val="26"/>
          <w:szCs w:val="26"/>
        </w:rPr>
        <w:t xml:space="preserve">Усовершенствование предоставления муниципальных услуг осуществляется с помощью </w:t>
      </w:r>
      <w:r w:rsidRPr="00691D91">
        <w:rPr>
          <w:color w:val="000000"/>
          <w:spacing w:val="-4"/>
          <w:kern w:val="32"/>
          <w:sz w:val="26"/>
          <w:szCs w:val="26"/>
        </w:rPr>
        <w:t xml:space="preserve">оценки соответствия качества фактически предоставляемых муниципальными учреждениями муниципальных услуг утвержденным стандартам качества муниципальных услуг, осуществления мониторинга потребности  в муниципальных услугах, стоимостной оценки потребности в муниципальных услугах, организации работы и последующего мониторинга за размещением информации об учреждениях (общая информация, муниципальные задания, планы финансово-хозяйственной деятельности) на официальном сайте, информирующем о государственных (муниципальных) учреждениях  </w:t>
      </w:r>
      <w:hyperlink r:id="rId7" w:history="1">
        <w:r w:rsidRPr="00691D91">
          <w:rPr>
            <w:rStyle w:val="ab"/>
            <w:spacing w:val="-4"/>
            <w:kern w:val="32"/>
            <w:sz w:val="26"/>
            <w:szCs w:val="26"/>
          </w:rPr>
          <w:t>www.bus</w:t>
        </w:r>
        <w:proofErr w:type="gramEnd"/>
        <w:r w:rsidRPr="00691D91">
          <w:rPr>
            <w:rStyle w:val="ab"/>
            <w:spacing w:val="-4"/>
            <w:kern w:val="32"/>
            <w:sz w:val="26"/>
            <w:szCs w:val="26"/>
          </w:rPr>
          <w:t>.gov.ru</w:t>
        </w:r>
      </w:hyperlink>
      <w:r w:rsidRPr="00691D91">
        <w:rPr>
          <w:color w:val="000000"/>
          <w:spacing w:val="-4"/>
          <w:kern w:val="32"/>
          <w:sz w:val="26"/>
          <w:szCs w:val="26"/>
        </w:rPr>
        <w:t>.</w:t>
      </w:r>
    </w:p>
    <w:p w:rsidR="0073786D" w:rsidRPr="00691D91" w:rsidRDefault="0073786D" w:rsidP="0088693A">
      <w:pPr>
        <w:pStyle w:val="afb"/>
        <w:spacing w:after="0"/>
        <w:ind w:firstLine="720"/>
        <w:jc w:val="both"/>
        <w:rPr>
          <w:spacing w:val="-4"/>
          <w:kern w:val="32"/>
          <w:sz w:val="26"/>
          <w:szCs w:val="26"/>
        </w:rPr>
      </w:pPr>
      <w:r w:rsidRPr="00691D91">
        <w:rPr>
          <w:spacing w:val="-4"/>
          <w:kern w:val="32"/>
          <w:sz w:val="26"/>
          <w:szCs w:val="26"/>
        </w:rPr>
        <w:t>Эффективная финансово-бюджетная, налоговая и экономическая политика в муниципальном образовании осуществляется через полноценное внедрение программно-целевых методов управления в бюджетном процессе и прогнозировании в сфере финансов;</w:t>
      </w:r>
      <w:r w:rsidRPr="00691D91">
        <w:rPr>
          <w:color w:val="000000"/>
          <w:spacing w:val="-4"/>
          <w:kern w:val="32"/>
          <w:sz w:val="26"/>
          <w:szCs w:val="26"/>
        </w:rPr>
        <w:t xml:space="preserve"> внедрение трехлетнего бюджета, позволяющее эффективно распределять бюджетные ассигнования в среднесрочной перспективе;</w:t>
      </w:r>
      <w:r w:rsidRPr="00691D91">
        <w:rPr>
          <w:spacing w:val="-4"/>
          <w:kern w:val="32"/>
          <w:sz w:val="26"/>
          <w:szCs w:val="26"/>
        </w:rPr>
        <w:t xml:space="preserve"> установление, изменение и отмена местных налогов и сборов;  реализацию мер по повышению эффективности бюджетных расходов;  усовершенствование муниципального финансового контроля; создание системы рационального использования муниципального имущества, его учета и контроля; оптимизацию процесса определения поставщиков, подрядчиков и исполнителей в рамках централизации закупок; </w:t>
      </w:r>
      <w:r w:rsidRPr="00691D91">
        <w:rPr>
          <w:color w:val="000000"/>
          <w:spacing w:val="-4"/>
          <w:kern w:val="32"/>
          <w:sz w:val="26"/>
          <w:szCs w:val="26"/>
        </w:rPr>
        <w:t xml:space="preserve">повышение эффективности, результативности осуществления закупок товаров, работ, услуг, обеспечение гласности и прозрачности осуществления таких закупок; </w:t>
      </w:r>
      <w:r w:rsidRPr="00691D91">
        <w:rPr>
          <w:spacing w:val="-4"/>
          <w:kern w:val="32"/>
          <w:sz w:val="26"/>
          <w:szCs w:val="26"/>
        </w:rPr>
        <w:t xml:space="preserve">повышение открытости и прозрачности управления общественными финансами. </w:t>
      </w:r>
    </w:p>
    <w:p w:rsidR="0073786D" w:rsidRPr="00691D91" w:rsidRDefault="0073786D" w:rsidP="0088693A">
      <w:pPr>
        <w:pStyle w:val="afb"/>
        <w:spacing w:after="0"/>
        <w:ind w:firstLine="720"/>
        <w:jc w:val="both"/>
        <w:rPr>
          <w:spacing w:val="-4"/>
          <w:kern w:val="32"/>
          <w:sz w:val="26"/>
          <w:szCs w:val="26"/>
        </w:rPr>
      </w:pPr>
      <w:r w:rsidRPr="00691D91">
        <w:rPr>
          <w:spacing w:val="-4"/>
          <w:kern w:val="32"/>
          <w:sz w:val="26"/>
          <w:szCs w:val="26"/>
        </w:rPr>
        <w:t xml:space="preserve">Формирование эффективного муниципального управления напрямую зависит от проведения действенной кадровой политики, предусматривающей внедрение инновационных технологий  в кадровой работе с целью  повышения с одной стороны  престижа муниципальной службы,   с другой стороны – ответственности каждого работника  за  качественное  выполнение  своих служебных обязанностей; обеспечение организации дополнительного профессионального </w:t>
      </w:r>
      <w:proofErr w:type="gramStart"/>
      <w:r w:rsidRPr="00691D91">
        <w:rPr>
          <w:spacing w:val="-4"/>
          <w:kern w:val="32"/>
          <w:sz w:val="26"/>
          <w:szCs w:val="26"/>
        </w:rPr>
        <w:t>обучения муниципальных служащих по программам</w:t>
      </w:r>
      <w:proofErr w:type="gramEnd"/>
      <w:r w:rsidRPr="00691D91">
        <w:rPr>
          <w:spacing w:val="-4"/>
          <w:kern w:val="32"/>
          <w:sz w:val="26"/>
          <w:szCs w:val="26"/>
        </w:rPr>
        <w:t xml:space="preserve"> повышения квалификации и профессиональной переподготовки, получение новых знаний и опыта посредством участия в семинарах; заключение «эффективных контрактов», увязывающих качественное исполнение должностных обязанностей с оплатой труда. С целью прозрачности муниципального управления пристальное внимание уделяется </w:t>
      </w:r>
      <w:r w:rsidRPr="00691D91">
        <w:rPr>
          <w:spacing w:val="-4"/>
          <w:kern w:val="32"/>
          <w:sz w:val="26"/>
          <w:szCs w:val="26"/>
        </w:rPr>
        <w:lastRenderedPageBreak/>
        <w:t xml:space="preserve">профилактике и противодействию коррупции. В муниципальном образовании приняты ряд нормативных правовых актов по вопросам противодействия коррупции (по проверке достоверности представляемых сведений о доходах, имуществе и обязательствах имущественного характера, повышению эффективности организации деятельности комиссий по урегулированию конфликта интересов и другие). В целях повышения объективности и обеспечения прозрачности, принятые муниципальные акты и управленческие решения размещаются на официальном сайте администрации муниципального района «Кыринский район». </w:t>
      </w:r>
    </w:p>
    <w:p w:rsidR="0073786D" w:rsidRPr="00691D91" w:rsidRDefault="0073786D" w:rsidP="0088693A">
      <w:pPr>
        <w:pStyle w:val="afb"/>
        <w:spacing w:after="0"/>
        <w:ind w:firstLine="720"/>
        <w:jc w:val="both"/>
        <w:rPr>
          <w:sz w:val="26"/>
          <w:szCs w:val="26"/>
        </w:rPr>
      </w:pPr>
      <w:proofErr w:type="gramStart"/>
      <w:r w:rsidRPr="00691D91">
        <w:rPr>
          <w:spacing w:val="-4"/>
          <w:kern w:val="32"/>
          <w:sz w:val="26"/>
          <w:szCs w:val="26"/>
        </w:rPr>
        <w:t xml:space="preserve">В период с 2019 года, в целях реализации Стратегии, с учетом установленной периодичности бюджетного планирования, будут разрабатываться муниципальные программы, направленные на поддержание </w:t>
      </w:r>
      <w:r w:rsidRPr="00691D91">
        <w:rPr>
          <w:sz w:val="26"/>
          <w:szCs w:val="26"/>
        </w:rPr>
        <w:t xml:space="preserve">устойчивой площадки для дальнейшего развития и диверсификации предпринимательства и обеспечены условия для привлечения новых предприятий и квалифицированных рабочих, </w:t>
      </w:r>
      <w:r w:rsidRPr="00691D91">
        <w:rPr>
          <w:bCs/>
          <w:spacing w:val="-4"/>
          <w:sz w:val="26"/>
          <w:szCs w:val="26"/>
        </w:rPr>
        <w:t>расширение рынка сбыта продукции.</w:t>
      </w:r>
      <w:proofErr w:type="gramEnd"/>
      <w:r w:rsidRPr="00691D91">
        <w:rPr>
          <w:bCs/>
          <w:spacing w:val="-4"/>
          <w:sz w:val="26"/>
          <w:szCs w:val="26"/>
        </w:rPr>
        <w:t xml:space="preserve"> Повысится «открытость» территории для проведения социально-значимых районных спортивных, музыкальных фестивалей. В муниципальном районе будет сформирована модель устойчивого развития, предполагающая развитие человеческого потенциала в условиях экономической стабильности территории, </w:t>
      </w:r>
      <w:r w:rsidRPr="00691D91">
        <w:rPr>
          <w:sz w:val="26"/>
          <w:szCs w:val="26"/>
        </w:rPr>
        <w:t xml:space="preserve">а также </w:t>
      </w:r>
      <w:r w:rsidRPr="00691D91">
        <w:rPr>
          <w:bCs/>
          <w:spacing w:val="-4"/>
          <w:sz w:val="26"/>
          <w:szCs w:val="26"/>
        </w:rPr>
        <w:t>направленные на становление устойчивой производственной специализации, расширение рынка сбыта продукции</w:t>
      </w:r>
      <w:r w:rsidRPr="00691D91">
        <w:rPr>
          <w:sz w:val="26"/>
          <w:szCs w:val="26"/>
        </w:rPr>
        <w:t xml:space="preserve">, а также </w:t>
      </w:r>
      <w:r w:rsidRPr="00691D91">
        <w:rPr>
          <w:bCs/>
          <w:spacing w:val="-4"/>
          <w:sz w:val="26"/>
          <w:szCs w:val="26"/>
        </w:rPr>
        <w:t>направленных на становление устойчивой производственной специализации:</w:t>
      </w:r>
    </w:p>
    <w:p w:rsidR="0073786D" w:rsidRPr="00691D91" w:rsidRDefault="0073786D" w:rsidP="0073786D">
      <w:pPr>
        <w:pStyle w:val="afb"/>
        <w:ind w:firstLine="720"/>
        <w:jc w:val="both"/>
        <w:rPr>
          <w:sz w:val="26"/>
          <w:szCs w:val="26"/>
        </w:rPr>
      </w:pPr>
      <w:r w:rsidRPr="00691D91">
        <w:rPr>
          <w:sz w:val="26"/>
          <w:szCs w:val="26"/>
        </w:rPr>
        <w:t>«Развитие образования Кыринского района»</w:t>
      </w:r>
    </w:p>
    <w:p w:rsidR="0073786D" w:rsidRPr="00691D91" w:rsidRDefault="0073786D" w:rsidP="0073786D">
      <w:pPr>
        <w:pStyle w:val="afb"/>
        <w:ind w:firstLine="720"/>
        <w:jc w:val="both"/>
        <w:rPr>
          <w:sz w:val="26"/>
          <w:szCs w:val="26"/>
        </w:rPr>
      </w:pPr>
      <w:r w:rsidRPr="00691D91">
        <w:rPr>
          <w:sz w:val="26"/>
          <w:szCs w:val="26"/>
        </w:rPr>
        <w:t>«Развитие культуры в муниципальном районе «Кыринский район»»</w:t>
      </w:r>
    </w:p>
    <w:p w:rsidR="0073786D" w:rsidRPr="00691D91" w:rsidRDefault="0073786D" w:rsidP="0073786D">
      <w:pPr>
        <w:pStyle w:val="afb"/>
        <w:ind w:firstLine="720"/>
        <w:jc w:val="both"/>
        <w:rPr>
          <w:sz w:val="26"/>
          <w:szCs w:val="26"/>
        </w:rPr>
      </w:pPr>
      <w:r w:rsidRPr="00691D91">
        <w:rPr>
          <w:sz w:val="26"/>
          <w:szCs w:val="26"/>
        </w:rPr>
        <w:t>«Территориальное развитие муниципального района «Кыринский район»</w:t>
      </w:r>
    </w:p>
    <w:p w:rsidR="0073786D" w:rsidRPr="00691D91" w:rsidRDefault="0073786D" w:rsidP="0073786D">
      <w:pPr>
        <w:pStyle w:val="afb"/>
        <w:ind w:firstLine="720"/>
        <w:jc w:val="both"/>
        <w:rPr>
          <w:sz w:val="26"/>
          <w:szCs w:val="26"/>
        </w:rPr>
      </w:pPr>
      <w:r w:rsidRPr="00691D91">
        <w:rPr>
          <w:sz w:val="26"/>
          <w:szCs w:val="26"/>
        </w:rPr>
        <w:t xml:space="preserve"> «Улучшение демографической ситуации»</w:t>
      </w:r>
    </w:p>
    <w:p w:rsidR="0073786D" w:rsidRPr="00691D91" w:rsidRDefault="0073786D" w:rsidP="0073786D">
      <w:pPr>
        <w:pStyle w:val="afb"/>
        <w:ind w:firstLine="720"/>
        <w:jc w:val="both"/>
        <w:rPr>
          <w:sz w:val="26"/>
          <w:szCs w:val="26"/>
        </w:rPr>
      </w:pPr>
      <w:r w:rsidRPr="00691D91">
        <w:rPr>
          <w:sz w:val="26"/>
          <w:szCs w:val="26"/>
        </w:rPr>
        <w:t>«Поддержка социально-ориентированных некоммерческих организаций»</w:t>
      </w:r>
    </w:p>
    <w:p w:rsidR="0073786D" w:rsidRPr="00691D91" w:rsidRDefault="0073786D" w:rsidP="0073786D">
      <w:pPr>
        <w:pStyle w:val="afb"/>
        <w:ind w:firstLine="720"/>
        <w:jc w:val="both"/>
        <w:rPr>
          <w:sz w:val="26"/>
          <w:szCs w:val="26"/>
        </w:rPr>
      </w:pPr>
      <w:r w:rsidRPr="00691D91">
        <w:rPr>
          <w:sz w:val="26"/>
          <w:szCs w:val="26"/>
        </w:rPr>
        <w:t>«Развитие и поддержка малого и среднего предпринимательства».</w:t>
      </w:r>
    </w:p>
    <w:p w:rsidR="0073786D" w:rsidRPr="00691D91" w:rsidRDefault="0073786D" w:rsidP="0073786D">
      <w:pPr>
        <w:pStyle w:val="afb"/>
        <w:ind w:firstLine="720"/>
        <w:jc w:val="both"/>
        <w:rPr>
          <w:sz w:val="26"/>
          <w:szCs w:val="26"/>
        </w:rPr>
      </w:pPr>
      <w:r w:rsidRPr="00691D91">
        <w:rPr>
          <w:sz w:val="26"/>
          <w:szCs w:val="26"/>
        </w:rPr>
        <w:t xml:space="preserve"> «Благоустройство населенных пунктов».</w:t>
      </w:r>
    </w:p>
    <w:p w:rsidR="0073786D" w:rsidRPr="00691D91" w:rsidRDefault="0073786D" w:rsidP="0073786D">
      <w:pPr>
        <w:pStyle w:val="afb"/>
        <w:ind w:firstLine="720"/>
        <w:jc w:val="center"/>
        <w:rPr>
          <w:b/>
          <w:spacing w:val="-4"/>
          <w:sz w:val="26"/>
          <w:szCs w:val="26"/>
        </w:rPr>
      </w:pPr>
    </w:p>
    <w:p w:rsidR="0073786D" w:rsidRPr="00691D91" w:rsidRDefault="0073786D" w:rsidP="0073786D">
      <w:pPr>
        <w:pStyle w:val="afb"/>
        <w:ind w:firstLine="720"/>
        <w:jc w:val="center"/>
        <w:rPr>
          <w:b/>
          <w:spacing w:val="-4"/>
          <w:sz w:val="26"/>
          <w:szCs w:val="26"/>
        </w:rPr>
      </w:pPr>
    </w:p>
    <w:p w:rsidR="0073786D" w:rsidRPr="00691D91" w:rsidRDefault="0073786D" w:rsidP="0073786D">
      <w:pPr>
        <w:pStyle w:val="afb"/>
        <w:ind w:firstLine="720"/>
        <w:jc w:val="center"/>
        <w:rPr>
          <w:b/>
          <w:spacing w:val="-4"/>
          <w:sz w:val="26"/>
          <w:szCs w:val="26"/>
        </w:rPr>
      </w:pPr>
    </w:p>
    <w:p w:rsidR="0073786D" w:rsidRDefault="0073786D" w:rsidP="0073786D">
      <w:pPr>
        <w:pStyle w:val="afb"/>
        <w:ind w:firstLine="720"/>
        <w:jc w:val="center"/>
        <w:rPr>
          <w:b/>
          <w:spacing w:val="-4"/>
          <w:sz w:val="28"/>
          <w:szCs w:val="28"/>
        </w:rPr>
      </w:pPr>
    </w:p>
    <w:p w:rsidR="0073786D" w:rsidRDefault="0073786D" w:rsidP="0073786D">
      <w:pPr>
        <w:pStyle w:val="afb"/>
        <w:ind w:firstLine="720"/>
        <w:jc w:val="center"/>
        <w:rPr>
          <w:b/>
          <w:spacing w:val="-4"/>
          <w:sz w:val="28"/>
          <w:szCs w:val="28"/>
        </w:rPr>
      </w:pPr>
    </w:p>
    <w:p w:rsidR="007B7543" w:rsidRDefault="007B7543" w:rsidP="0073786D">
      <w:pPr>
        <w:pStyle w:val="afb"/>
        <w:ind w:firstLine="720"/>
        <w:jc w:val="center"/>
        <w:rPr>
          <w:b/>
          <w:spacing w:val="-4"/>
          <w:sz w:val="28"/>
          <w:szCs w:val="28"/>
        </w:rPr>
      </w:pPr>
    </w:p>
    <w:p w:rsidR="007B7543" w:rsidRDefault="007B7543" w:rsidP="0073786D">
      <w:pPr>
        <w:pStyle w:val="afb"/>
        <w:ind w:firstLine="720"/>
        <w:jc w:val="center"/>
        <w:rPr>
          <w:b/>
          <w:spacing w:val="-4"/>
          <w:sz w:val="28"/>
          <w:szCs w:val="28"/>
        </w:rPr>
      </w:pPr>
    </w:p>
    <w:p w:rsidR="007B7543" w:rsidRDefault="007B7543" w:rsidP="0073786D">
      <w:pPr>
        <w:pStyle w:val="afb"/>
        <w:ind w:firstLine="720"/>
        <w:jc w:val="center"/>
        <w:rPr>
          <w:b/>
          <w:spacing w:val="-4"/>
          <w:sz w:val="28"/>
          <w:szCs w:val="28"/>
        </w:rPr>
      </w:pPr>
    </w:p>
    <w:p w:rsidR="007B7543" w:rsidRDefault="007B7543" w:rsidP="0073786D">
      <w:pPr>
        <w:pStyle w:val="afb"/>
        <w:ind w:firstLine="720"/>
        <w:jc w:val="center"/>
        <w:rPr>
          <w:b/>
          <w:spacing w:val="-4"/>
          <w:sz w:val="28"/>
          <w:szCs w:val="28"/>
        </w:rPr>
      </w:pPr>
    </w:p>
    <w:p w:rsidR="007B7543" w:rsidRDefault="007B7543" w:rsidP="0073786D">
      <w:pPr>
        <w:pStyle w:val="afb"/>
        <w:ind w:firstLine="720"/>
        <w:jc w:val="center"/>
        <w:rPr>
          <w:b/>
          <w:spacing w:val="-4"/>
          <w:sz w:val="28"/>
          <w:szCs w:val="28"/>
        </w:rPr>
      </w:pPr>
    </w:p>
    <w:p w:rsidR="007B7543" w:rsidRDefault="007B7543" w:rsidP="0073786D">
      <w:pPr>
        <w:pStyle w:val="afb"/>
        <w:ind w:firstLine="720"/>
        <w:jc w:val="center"/>
        <w:rPr>
          <w:b/>
          <w:spacing w:val="-4"/>
          <w:sz w:val="28"/>
          <w:szCs w:val="28"/>
        </w:rPr>
      </w:pPr>
    </w:p>
    <w:p w:rsidR="007B7543" w:rsidRDefault="007B7543" w:rsidP="0073786D">
      <w:pPr>
        <w:pStyle w:val="afb"/>
        <w:ind w:firstLine="720"/>
        <w:jc w:val="center"/>
        <w:rPr>
          <w:b/>
          <w:spacing w:val="-4"/>
          <w:sz w:val="28"/>
          <w:szCs w:val="28"/>
        </w:rPr>
      </w:pPr>
    </w:p>
    <w:p w:rsidR="007B7543" w:rsidRDefault="007B7543" w:rsidP="0073786D">
      <w:pPr>
        <w:pStyle w:val="afb"/>
        <w:ind w:firstLine="720"/>
        <w:jc w:val="center"/>
        <w:rPr>
          <w:b/>
          <w:spacing w:val="-4"/>
          <w:sz w:val="28"/>
          <w:szCs w:val="28"/>
        </w:rPr>
      </w:pPr>
    </w:p>
    <w:p w:rsidR="007B7543" w:rsidRDefault="007B7543" w:rsidP="0073786D">
      <w:pPr>
        <w:pStyle w:val="afb"/>
        <w:ind w:firstLine="720"/>
        <w:jc w:val="center"/>
        <w:rPr>
          <w:b/>
          <w:spacing w:val="-4"/>
          <w:sz w:val="28"/>
          <w:szCs w:val="28"/>
        </w:rPr>
      </w:pPr>
    </w:p>
    <w:p w:rsidR="0073786D" w:rsidRDefault="0073786D" w:rsidP="0073786D">
      <w:pPr>
        <w:pStyle w:val="afb"/>
        <w:jc w:val="center"/>
        <w:rPr>
          <w:b/>
          <w:spacing w:val="-4"/>
          <w:sz w:val="28"/>
          <w:szCs w:val="28"/>
        </w:rPr>
      </w:pPr>
      <w:r w:rsidRPr="00CC0734">
        <w:rPr>
          <w:b/>
          <w:spacing w:val="-4"/>
          <w:sz w:val="28"/>
          <w:szCs w:val="28"/>
        </w:rPr>
        <w:lastRenderedPageBreak/>
        <w:t>Приложение 2. Информация об инвестиционных проектах и предложениях муниципального района «Кыринский район»</w:t>
      </w:r>
    </w:p>
    <w:tbl>
      <w:tblPr>
        <w:tblW w:w="10207" w:type="dxa"/>
        <w:tblInd w:w="-775" w:type="dxa"/>
        <w:tblCellMar>
          <w:left w:w="0" w:type="dxa"/>
          <w:right w:w="0" w:type="dxa"/>
        </w:tblCellMar>
        <w:tblLook w:val="0600"/>
      </w:tblPr>
      <w:tblGrid>
        <w:gridCol w:w="4962"/>
        <w:gridCol w:w="5245"/>
      </w:tblGrid>
      <w:tr w:rsidR="0073786D" w:rsidRPr="00CB4DB0" w:rsidTr="007B7543">
        <w:trPr>
          <w:trHeight w:val="322"/>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b/>
                <w:bCs/>
                <w:color w:val="000000"/>
                <w:kern w:val="24"/>
                <w:sz w:val="20"/>
                <w:szCs w:val="20"/>
              </w:rPr>
              <w:t>Открытие мини-пекарни в селе Хапчеранга</w:t>
            </w:r>
          </w:p>
        </w:tc>
      </w:tr>
      <w:tr w:rsidR="0073786D" w:rsidRPr="00CB4DB0" w:rsidTr="007B7543">
        <w:trPr>
          <w:trHeight w:val="64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rPr>
                <w:rFonts w:ascii="Arial" w:hAnsi="Arial" w:cs="Arial"/>
                <w:sz w:val="36"/>
                <w:szCs w:val="36"/>
              </w:rPr>
            </w:pPr>
            <w:r w:rsidRPr="00CB4DB0">
              <w:rPr>
                <w:color w:val="000000"/>
                <w:kern w:val="24"/>
                <w:sz w:val="20"/>
                <w:szCs w:val="20"/>
              </w:rPr>
              <w:t>Отрасль, вид экономической деятельности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jc w:val="both"/>
              <w:rPr>
                <w:rFonts w:ascii="Arial" w:hAnsi="Arial" w:cs="Arial"/>
                <w:sz w:val="36"/>
                <w:szCs w:val="36"/>
              </w:rPr>
            </w:pPr>
            <w:r w:rsidRPr="00CB4DB0">
              <w:rPr>
                <w:color w:val="000000"/>
                <w:kern w:val="24"/>
                <w:sz w:val="20"/>
                <w:szCs w:val="20"/>
              </w:rPr>
              <w:t>Пищевая промышленность. Производство хлеба и хлебобулочных изделий</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Место реализации проекта/адрес</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Забайкальский край, Кыринский район, село Хапчеранга</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Организатор/инициатор/адрес</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b/>
                <w:bCs/>
                <w:color w:val="000000"/>
                <w:kern w:val="24"/>
                <w:sz w:val="20"/>
                <w:szCs w:val="20"/>
              </w:rPr>
              <w:t>ИП Козьмина Елена Викторовна</w:t>
            </w:r>
          </w:p>
        </w:tc>
      </w:tr>
      <w:tr w:rsidR="0073786D" w:rsidRPr="00CB4DB0" w:rsidTr="007B7543">
        <w:trPr>
          <w:trHeight w:val="64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jc w:val="center"/>
              <w:rPr>
                <w:rFonts w:ascii="Arial" w:hAnsi="Arial" w:cs="Arial"/>
                <w:sz w:val="36"/>
                <w:szCs w:val="36"/>
              </w:rPr>
            </w:pPr>
            <w:r w:rsidRPr="00CB4DB0">
              <w:rPr>
                <w:color w:val="000000"/>
                <w:kern w:val="24"/>
                <w:sz w:val="20"/>
                <w:szCs w:val="20"/>
              </w:rPr>
              <w:t xml:space="preserve">Почтовый адрес, телефон, факс, </w:t>
            </w:r>
            <w:r w:rsidRPr="00CB4DB0">
              <w:rPr>
                <w:color w:val="000000"/>
                <w:kern w:val="24"/>
                <w:sz w:val="20"/>
                <w:szCs w:val="20"/>
                <w:lang w:val="en-US"/>
              </w:rPr>
              <w:t>e</w:t>
            </w:r>
            <w:r w:rsidRPr="00CB4DB0">
              <w:rPr>
                <w:color w:val="000000"/>
                <w:kern w:val="24"/>
                <w:sz w:val="20"/>
                <w:szCs w:val="20"/>
              </w:rPr>
              <w:t>-</w:t>
            </w:r>
            <w:r w:rsidRPr="00CB4DB0">
              <w:rPr>
                <w:color w:val="000000"/>
                <w:kern w:val="24"/>
                <w:sz w:val="20"/>
                <w:szCs w:val="20"/>
                <w:lang w:val="en-US"/>
              </w:rPr>
              <w:t>mail</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jc w:val="center"/>
              <w:rPr>
                <w:rFonts w:ascii="Arial" w:hAnsi="Arial" w:cs="Arial"/>
                <w:sz w:val="36"/>
                <w:szCs w:val="36"/>
              </w:rPr>
            </w:pPr>
            <w:r w:rsidRPr="00CB4DB0">
              <w:rPr>
                <w:color w:val="000000"/>
                <w:kern w:val="24"/>
                <w:sz w:val="20"/>
                <w:szCs w:val="20"/>
              </w:rPr>
              <w:t>Забайкальский край, Кыринский район, село Хапчеранга, с</w:t>
            </w:r>
            <w:proofErr w:type="gramStart"/>
            <w:r w:rsidRPr="00CB4DB0">
              <w:rPr>
                <w:color w:val="000000"/>
                <w:kern w:val="24"/>
                <w:sz w:val="20"/>
                <w:szCs w:val="20"/>
              </w:rPr>
              <w:t>.Х</w:t>
            </w:r>
            <w:proofErr w:type="gramEnd"/>
            <w:r w:rsidRPr="00CB4DB0">
              <w:rPr>
                <w:color w:val="000000"/>
                <w:kern w:val="24"/>
                <w:sz w:val="20"/>
                <w:szCs w:val="20"/>
              </w:rPr>
              <w:t>апчеранга, ул.Спортивная 2,  8-924-472-97-37</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Цель проекта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rPr>
                <w:rFonts w:ascii="Arial" w:hAnsi="Arial" w:cs="Arial"/>
                <w:sz w:val="32"/>
                <w:szCs w:val="36"/>
              </w:rPr>
            </w:pPr>
          </w:p>
        </w:tc>
      </w:tr>
      <w:tr w:rsidR="0073786D" w:rsidRPr="00CB4DB0" w:rsidTr="007B7543">
        <w:trPr>
          <w:trHeight w:val="64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jc w:val="center"/>
              <w:rPr>
                <w:rFonts w:ascii="Arial" w:hAnsi="Arial" w:cs="Arial"/>
                <w:sz w:val="36"/>
                <w:szCs w:val="36"/>
              </w:rPr>
            </w:pPr>
            <w:r w:rsidRPr="00CB4DB0">
              <w:rPr>
                <w:color w:val="000000"/>
                <w:kern w:val="24"/>
                <w:sz w:val="20"/>
                <w:szCs w:val="20"/>
              </w:rPr>
              <w:t>Описание проекта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jc w:val="both"/>
              <w:rPr>
                <w:rFonts w:ascii="Arial" w:hAnsi="Arial" w:cs="Arial"/>
                <w:sz w:val="36"/>
                <w:szCs w:val="36"/>
              </w:rPr>
            </w:pPr>
            <w:r w:rsidRPr="00CB4DB0">
              <w:rPr>
                <w:color w:val="000000"/>
                <w:kern w:val="24"/>
                <w:sz w:val="20"/>
                <w:szCs w:val="20"/>
              </w:rPr>
              <w:t>Открытие мини-хлебопекарни. Производство хлеба и хлебобулочных изделий для населения села Хапчеранга</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Степень готовности проектной документации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разрабатывается</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Наличие экспертизы проекта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нет</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Наличие бизнес-плана или ТЭО</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разрабатывается</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Объем инвестиций</w:t>
            </w:r>
            <w:proofErr w:type="gramStart"/>
            <w:r w:rsidRPr="00CB4DB0">
              <w:rPr>
                <w:color w:val="000000"/>
                <w:kern w:val="24"/>
                <w:sz w:val="20"/>
                <w:szCs w:val="20"/>
              </w:rPr>
              <w:t xml:space="preserve"> (.</w:t>
            </w:r>
            <w:proofErr w:type="spellStart"/>
            <w:proofErr w:type="gramEnd"/>
            <w:r w:rsidRPr="00CB4DB0">
              <w:rPr>
                <w:color w:val="000000"/>
                <w:kern w:val="24"/>
                <w:sz w:val="20"/>
                <w:szCs w:val="20"/>
              </w:rPr>
              <w:t>руб</w:t>
            </w:r>
            <w:proofErr w:type="spellEnd"/>
            <w:r w:rsidRPr="00CB4DB0">
              <w:rPr>
                <w:color w:val="000000"/>
                <w:kern w:val="24"/>
                <w:sz w:val="20"/>
                <w:szCs w:val="20"/>
              </w:rPr>
              <w:t>)</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1 000 000</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Способ привлечения инвестиций (источники инвестиций)</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 xml:space="preserve"> кредит</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Срок окупаемости проекта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24 месяца</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Число создаваемых рабочих мест</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3</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Срок реализации проекта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2018</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Инвестор</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ИП Козьмина Елена Викторовна</w:t>
            </w:r>
          </w:p>
        </w:tc>
      </w:tr>
      <w:tr w:rsidR="0073786D" w:rsidRPr="00CB4DB0" w:rsidTr="007B7543">
        <w:trPr>
          <w:trHeight w:val="322"/>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 xml:space="preserve">Почтовый адрес, телефон, факс, </w:t>
            </w:r>
            <w:r w:rsidRPr="00CB4DB0">
              <w:rPr>
                <w:color w:val="000000"/>
                <w:kern w:val="24"/>
                <w:sz w:val="20"/>
                <w:szCs w:val="20"/>
                <w:lang w:val="en-US"/>
              </w:rPr>
              <w:t>e</w:t>
            </w:r>
            <w:r w:rsidRPr="00CB4DB0">
              <w:rPr>
                <w:color w:val="000000"/>
                <w:kern w:val="24"/>
                <w:sz w:val="20"/>
                <w:szCs w:val="20"/>
              </w:rPr>
              <w:t>-</w:t>
            </w:r>
            <w:r w:rsidRPr="00CB4DB0">
              <w:rPr>
                <w:color w:val="000000"/>
                <w:kern w:val="24"/>
                <w:sz w:val="20"/>
                <w:szCs w:val="20"/>
                <w:lang w:val="en-US"/>
              </w:rPr>
              <w:t>mail</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spacing w:line="322" w:lineRule="atLeast"/>
              <w:jc w:val="center"/>
              <w:rPr>
                <w:rFonts w:ascii="Arial" w:hAnsi="Arial" w:cs="Arial"/>
                <w:sz w:val="36"/>
                <w:szCs w:val="36"/>
              </w:rPr>
            </w:pPr>
            <w:r w:rsidRPr="00CB4DB0">
              <w:rPr>
                <w:color w:val="000000"/>
                <w:kern w:val="24"/>
                <w:sz w:val="20"/>
                <w:szCs w:val="20"/>
              </w:rPr>
              <w:t>Забайкальский край, Кыринский район, село Хапчеранга</w:t>
            </w:r>
          </w:p>
        </w:tc>
      </w:tr>
      <w:tr w:rsidR="0073786D" w:rsidRPr="00CB4DB0" w:rsidTr="007B7543">
        <w:trPr>
          <w:trHeight w:val="64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jc w:val="center"/>
              <w:rPr>
                <w:rFonts w:ascii="Arial" w:hAnsi="Arial" w:cs="Arial"/>
                <w:sz w:val="36"/>
                <w:szCs w:val="36"/>
              </w:rPr>
            </w:pPr>
            <w:r w:rsidRPr="00CB4DB0">
              <w:rPr>
                <w:color w:val="000000"/>
                <w:kern w:val="24"/>
                <w:sz w:val="20"/>
                <w:szCs w:val="20"/>
              </w:rPr>
              <w:t>Наличие земельного участка (при наличии указать площадь участка, кадастровый номер)</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jc w:val="center"/>
              <w:rPr>
                <w:rFonts w:ascii="Arial" w:hAnsi="Arial" w:cs="Arial"/>
                <w:sz w:val="36"/>
                <w:szCs w:val="36"/>
              </w:rPr>
            </w:pPr>
            <w:r w:rsidRPr="00CB4DB0">
              <w:rPr>
                <w:color w:val="000000"/>
                <w:kern w:val="24"/>
                <w:sz w:val="20"/>
                <w:szCs w:val="20"/>
              </w:rPr>
              <w:t>Имеется</w:t>
            </w:r>
          </w:p>
        </w:tc>
      </w:tr>
      <w:tr w:rsidR="0073786D" w:rsidRPr="00CB4DB0" w:rsidTr="007B7543">
        <w:trPr>
          <w:trHeight w:val="1288"/>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jc w:val="center"/>
              <w:rPr>
                <w:rFonts w:ascii="Arial" w:hAnsi="Arial" w:cs="Arial"/>
                <w:sz w:val="36"/>
                <w:szCs w:val="36"/>
              </w:rPr>
            </w:pPr>
            <w:r w:rsidRPr="00CB4DB0">
              <w:rPr>
                <w:color w:val="000000"/>
                <w:kern w:val="24"/>
                <w:sz w:val="20"/>
                <w:szCs w:val="20"/>
              </w:rPr>
              <w:t xml:space="preserve">Наличие инженерной инфраструктуры или наличие возможностей подключения к сетям </w:t>
            </w:r>
            <w:proofErr w:type="spellStart"/>
            <w:r w:rsidRPr="00CB4DB0">
              <w:rPr>
                <w:color w:val="000000"/>
                <w:kern w:val="24"/>
                <w:sz w:val="20"/>
                <w:szCs w:val="20"/>
              </w:rPr>
              <w:t>вод</w:t>
            </w:r>
            <w:proofErr w:type="gramStart"/>
            <w:r w:rsidRPr="00CB4DB0">
              <w:rPr>
                <w:color w:val="000000"/>
                <w:kern w:val="24"/>
                <w:sz w:val="20"/>
                <w:szCs w:val="20"/>
              </w:rPr>
              <w:t>о</w:t>
            </w:r>
            <w:proofErr w:type="spellEnd"/>
            <w:r w:rsidRPr="00CB4DB0">
              <w:rPr>
                <w:color w:val="000000"/>
                <w:kern w:val="24"/>
                <w:sz w:val="20"/>
                <w:szCs w:val="20"/>
              </w:rPr>
              <w:t>-</w:t>
            </w:r>
            <w:proofErr w:type="gramEnd"/>
            <w:r w:rsidRPr="00CB4DB0">
              <w:rPr>
                <w:color w:val="000000"/>
                <w:kern w:val="24"/>
                <w:sz w:val="20"/>
                <w:szCs w:val="20"/>
              </w:rPr>
              <w:t xml:space="preserve">, </w:t>
            </w:r>
            <w:proofErr w:type="spellStart"/>
            <w:r w:rsidRPr="00CB4DB0">
              <w:rPr>
                <w:color w:val="000000"/>
                <w:kern w:val="24"/>
                <w:sz w:val="20"/>
                <w:szCs w:val="20"/>
              </w:rPr>
              <w:t>энерго</w:t>
            </w:r>
            <w:proofErr w:type="spellEnd"/>
            <w:r w:rsidRPr="00CB4DB0">
              <w:rPr>
                <w:color w:val="000000"/>
                <w:kern w:val="24"/>
                <w:sz w:val="20"/>
                <w:szCs w:val="20"/>
              </w:rPr>
              <w:t>_ и теплоснабжения; наличие подъездных путей, наличие технической возможности подключения к телефонной связи и т.д.</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jc w:val="center"/>
              <w:rPr>
                <w:rFonts w:ascii="Arial" w:hAnsi="Arial" w:cs="Arial"/>
                <w:sz w:val="36"/>
                <w:szCs w:val="36"/>
              </w:rPr>
            </w:pPr>
            <w:proofErr w:type="gramStart"/>
            <w:r w:rsidRPr="00CB4DB0">
              <w:rPr>
                <w:color w:val="000000"/>
                <w:kern w:val="24"/>
                <w:sz w:val="20"/>
                <w:szCs w:val="20"/>
              </w:rPr>
              <w:t>Подключен</w:t>
            </w:r>
            <w:proofErr w:type="gramEnd"/>
            <w:r w:rsidRPr="00CB4DB0">
              <w:rPr>
                <w:color w:val="000000"/>
                <w:kern w:val="24"/>
                <w:sz w:val="20"/>
                <w:szCs w:val="20"/>
              </w:rPr>
              <w:t xml:space="preserve"> к сетям энергоснабжения, теплоснабжение автономное</w:t>
            </w:r>
          </w:p>
        </w:tc>
      </w:tr>
      <w:tr w:rsidR="0073786D" w:rsidRPr="00CB4DB0" w:rsidTr="007B7543">
        <w:trPr>
          <w:trHeight w:val="966"/>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jc w:val="center"/>
              <w:rPr>
                <w:rFonts w:ascii="Arial" w:hAnsi="Arial" w:cs="Arial"/>
                <w:sz w:val="36"/>
                <w:szCs w:val="36"/>
              </w:rPr>
            </w:pPr>
            <w:r w:rsidRPr="00CB4DB0">
              <w:rPr>
                <w:color w:val="000000"/>
                <w:kern w:val="24"/>
                <w:sz w:val="20"/>
                <w:szCs w:val="20"/>
              </w:rPr>
              <w:t>Дополнительная информация</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73786D" w:rsidRPr="00CB4DB0" w:rsidRDefault="0073786D" w:rsidP="007B7543">
            <w:pPr>
              <w:jc w:val="both"/>
              <w:rPr>
                <w:rFonts w:ascii="Arial" w:hAnsi="Arial" w:cs="Arial"/>
                <w:sz w:val="36"/>
                <w:szCs w:val="36"/>
              </w:rPr>
            </w:pPr>
            <w:r w:rsidRPr="00CB4DB0">
              <w:rPr>
                <w:color w:val="000000"/>
                <w:kern w:val="24"/>
                <w:sz w:val="20"/>
                <w:szCs w:val="20"/>
              </w:rPr>
              <w:t xml:space="preserve">В наличии имеется  торговая точка в селе Хапчеранга. Здание для размещения пекарни готово. </w:t>
            </w:r>
          </w:p>
        </w:tc>
      </w:tr>
    </w:tbl>
    <w:p w:rsidR="0073786D" w:rsidRDefault="0073786D" w:rsidP="0073786D"/>
    <w:p w:rsidR="0073786D" w:rsidRDefault="0073786D" w:rsidP="0073786D"/>
    <w:p w:rsidR="0073786D" w:rsidRDefault="0073786D" w:rsidP="0073786D"/>
    <w:tbl>
      <w:tblPr>
        <w:tblW w:w="10207" w:type="dxa"/>
        <w:tblInd w:w="-777" w:type="dxa"/>
        <w:tblCellMar>
          <w:left w:w="0" w:type="dxa"/>
          <w:right w:w="0" w:type="dxa"/>
        </w:tblCellMar>
        <w:tblLook w:val="0600"/>
      </w:tblPr>
      <w:tblGrid>
        <w:gridCol w:w="4962"/>
        <w:gridCol w:w="5245"/>
      </w:tblGrid>
      <w:tr w:rsidR="0073786D" w:rsidRPr="00CB4DB0" w:rsidTr="007B7543">
        <w:trPr>
          <w:trHeight w:val="943"/>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jc w:val="center"/>
              <w:rPr>
                <w:rFonts w:ascii="Arial" w:hAnsi="Arial" w:cs="Arial"/>
                <w:sz w:val="36"/>
                <w:szCs w:val="36"/>
              </w:rPr>
            </w:pPr>
            <w:r w:rsidRPr="00CB4DB0">
              <w:rPr>
                <w:b/>
                <w:bCs/>
                <w:color w:val="000000"/>
                <w:kern w:val="24"/>
                <w:sz w:val="21"/>
                <w:szCs w:val="21"/>
              </w:rPr>
              <w:t xml:space="preserve">Создание производственной базы  </w:t>
            </w:r>
          </w:p>
          <w:p w:rsidR="0073786D" w:rsidRPr="00CB4DB0" w:rsidRDefault="0073786D" w:rsidP="007B7543">
            <w:pPr>
              <w:jc w:val="center"/>
              <w:rPr>
                <w:rFonts w:ascii="Arial" w:hAnsi="Arial" w:cs="Arial"/>
                <w:sz w:val="36"/>
                <w:szCs w:val="36"/>
              </w:rPr>
            </w:pPr>
            <w:r w:rsidRPr="00CB4DB0">
              <w:rPr>
                <w:b/>
                <w:bCs/>
                <w:color w:val="000000"/>
                <w:kern w:val="24"/>
                <w:sz w:val="21"/>
                <w:szCs w:val="21"/>
              </w:rPr>
              <w:t xml:space="preserve">крестьянского (фермерского) хозяйства </w:t>
            </w:r>
          </w:p>
          <w:p w:rsidR="0073786D" w:rsidRPr="00CB4DB0" w:rsidRDefault="0073786D" w:rsidP="007B7543">
            <w:pPr>
              <w:jc w:val="center"/>
              <w:rPr>
                <w:rFonts w:ascii="Arial" w:hAnsi="Arial" w:cs="Arial"/>
                <w:sz w:val="36"/>
                <w:szCs w:val="36"/>
              </w:rPr>
            </w:pPr>
            <w:r w:rsidRPr="00CB4DB0">
              <w:rPr>
                <w:b/>
                <w:bCs/>
                <w:color w:val="000000"/>
                <w:kern w:val="24"/>
                <w:sz w:val="21"/>
                <w:szCs w:val="21"/>
              </w:rPr>
              <w:t>и увеличение объема  реализуемой продукции</w:t>
            </w: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rPr>
                <w:rFonts w:ascii="Arial" w:hAnsi="Arial" w:cs="Arial"/>
                <w:sz w:val="36"/>
                <w:szCs w:val="36"/>
              </w:rPr>
            </w:pPr>
            <w:r w:rsidRPr="00CB4DB0">
              <w:rPr>
                <w:color w:val="000000"/>
                <w:kern w:val="24"/>
                <w:sz w:val="21"/>
                <w:szCs w:val="21"/>
              </w:rPr>
              <w:t>Отрасль, вид экономической деятельности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Животноводство</w:t>
            </w: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Место реализации проекта/адрес</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Забайкальский край, Кыринский район, село Тарбальджей</w:t>
            </w: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Организатор/инициатор/адрес</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b/>
                <w:bCs/>
                <w:color w:val="000000"/>
                <w:kern w:val="24"/>
                <w:sz w:val="21"/>
                <w:szCs w:val="21"/>
              </w:rPr>
              <w:t xml:space="preserve">Глава крестьянского (фермерского) хозяйства Сультимов Алексей </w:t>
            </w:r>
            <w:proofErr w:type="spellStart"/>
            <w:r w:rsidRPr="00CB4DB0">
              <w:rPr>
                <w:b/>
                <w:bCs/>
                <w:color w:val="000000"/>
                <w:kern w:val="24"/>
                <w:sz w:val="21"/>
                <w:szCs w:val="21"/>
              </w:rPr>
              <w:t>Дашиевич</w:t>
            </w:r>
            <w:proofErr w:type="spellEnd"/>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 xml:space="preserve">Почтовый адрес, телефон, факс, </w:t>
            </w:r>
            <w:r w:rsidRPr="00CB4DB0">
              <w:rPr>
                <w:color w:val="000000"/>
                <w:kern w:val="24"/>
                <w:sz w:val="21"/>
                <w:szCs w:val="21"/>
                <w:lang w:val="en-US"/>
              </w:rPr>
              <w:t>e</w:t>
            </w:r>
            <w:r w:rsidRPr="00CB4DB0">
              <w:rPr>
                <w:color w:val="000000"/>
                <w:kern w:val="24"/>
                <w:sz w:val="21"/>
                <w:szCs w:val="21"/>
              </w:rPr>
              <w:t>-</w:t>
            </w:r>
            <w:r w:rsidRPr="00CB4DB0">
              <w:rPr>
                <w:color w:val="000000"/>
                <w:kern w:val="24"/>
                <w:sz w:val="21"/>
                <w:szCs w:val="21"/>
                <w:lang w:val="en-US"/>
              </w:rPr>
              <w:t>mail</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 xml:space="preserve">Забайкальский край, Кыринский район, село </w:t>
            </w:r>
            <w:r w:rsidRPr="00CB4DB0">
              <w:rPr>
                <w:color w:val="000000"/>
                <w:kern w:val="24"/>
                <w:sz w:val="21"/>
                <w:szCs w:val="21"/>
              </w:rPr>
              <w:lastRenderedPageBreak/>
              <w:t>Тарбальджей, улица Пионерская, дом 16</w:t>
            </w: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lastRenderedPageBreak/>
              <w:t>Цель проекта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both"/>
              <w:rPr>
                <w:rFonts w:ascii="Arial" w:hAnsi="Arial" w:cs="Arial"/>
                <w:sz w:val="36"/>
                <w:szCs w:val="36"/>
              </w:rPr>
            </w:pPr>
            <w:r w:rsidRPr="00CB4DB0">
              <w:rPr>
                <w:color w:val="000000"/>
                <w:kern w:val="24"/>
                <w:sz w:val="21"/>
                <w:szCs w:val="21"/>
              </w:rPr>
              <w:t xml:space="preserve">Увеличение и укрепление производственной и материальной базы: </w:t>
            </w: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Описание проекта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both"/>
              <w:rPr>
                <w:rFonts w:ascii="Arial" w:hAnsi="Arial" w:cs="Arial"/>
                <w:sz w:val="36"/>
                <w:szCs w:val="36"/>
              </w:rPr>
            </w:pPr>
            <w:r w:rsidRPr="00CB4DB0">
              <w:rPr>
                <w:color w:val="000000"/>
                <w:kern w:val="24"/>
                <w:sz w:val="21"/>
                <w:szCs w:val="21"/>
              </w:rPr>
              <w:t>Покупка сельскохозяйственной техники, разведение сельскохозяйственных животных</w:t>
            </w:r>
          </w:p>
        </w:tc>
      </w:tr>
      <w:tr w:rsidR="0073786D" w:rsidRPr="00CB4DB0" w:rsidTr="007B7543">
        <w:trPr>
          <w:trHeight w:val="628"/>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jc w:val="center"/>
              <w:rPr>
                <w:rFonts w:ascii="Arial" w:hAnsi="Arial" w:cs="Arial"/>
                <w:sz w:val="36"/>
                <w:szCs w:val="36"/>
              </w:rPr>
            </w:pPr>
            <w:r w:rsidRPr="00CB4DB0">
              <w:rPr>
                <w:color w:val="000000"/>
                <w:kern w:val="24"/>
                <w:sz w:val="21"/>
                <w:szCs w:val="21"/>
              </w:rPr>
              <w:t>Степень готовности проектной документации</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rPr>
                <w:rFonts w:ascii="Arial" w:hAnsi="Arial" w:cs="Arial"/>
                <w:sz w:val="36"/>
                <w:szCs w:val="36"/>
              </w:rPr>
            </w:pP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Наличие экспертизы проекта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rPr>
                <w:rFonts w:ascii="Arial" w:hAnsi="Arial" w:cs="Arial"/>
                <w:sz w:val="32"/>
                <w:szCs w:val="36"/>
              </w:rPr>
            </w:pP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Наличие бизнес-плана или ТЭО</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имеется</w:t>
            </w: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Объем инвестиций</w:t>
            </w:r>
            <w:proofErr w:type="gramStart"/>
            <w:r w:rsidRPr="00CB4DB0">
              <w:rPr>
                <w:color w:val="000000"/>
                <w:kern w:val="24"/>
                <w:sz w:val="21"/>
                <w:szCs w:val="21"/>
              </w:rPr>
              <w:t xml:space="preserve"> (.</w:t>
            </w:r>
            <w:proofErr w:type="spellStart"/>
            <w:proofErr w:type="gramEnd"/>
            <w:r w:rsidRPr="00CB4DB0">
              <w:rPr>
                <w:color w:val="000000"/>
                <w:kern w:val="24"/>
                <w:sz w:val="21"/>
                <w:szCs w:val="21"/>
              </w:rPr>
              <w:t>руб</w:t>
            </w:r>
            <w:proofErr w:type="spellEnd"/>
            <w:r w:rsidRPr="00CB4DB0">
              <w:rPr>
                <w:color w:val="000000"/>
                <w:kern w:val="24"/>
                <w:sz w:val="21"/>
                <w:szCs w:val="21"/>
              </w:rPr>
              <w:t>)</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1 270 000</w:t>
            </w:r>
          </w:p>
        </w:tc>
      </w:tr>
      <w:tr w:rsidR="0073786D" w:rsidRPr="00CB4DB0" w:rsidTr="007B7543">
        <w:trPr>
          <w:trHeight w:val="628"/>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jc w:val="center"/>
              <w:rPr>
                <w:rFonts w:ascii="Arial" w:hAnsi="Arial" w:cs="Arial"/>
                <w:sz w:val="36"/>
                <w:szCs w:val="36"/>
              </w:rPr>
            </w:pPr>
            <w:r w:rsidRPr="00CB4DB0">
              <w:rPr>
                <w:color w:val="000000"/>
                <w:kern w:val="24"/>
                <w:sz w:val="21"/>
                <w:szCs w:val="21"/>
              </w:rPr>
              <w:t>Способ привлечения инвестиций (источники инвестиций)</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jc w:val="center"/>
              <w:rPr>
                <w:rFonts w:ascii="Arial" w:hAnsi="Arial" w:cs="Arial"/>
                <w:sz w:val="36"/>
                <w:szCs w:val="36"/>
              </w:rPr>
            </w:pPr>
            <w:r w:rsidRPr="00CB4DB0">
              <w:rPr>
                <w:color w:val="000000"/>
                <w:kern w:val="24"/>
                <w:sz w:val="21"/>
                <w:szCs w:val="21"/>
              </w:rPr>
              <w:t xml:space="preserve">Грант </w:t>
            </w: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Срок окупаемости проекта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3,5</w:t>
            </w: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Число создаваемых рабочих мест</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3</w:t>
            </w: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Срок реализации проекта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2017-2018</w:t>
            </w:r>
          </w:p>
        </w:tc>
      </w:tr>
      <w:tr w:rsidR="0073786D" w:rsidRPr="00CB4DB0" w:rsidTr="007B7543">
        <w:trPr>
          <w:trHeight w:val="314"/>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spacing w:line="314" w:lineRule="atLeast"/>
              <w:jc w:val="center"/>
              <w:rPr>
                <w:rFonts w:ascii="Arial" w:hAnsi="Arial" w:cs="Arial"/>
                <w:sz w:val="36"/>
                <w:szCs w:val="36"/>
              </w:rPr>
            </w:pPr>
            <w:r w:rsidRPr="00CB4DB0">
              <w:rPr>
                <w:color w:val="000000"/>
                <w:kern w:val="24"/>
                <w:sz w:val="21"/>
                <w:szCs w:val="21"/>
              </w:rPr>
              <w:t>Инвестор</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rPr>
                <w:rFonts w:ascii="Arial" w:hAnsi="Arial" w:cs="Arial"/>
                <w:sz w:val="32"/>
                <w:szCs w:val="36"/>
              </w:rPr>
            </w:pPr>
          </w:p>
        </w:tc>
      </w:tr>
      <w:tr w:rsidR="0073786D" w:rsidRPr="00CB4DB0" w:rsidTr="007B7543">
        <w:trPr>
          <w:trHeight w:val="628"/>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jc w:val="center"/>
              <w:rPr>
                <w:rFonts w:ascii="Arial" w:hAnsi="Arial" w:cs="Arial"/>
                <w:sz w:val="36"/>
                <w:szCs w:val="36"/>
              </w:rPr>
            </w:pPr>
            <w:r w:rsidRPr="00CB4DB0">
              <w:rPr>
                <w:color w:val="000000"/>
                <w:kern w:val="24"/>
                <w:sz w:val="21"/>
                <w:szCs w:val="21"/>
              </w:rPr>
              <w:t xml:space="preserve">Почтовый адрес, телефон, факс, </w:t>
            </w:r>
            <w:r w:rsidRPr="00CB4DB0">
              <w:rPr>
                <w:color w:val="000000"/>
                <w:kern w:val="24"/>
                <w:sz w:val="21"/>
                <w:szCs w:val="21"/>
                <w:lang w:val="en-US"/>
              </w:rPr>
              <w:t>e</w:t>
            </w:r>
            <w:r w:rsidRPr="00CB4DB0">
              <w:rPr>
                <w:color w:val="000000"/>
                <w:kern w:val="24"/>
                <w:sz w:val="21"/>
                <w:szCs w:val="21"/>
              </w:rPr>
              <w:t>-</w:t>
            </w:r>
            <w:r w:rsidRPr="00CB4DB0">
              <w:rPr>
                <w:color w:val="000000"/>
                <w:kern w:val="24"/>
                <w:sz w:val="21"/>
                <w:szCs w:val="21"/>
                <w:lang w:val="en-US"/>
              </w:rPr>
              <w:t>mail</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jc w:val="center"/>
              <w:rPr>
                <w:rFonts w:ascii="Arial" w:hAnsi="Arial" w:cs="Arial"/>
                <w:sz w:val="36"/>
                <w:szCs w:val="36"/>
              </w:rPr>
            </w:pPr>
            <w:r w:rsidRPr="00CB4DB0">
              <w:rPr>
                <w:color w:val="000000"/>
                <w:kern w:val="24"/>
                <w:sz w:val="21"/>
                <w:szCs w:val="21"/>
              </w:rPr>
              <w:t xml:space="preserve">Забайкальский край, Кыринский район, село Тарбальджей, улица Пионерская, дом 16 </w:t>
            </w:r>
          </w:p>
          <w:p w:rsidR="0073786D" w:rsidRPr="00CB4DB0" w:rsidRDefault="0073786D" w:rsidP="007B7543">
            <w:pPr>
              <w:jc w:val="center"/>
              <w:rPr>
                <w:rFonts w:ascii="Arial" w:hAnsi="Arial" w:cs="Arial"/>
                <w:sz w:val="36"/>
                <w:szCs w:val="36"/>
              </w:rPr>
            </w:pPr>
            <w:r w:rsidRPr="00CB4DB0">
              <w:rPr>
                <w:color w:val="000000"/>
                <w:kern w:val="24"/>
                <w:sz w:val="21"/>
                <w:szCs w:val="21"/>
              </w:rPr>
              <w:t>8-914-136-91-23</w:t>
            </w:r>
          </w:p>
        </w:tc>
      </w:tr>
      <w:tr w:rsidR="0073786D" w:rsidRPr="00CB4DB0" w:rsidTr="007B7543">
        <w:trPr>
          <w:trHeight w:val="943"/>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jc w:val="center"/>
              <w:rPr>
                <w:rFonts w:ascii="Arial" w:hAnsi="Arial" w:cs="Arial"/>
                <w:sz w:val="36"/>
                <w:szCs w:val="36"/>
              </w:rPr>
            </w:pPr>
            <w:r w:rsidRPr="00CB4DB0">
              <w:rPr>
                <w:color w:val="000000"/>
                <w:kern w:val="24"/>
                <w:sz w:val="21"/>
                <w:szCs w:val="21"/>
              </w:rPr>
              <w:t>Наличие земельного участка (при наличии указать площадь участка, кадастровый номер)</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jc w:val="both"/>
              <w:rPr>
                <w:rFonts w:ascii="Arial" w:hAnsi="Arial" w:cs="Arial"/>
                <w:sz w:val="36"/>
                <w:szCs w:val="36"/>
              </w:rPr>
            </w:pPr>
            <w:r w:rsidRPr="00CB4DB0">
              <w:rPr>
                <w:color w:val="000000"/>
                <w:kern w:val="24"/>
                <w:sz w:val="21"/>
                <w:szCs w:val="21"/>
              </w:rPr>
              <w:t>1500 м</w:t>
            </w:r>
            <w:proofErr w:type="gramStart"/>
            <w:r w:rsidRPr="00CB4DB0">
              <w:rPr>
                <w:color w:val="000000"/>
                <w:kern w:val="24"/>
                <w:sz w:val="21"/>
                <w:szCs w:val="21"/>
              </w:rPr>
              <w:t>2</w:t>
            </w:r>
            <w:proofErr w:type="gramEnd"/>
            <w:r w:rsidRPr="00CB4DB0">
              <w:rPr>
                <w:color w:val="000000"/>
                <w:kern w:val="24"/>
                <w:sz w:val="21"/>
                <w:szCs w:val="21"/>
              </w:rPr>
              <w:t xml:space="preserve"> – в  собственности</w:t>
            </w:r>
          </w:p>
          <w:p w:rsidR="0073786D" w:rsidRPr="00CB4DB0" w:rsidRDefault="0073786D" w:rsidP="007B7543">
            <w:pPr>
              <w:jc w:val="both"/>
              <w:rPr>
                <w:rFonts w:ascii="Arial" w:hAnsi="Arial" w:cs="Arial"/>
                <w:sz w:val="36"/>
                <w:szCs w:val="36"/>
              </w:rPr>
            </w:pPr>
            <w:r w:rsidRPr="00CB4DB0">
              <w:rPr>
                <w:color w:val="000000"/>
                <w:kern w:val="24"/>
                <w:sz w:val="21"/>
                <w:szCs w:val="21"/>
              </w:rPr>
              <w:t>2100 м</w:t>
            </w:r>
            <w:proofErr w:type="gramStart"/>
            <w:r w:rsidRPr="00CB4DB0">
              <w:rPr>
                <w:color w:val="000000"/>
                <w:kern w:val="24"/>
                <w:sz w:val="21"/>
                <w:szCs w:val="21"/>
              </w:rPr>
              <w:t>2</w:t>
            </w:r>
            <w:proofErr w:type="gramEnd"/>
            <w:r w:rsidRPr="00CB4DB0">
              <w:rPr>
                <w:color w:val="000000"/>
                <w:kern w:val="24"/>
                <w:sz w:val="21"/>
                <w:szCs w:val="21"/>
              </w:rPr>
              <w:t xml:space="preserve"> – аренда </w:t>
            </w:r>
          </w:p>
        </w:tc>
      </w:tr>
      <w:tr w:rsidR="0073786D" w:rsidRPr="00CB4DB0" w:rsidTr="007B7543">
        <w:trPr>
          <w:trHeight w:val="1257"/>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jc w:val="center"/>
              <w:rPr>
                <w:rFonts w:ascii="Arial" w:hAnsi="Arial" w:cs="Arial"/>
                <w:sz w:val="36"/>
                <w:szCs w:val="36"/>
              </w:rPr>
            </w:pPr>
            <w:r w:rsidRPr="00CB4DB0">
              <w:rPr>
                <w:color w:val="000000"/>
                <w:kern w:val="24"/>
                <w:sz w:val="21"/>
                <w:szCs w:val="21"/>
              </w:rPr>
              <w:t>Дополнительная информация</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rsidR="0073786D" w:rsidRPr="00CB4DB0" w:rsidRDefault="0073786D" w:rsidP="007B7543">
            <w:pPr>
              <w:jc w:val="both"/>
              <w:rPr>
                <w:rFonts w:ascii="Arial" w:hAnsi="Arial" w:cs="Arial"/>
                <w:sz w:val="36"/>
                <w:szCs w:val="36"/>
              </w:rPr>
            </w:pPr>
            <w:r w:rsidRPr="00CB4DB0">
              <w:rPr>
                <w:color w:val="000000"/>
                <w:kern w:val="24"/>
                <w:sz w:val="21"/>
                <w:szCs w:val="21"/>
              </w:rPr>
              <w:t>В наличии имеются: животноводческая стоянка, автомобиль-самосвал ГАЗ-53, трактор, грабли, косилка. КРС – 86 голов, лошади – 57 голов, козы – 109 голов, овцы – 10 голов. В следующем году планирует участие в конкурсе «Семейная ферма» или «Начинающий фермер»</w:t>
            </w:r>
          </w:p>
        </w:tc>
      </w:tr>
    </w:tbl>
    <w:p w:rsidR="0073786D" w:rsidRDefault="0073786D" w:rsidP="0073786D"/>
    <w:p w:rsidR="0073786D" w:rsidRDefault="0073786D" w:rsidP="0073786D"/>
    <w:tbl>
      <w:tblPr>
        <w:tblW w:w="10207" w:type="dxa"/>
        <w:tblInd w:w="-780" w:type="dxa"/>
        <w:tblCellMar>
          <w:left w:w="0" w:type="dxa"/>
          <w:right w:w="0" w:type="dxa"/>
        </w:tblCellMar>
        <w:tblLook w:val="0600"/>
      </w:tblPr>
      <w:tblGrid>
        <w:gridCol w:w="4679"/>
        <w:gridCol w:w="5528"/>
      </w:tblGrid>
      <w:tr w:rsidR="0073786D" w:rsidRPr="00CB4DB0" w:rsidTr="007B7543">
        <w:trPr>
          <w:trHeight w:val="597"/>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jc w:val="center"/>
              <w:rPr>
                <w:rFonts w:ascii="Arial" w:hAnsi="Arial" w:cs="Arial"/>
                <w:sz w:val="36"/>
                <w:szCs w:val="36"/>
              </w:rPr>
            </w:pPr>
            <w:r w:rsidRPr="00CB4DB0">
              <w:rPr>
                <w:rFonts w:eastAsia="Calibri"/>
                <w:b/>
                <w:bCs/>
                <w:color w:val="000000"/>
                <w:kern w:val="24"/>
                <w:sz w:val="21"/>
                <w:szCs w:val="21"/>
              </w:rPr>
              <w:t xml:space="preserve">Создание производственной базы  </w:t>
            </w:r>
          </w:p>
          <w:p w:rsidR="0073786D" w:rsidRPr="00CB4DB0" w:rsidRDefault="0073786D" w:rsidP="007B7543">
            <w:pPr>
              <w:jc w:val="center"/>
              <w:rPr>
                <w:rFonts w:ascii="Arial" w:hAnsi="Arial" w:cs="Arial"/>
                <w:sz w:val="36"/>
                <w:szCs w:val="36"/>
              </w:rPr>
            </w:pPr>
            <w:r w:rsidRPr="00CB4DB0">
              <w:rPr>
                <w:rFonts w:eastAsia="Calibri"/>
                <w:b/>
                <w:bCs/>
                <w:color w:val="000000"/>
                <w:kern w:val="24"/>
                <w:sz w:val="21"/>
                <w:szCs w:val="21"/>
              </w:rPr>
              <w:t>крестьянского (фермерского) хозяйства</w:t>
            </w:r>
            <w:r w:rsidRPr="00CB4DB0">
              <w:rPr>
                <w:rFonts w:ascii="Calibri" w:eastAsia="Calibri" w:hAnsi="Calibri"/>
                <w:b/>
                <w:bCs/>
                <w:color w:val="000000"/>
                <w:kern w:val="24"/>
                <w:sz w:val="21"/>
                <w:szCs w:val="21"/>
              </w:rPr>
              <w:t xml:space="preserve"> </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Отрасль, вид экономической деятельности</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Животноводство</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Место реализации проекта (адрес)</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Село Тарбальджей</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Организатор (инициатор)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b/>
                <w:bCs/>
                <w:color w:val="000000"/>
                <w:kern w:val="24"/>
                <w:sz w:val="21"/>
                <w:szCs w:val="21"/>
              </w:rPr>
              <w:t xml:space="preserve">КФХ </w:t>
            </w:r>
            <w:proofErr w:type="spellStart"/>
            <w:r w:rsidRPr="00CB4DB0">
              <w:rPr>
                <w:rFonts w:eastAsia="Calibri"/>
                <w:b/>
                <w:bCs/>
                <w:color w:val="000000"/>
                <w:kern w:val="24"/>
                <w:sz w:val="21"/>
                <w:szCs w:val="21"/>
              </w:rPr>
              <w:t>Жимбуев</w:t>
            </w:r>
            <w:proofErr w:type="spellEnd"/>
            <w:r w:rsidRPr="00CB4DB0">
              <w:rPr>
                <w:rFonts w:eastAsia="Calibri"/>
                <w:b/>
                <w:bCs/>
                <w:color w:val="000000"/>
                <w:kern w:val="24"/>
                <w:sz w:val="21"/>
                <w:szCs w:val="21"/>
              </w:rPr>
              <w:t xml:space="preserve"> </w:t>
            </w:r>
            <w:proofErr w:type="spellStart"/>
            <w:r w:rsidRPr="00CB4DB0">
              <w:rPr>
                <w:rFonts w:eastAsia="Calibri"/>
                <w:b/>
                <w:bCs/>
                <w:color w:val="000000"/>
                <w:kern w:val="24"/>
                <w:sz w:val="21"/>
                <w:szCs w:val="21"/>
              </w:rPr>
              <w:t>Бальжинима</w:t>
            </w:r>
            <w:proofErr w:type="spellEnd"/>
            <w:r w:rsidRPr="00CB4DB0">
              <w:rPr>
                <w:rFonts w:eastAsia="Calibri"/>
                <w:b/>
                <w:bCs/>
                <w:color w:val="000000"/>
                <w:kern w:val="24"/>
                <w:sz w:val="21"/>
                <w:szCs w:val="21"/>
              </w:rPr>
              <w:t xml:space="preserve"> </w:t>
            </w:r>
            <w:proofErr w:type="spellStart"/>
            <w:r w:rsidRPr="00CB4DB0">
              <w:rPr>
                <w:rFonts w:eastAsia="Calibri"/>
                <w:b/>
                <w:bCs/>
                <w:color w:val="000000"/>
                <w:kern w:val="24"/>
                <w:sz w:val="21"/>
                <w:szCs w:val="21"/>
              </w:rPr>
              <w:t>Дашиевич</w:t>
            </w:r>
            <w:proofErr w:type="spellEnd"/>
          </w:p>
        </w:tc>
      </w:tr>
      <w:tr w:rsidR="0073786D" w:rsidRPr="00CB4DB0" w:rsidTr="007B7543">
        <w:trPr>
          <w:trHeight w:val="597"/>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rFonts w:eastAsia="Calibri"/>
                <w:color w:val="000000"/>
                <w:kern w:val="24"/>
                <w:sz w:val="21"/>
                <w:szCs w:val="21"/>
              </w:rPr>
              <w:t>Почтовый адрес, телефон, факс</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rFonts w:eastAsia="Calibri"/>
                <w:color w:val="000000"/>
                <w:kern w:val="24"/>
                <w:sz w:val="21"/>
                <w:szCs w:val="21"/>
              </w:rPr>
              <w:t xml:space="preserve">674263,Забайкальский край, Кыринский р-н, с. Тарбальджей, </w:t>
            </w:r>
            <w:proofErr w:type="spellStart"/>
            <w:r w:rsidRPr="00CB4DB0">
              <w:rPr>
                <w:rFonts w:eastAsia="Calibri"/>
                <w:color w:val="000000"/>
                <w:kern w:val="24"/>
                <w:sz w:val="21"/>
                <w:szCs w:val="21"/>
              </w:rPr>
              <w:t>ул</w:t>
            </w:r>
            <w:proofErr w:type="gramStart"/>
            <w:r w:rsidRPr="00CB4DB0">
              <w:rPr>
                <w:rFonts w:eastAsia="Calibri"/>
                <w:color w:val="000000"/>
                <w:kern w:val="24"/>
                <w:sz w:val="21"/>
                <w:szCs w:val="21"/>
              </w:rPr>
              <w:t>.К</w:t>
            </w:r>
            <w:proofErr w:type="gramEnd"/>
            <w:r w:rsidRPr="00CB4DB0">
              <w:rPr>
                <w:rFonts w:eastAsia="Calibri"/>
                <w:color w:val="000000"/>
                <w:kern w:val="24"/>
                <w:sz w:val="21"/>
                <w:szCs w:val="21"/>
              </w:rPr>
              <w:t>арбышева</w:t>
            </w:r>
            <w:proofErr w:type="spellEnd"/>
            <w:r w:rsidRPr="00CB4DB0">
              <w:rPr>
                <w:rFonts w:eastAsia="Calibri"/>
                <w:color w:val="000000"/>
                <w:kern w:val="24"/>
                <w:sz w:val="21"/>
                <w:szCs w:val="21"/>
              </w:rPr>
              <w:t xml:space="preserve"> , дом 43  тел: 89144381976, </w:t>
            </w:r>
            <w:proofErr w:type="spellStart"/>
            <w:r w:rsidRPr="00CB4DB0">
              <w:rPr>
                <w:rFonts w:eastAsia="Calibri"/>
                <w:color w:val="000000"/>
                <w:kern w:val="24"/>
                <w:sz w:val="21"/>
                <w:szCs w:val="21"/>
              </w:rPr>
              <w:t>эл.почтов</w:t>
            </w:r>
            <w:proofErr w:type="spellEnd"/>
            <w:r w:rsidRPr="00CB4DB0">
              <w:rPr>
                <w:rFonts w:eastAsia="Calibri"/>
                <w:color w:val="000000"/>
                <w:kern w:val="24"/>
                <w:sz w:val="21"/>
                <w:szCs w:val="21"/>
              </w:rPr>
              <w:t xml:space="preserve">. ящик: </w:t>
            </w:r>
          </w:p>
        </w:tc>
      </w:tr>
      <w:tr w:rsidR="0073786D" w:rsidRPr="00CB4DB0" w:rsidTr="007B7543">
        <w:trPr>
          <w:trHeight w:val="1195"/>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rFonts w:eastAsia="Calibri"/>
                <w:color w:val="000000"/>
                <w:kern w:val="24"/>
                <w:sz w:val="21"/>
                <w:szCs w:val="21"/>
              </w:rPr>
              <w:t xml:space="preserve"> Цель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color w:val="000000"/>
                <w:kern w:val="24"/>
                <w:sz w:val="21"/>
                <w:szCs w:val="21"/>
              </w:rPr>
              <w:t>1.  Увеличение и укрепление производственной и материальной базы: покупка сельскохозяйственной техники, покупка и разведение сельскохозяйственных животных.</w:t>
            </w:r>
          </w:p>
          <w:p w:rsidR="0073786D" w:rsidRPr="00CB4DB0" w:rsidRDefault="0073786D" w:rsidP="007B7543">
            <w:pPr>
              <w:rPr>
                <w:rFonts w:ascii="Arial" w:hAnsi="Arial" w:cs="Arial"/>
                <w:sz w:val="36"/>
                <w:szCs w:val="36"/>
              </w:rPr>
            </w:pPr>
            <w:r w:rsidRPr="00CB4DB0">
              <w:rPr>
                <w:color w:val="000000"/>
                <w:kern w:val="24"/>
                <w:sz w:val="21"/>
                <w:szCs w:val="21"/>
              </w:rPr>
              <w:t>Увеличение объёма продаж сельскохозяйственной продукции: мясо говядина.</w:t>
            </w:r>
          </w:p>
        </w:tc>
      </w:tr>
      <w:tr w:rsidR="0073786D" w:rsidRPr="00CB4DB0" w:rsidTr="007B7543">
        <w:trPr>
          <w:trHeight w:val="896"/>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rFonts w:eastAsia="Calibri"/>
                <w:color w:val="000000"/>
                <w:kern w:val="24"/>
                <w:sz w:val="21"/>
                <w:szCs w:val="21"/>
              </w:rPr>
              <w:t>Описание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rFonts w:eastAsia="Calibri"/>
                <w:color w:val="000000"/>
                <w:kern w:val="24"/>
                <w:sz w:val="21"/>
                <w:szCs w:val="21"/>
              </w:rPr>
              <w:t>1.</w:t>
            </w:r>
            <w:r w:rsidRPr="00CB4DB0">
              <w:rPr>
                <w:color w:val="000000"/>
                <w:kern w:val="24"/>
                <w:sz w:val="21"/>
                <w:szCs w:val="21"/>
              </w:rPr>
              <w:t xml:space="preserve"> Расширение производства мясной продукции за счет п</w:t>
            </w:r>
            <w:r w:rsidRPr="00CB4DB0">
              <w:rPr>
                <w:rFonts w:eastAsia="Calibri"/>
                <w:color w:val="000000"/>
                <w:kern w:val="24"/>
                <w:sz w:val="21"/>
                <w:szCs w:val="21"/>
              </w:rPr>
              <w:t xml:space="preserve">риобретения племенного скота, сельскохозяйственной техники - трактор </w:t>
            </w:r>
            <w:proofErr w:type="spellStart"/>
            <w:r w:rsidRPr="00CB4DB0">
              <w:rPr>
                <w:rFonts w:eastAsia="Calibri"/>
                <w:color w:val="000000"/>
                <w:kern w:val="24"/>
                <w:sz w:val="21"/>
                <w:szCs w:val="21"/>
              </w:rPr>
              <w:t>Беларус</w:t>
            </w:r>
            <w:proofErr w:type="spellEnd"/>
            <w:r w:rsidRPr="00CB4DB0">
              <w:rPr>
                <w:rFonts w:eastAsia="Calibri"/>
                <w:color w:val="000000"/>
                <w:kern w:val="24"/>
                <w:sz w:val="21"/>
                <w:szCs w:val="21"/>
              </w:rPr>
              <w:t xml:space="preserve"> 892,2, рулонный пресс</w:t>
            </w:r>
            <w:r w:rsidRPr="00CB4DB0">
              <w:rPr>
                <w:color w:val="000000"/>
                <w:kern w:val="24"/>
                <w:sz w:val="21"/>
                <w:szCs w:val="21"/>
              </w:rPr>
              <w:t xml:space="preserve"> </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Степень готовности проектной документации</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отсутствует</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Наличие экспертизы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отсутствует</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lastRenderedPageBreak/>
              <w:t>Наличие бизнес-плана или ТЭО</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есть</w:t>
            </w:r>
          </w:p>
        </w:tc>
      </w:tr>
      <w:tr w:rsidR="0073786D" w:rsidRPr="00CB4DB0" w:rsidTr="007B7543">
        <w:trPr>
          <w:trHeight w:val="20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09" w:lineRule="atLeast"/>
              <w:rPr>
                <w:rFonts w:ascii="Arial" w:hAnsi="Arial" w:cs="Arial"/>
                <w:sz w:val="36"/>
                <w:szCs w:val="36"/>
              </w:rPr>
            </w:pPr>
            <w:r w:rsidRPr="00CB4DB0">
              <w:rPr>
                <w:rFonts w:eastAsia="Calibri"/>
                <w:color w:val="000000"/>
                <w:kern w:val="24"/>
                <w:sz w:val="21"/>
                <w:szCs w:val="21"/>
              </w:rPr>
              <w:t>Объём инвестиций</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09" w:lineRule="atLeast"/>
              <w:rPr>
                <w:rFonts w:ascii="Arial" w:hAnsi="Arial" w:cs="Arial"/>
                <w:sz w:val="36"/>
                <w:szCs w:val="36"/>
              </w:rPr>
            </w:pPr>
            <w:r w:rsidRPr="00CB4DB0">
              <w:rPr>
                <w:rFonts w:eastAsia="Calibri"/>
                <w:color w:val="000000"/>
                <w:kern w:val="24"/>
                <w:sz w:val="21"/>
                <w:szCs w:val="21"/>
              </w:rPr>
              <w:t>2 010 000  рублей</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Способ привлечения инвестиций</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 xml:space="preserve">Грант, </w:t>
            </w:r>
            <w:proofErr w:type="gramStart"/>
            <w:r w:rsidRPr="00CB4DB0">
              <w:rPr>
                <w:rFonts w:eastAsia="Calibri"/>
                <w:color w:val="000000"/>
                <w:kern w:val="24"/>
                <w:sz w:val="21"/>
                <w:szCs w:val="21"/>
              </w:rPr>
              <w:t>собственные</w:t>
            </w:r>
            <w:proofErr w:type="gramEnd"/>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Срок окупаемости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3,5 года</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Число создаваемых рабочих мест</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3</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Срок реализации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2017-2018  год</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 xml:space="preserve">Инвестор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Глава КФХ</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Наличие земельного участка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имеется</w:t>
            </w:r>
          </w:p>
        </w:tc>
      </w:tr>
      <w:tr w:rsidR="0073786D" w:rsidRPr="00CB4DB0" w:rsidTr="007B7543">
        <w:trPr>
          <w:trHeight w:val="1494"/>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rFonts w:eastAsia="Calibri"/>
                <w:color w:val="000000"/>
                <w:kern w:val="24"/>
                <w:sz w:val="21"/>
                <w:szCs w:val="21"/>
              </w:rPr>
              <w:t xml:space="preserve">Наличие инженерной инфраструктуры или наличие возможностей подключения к сетям </w:t>
            </w:r>
            <w:proofErr w:type="spellStart"/>
            <w:r w:rsidRPr="00CB4DB0">
              <w:rPr>
                <w:rFonts w:eastAsia="Calibri"/>
                <w:color w:val="000000"/>
                <w:kern w:val="24"/>
                <w:sz w:val="21"/>
                <w:szCs w:val="21"/>
              </w:rPr>
              <w:t>вод</w:t>
            </w:r>
            <w:proofErr w:type="gramStart"/>
            <w:r w:rsidRPr="00CB4DB0">
              <w:rPr>
                <w:rFonts w:eastAsia="Calibri"/>
                <w:color w:val="000000"/>
                <w:kern w:val="24"/>
                <w:sz w:val="21"/>
                <w:szCs w:val="21"/>
              </w:rPr>
              <w:t>о-</w:t>
            </w:r>
            <w:proofErr w:type="gramEnd"/>
            <w:r w:rsidRPr="00CB4DB0">
              <w:rPr>
                <w:rFonts w:eastAsia="Calibri"/>
                <w:color w:val="000000"/>
                <w:kern w:val="24"/>
                <w:sz w:val="21"/>
                <w:szCs w:val="21"/>
              </w:rPr>
              <w:t>,энерго-,теплоснабжения</w:t>
            </w:r>
            <w:proofErr w:type="spellEnd"/>
            <w:r w:rsidRPr="00CB4DB0">
              <w:rPr>
                <w:rFonts w:eastAsia="Calibri"/>
                <w:color w:val="000000"/>
                <w:kern w:val="24"/>
                <w:sz w:val="21"/>
                <w:szCs w:val="21"/>
              </w:rPr>
              <w:t>; наличие подъездных путей, наличие технической возможности подключения к телефонной связи</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rFonts w:eastAsia="Calibri"/>
                <w:color w:val="000000"/>
                <w:kern w:val="24"/>
                <w:sz w:val="21"/>
                <w:szCs w:val="21"/>
              </w:rPr>
              <w:t>Имеются подъездные пути, солнечная батарея, электростанция, колодец</w:t>
            </w:r>
          </w:p>
        </w:tc>
      </w:tr>
    </w:tbl>
    <w:p w:rsidR="0073786D" w:rsidRDefault="0073786D" w:rsidP="0073786D"/>
    <w:tbl>
      <w:tblPr>
        <w:tblW w:w="10207" w:type="dxa"/>
        <w:tblInd w:w="-780" w:type="dxa"/>
        <w:tblCellMar>
          <w:left w:w="0" w:type="dxa"/>
          <w:right w:w="0" w:type="dxa"/>
        </w:tblCellMar>
        <w:tblLook w:val="0600"/>
      </w:tblPr>
      <w:tblGrid>
        <w:gridCol w:w="4679"/>
        <w:gridCol w:w="5528"/>
      </w:tblGrid>
      <w:tr w:rsidR="0073786D" w:rsidRPr="00CB4DB0" w:rsidTr="007B7543">
        <w:trPr>
          <w:trHeight w:val="597"/>
        </w:trPr>
        <w:tc>
          <w:tcPr>
            <w:tcW w:w="102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jc w:val="center"/>
              <w:rPr>
                <w:rFonts w:ascii="Arial" w:hAnsi="Arial" w:cs="Arial"/>
                <w:sz w:val="36"/>
                <w:szCs w:val="36"/>
              </w:rPr>
            </w:pPr>
            <w:r w:rsidRPr="00CB4DB0">
              <w:rPr>
                <w:rFonts w:eastAsia="Calibri"/>
                <w:b/>
                <w:bCs/>
                <w:color w:val="000000"/>
                <w:kern w:val="24"/>
                <w:sz w:val="21"/>
                <w:szCs w:val="21"/>
              </w:rPr>
              <w:t>Создание кафе «Магия вкуса»</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Отрасль, вид экономической деятельности</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Общественное питание</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Место реализации проекта (адрес)</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674263,Забайкальский край, Кыринский р-н, с. Мангут, ул. Богомолова д. 104</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Организатор (инициатор)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b/>
                <w:bCs/>
                <w:color w:val="000000"/>
                <w:kern w:val="24"/>
                <w:sz w:val="21"/>
                <w:szCs w:val="21"/>
              </w:rPr>
              <w:t>ИП  Горбунова Виктория Юрьевна</w:t>
            </w:r>
          </w:p>
        </w:tc>
      </w:tr>
      <w:tr w:rsidR="0073786D" w:rsidRPr="00CB4DB0" w:rsidTr="007B7543">
        <w:trPr>
          <w:trHeight w:val="597"/>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rFonts w:eastAsia="Calibri"/>
                <w:color w:val="000000"/>
                <w:kern w:val="24"/>
                <w:sz w:val="21"/>
                <w:szCs w:val="21"/>
              </w:rPr>
              <w:t>Почтовый адрес, телефон, факс</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proofErr w:type="gramStart"/>
            <w:r w:rsidRPr="00CB4DB0">
              <w:rPr>
                <w:rFonts w:eastAsia="Calibri"/>
                <w:color w:val="000000"/>
                <w:kern w:val="24"/>
                <w:sz w:val="21"/>
                <w:szCs w:val="21"/>
              </w:rPr>
              <w:t>674263,Забайкальский край, Кыринский р-н, с. Мангут, пер. Советский, д. 13 кв. 2  тел: 89144471011</w:t>
            </w:r>
            <w:proofErr w:type="gramEnd"/>
          </w:p>
        </w:tc>
      </w:tr>
      <w:tr w:rsidR="0073786D" w:rsidRPr="00CB4DB0" w:rsidTr="007B7543">
        <w:trPr>
          <w:trHeight w:val="255"/>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55" w:lineRule="atLeast"/>
              <w:rPr>
                <w:rFonts w:ascii="Arial" w:hAnsi="Arial" w:cs="Arial"/>
                <w:sz w:val="36"/>
                <w:szCs w:val="36"/>
              </w:rPr>
            </w:pPr>
            <w:r w:rsidRPr="00CB4DB0">
              <w:rPr>
                <w:rFonts w:eastAsia="Calibri"/>
                <w:color w:val="000000"/>
                <w:kern w:val="24"/>
                <w:sz w:val="21"/>
                <w:szCs w:val="21"/>
              </w:rPr>
              <w:t xml:space="preserve"> Цель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FA0A8C" w:rsidRDefault="0073786D" w:rsidP="0073786D">
            <w:pPr>
              <w:pStyle w:val="ad"/>
              <w:numPr>
                <w:ilvl w:val="0"/>
                <w:numId w:val="40"/>
              </w:numPr>
              <w:spacing w:after="0" w:line="240" w:lineRule="auto"/>
              <w:contextualSpacing/>
              <w:rPr>
                <w:rFonts w:ascii="Times New Roman" w:hAnsi="Times New Roman" w:cs="Times New Roman"/>
                <w:sz w:val="21"/>
                <w:szCs w:val="21"/>
              </w:rPr>
            </w:pPr>
            <w:r w:rsidRPr="00FA0A8C">
              <w:rPr>
                <w:rFonts w:ascii="Times New Roman" w:hAnsi="Times New Roman" w:cs="Times New Roman"/>
                <w:sz w:val="21"/>
                <w:szCs w:val="21"/>
              </w:rPr>
              <w:t>Оказание услуг общественного питания населению села и другим потенциальным потребителям.</w:t>
            </w:r>
          </w:p>
          <w:p w:rsidR="0073786D" w:rsidRPr="00FA0A8C" w:rsidRDefault="0073786D" w:rsidP="0073786D">
            <w:pPr>
              <w:pStyle w:val="ad"/>
              <w:numPr>
                <w:ilvl w:val="0"/>
                <w:numId w:val="40"/>
              </w:numPr>
              <w:spacing w:after="0" w:line="240" w:lineRule="auto"/>
              <w:contextualSpacing/>
              <w:rPr>
                <w:rFonts w:ascii="Times New Roman" w:hAnsi="Times New Roman" w:cs="Times New Roman"/>
                <w:sz w:val="21"/>
                <w:szCs w:val="21"/>
              </w:rPr>
            </w:pPr>
            <w:r w:rsidRPr="00FA0A8C">
              <w:rPr>
                <w:rFonts w:ascii="Times New Roman" w:hAnsi="Times New Roman" w:cs="Times New Roman"/>
                <w:sz w:val="21"/>
                <w:szCs w:val="21"/>
              </w:rPr>
              <w:t>Получение прибыли</w:t>
            </w:r>
          </w:p>
          <w:p w:rsidR="0073786D" w:rsidRPr="0088693A" w:rsidRDefault="0073786D" w:rsidP="0073786D">
            <w:pPr>
              <w:pStyle w:val="ad"/>
              <w:numPr>
                <w:ilvl w:val="0"/>
                <w:numId w:val="40"/>
              </w:numPr>
              <w:rPr>
                <w:rFonts w:ascii="Times New Roman" w:hAnsi="Times New Roman" w:cs="Times New Roman"/>
                <w:sz w:val="26"/>
                <w:szCs w:val="36"/>
              </w:rPr>
            </w:pPr>
            <w:r w:rsidRPr="0088693A">
              <w:rPr>
                <w:rFonts w:ascii="Times New Roman" w:hAnsi="Times New Roman" w:cs="Times New Roman"/>
                <w:sz w:val="21"/>
                <w:szCs w:val="21"/>
              </w:rPr>
              <w:t>Создание новых рабочих мест</w:t>
            </w:r>
            <w:r w:rsidRPr="0088693A">
              <w:rPr>
                <w:rFonts w:ascii="Times New Roman" w:hAnsi="Times New Roman" w:cs="Times New Roman"/>
                <w:sz w:val="26"/>
                <w:szCs w:val="36"/>
              </w:rPr>
              <w:t xml:space="preserve"> </w:t>
            </w:r>
          </w:p>
        </w:tc>
      </w:tr>
      <w:tr w:rsidR="0073786D" w:rsidRPr="00CB4DB0" w:rsidTr="007B7543">
        <w:trPr>
          <w:trHeight w:val="896"/>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rFonts w:eastAsia="Calibri"/>
                <w:color w:val="000000"/>
                <w:kern w:val="24"/>
                <w:sz w:val="21"/>
                <w:szCs w:val="21"/>
              </w:rPr>
              <w:t>Описание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rFonts w:ascii="Times New Roman CYR" w:hAnsi="Times New Roman CYR" w:cs="Times New Roman CYR"/>
                <w:color w:val="000000"/>
                <w:kern w:val="24"/>
                <w:sz w:val="21"/>
                <w:szCs w:val="21"/>
              </w:rPr>
              <w:t xml:space="preserve">Открытие в с. Мангут предприятия общественного питания – кафе. Предоставление населению и гостям района качественных услуг по организации быстрого питания и продажи сопутствующих товаров, а также услуг по проведению торжеств и иных мероприятий в помещении кафе.  </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Степень готовности проектной документации</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отсутствует</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Наличие экспертизы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отсутствует</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Наличие бизнес-плана или ТЭО</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есть</w:t>
            </w:r>
          </w:p>
        </w:tc>
      </w:tr>
      <w:tr w:rsidR="0073786D" w:rsidRPr="00CB4DB0" w:rsidTr="007B7543">
        <w:trPr>
          <w:trHeight w:val="20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09" w:lineRule="atLeast"/>
              <w:rPr>
                <w:rFonts w:ascii="Arial" w:hAnsi="Arial" w:cs="Arial"/>
                <w:sz w:val="36"/>
                <w:szCs w:val="36"/>
              </w:rPr>
            </w:pPr>
            <w:r w:rsidRPr="00CB4DB0">
              <w:rPr>
                <w:rFonts w:eastAsia="Calibri"/>
                <w:color w:val="000000"/>
                <w:kern w:val="24"/>
                <w:sz w:val="21"/>
                <w:szCs w:val="21"/>
              </w:rPr>
              <w:t>Объём инвестиций</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09" w:lineRule="atLeast"/>
              <w:rPr>
                <w:rFonts w:ascii="Arial" w:hAnsi="Arial" w:cs="Arial"/>
                <w:sz w:val="36"/>
                <w:szCs w:val="36"/>
              </w:rPr>
            </w:pPr>
            <w:r w:rsidRPr="00CB4DB0">
              <w:rPr>
                <w:rFonts w:ascii="Times New Roman CYR" w:hAnsi="Times New Roman CYR" w:cs="Times New Roman CYR"/>
                <w:color w:val="000000"/>
                <w:kern w:val="24"/>
                <w:sz w:val="21"/>
                <w:szCs w:val="21"/>
              </w:rPr>
              <w:t xml:space="preserve">1 120 560 </w:t>
            </w:r>
            <w:r w:rsidRPr="00CB4DB0">
              <w:rPr>
                <w:rFonts w:eastAsia="Calibri"/>
                <w:color w:val="000000"/>
                <w:kern w:val="24"/>
                <w:sz w:val="21"/>
                <w:szCs w:val="21"/>
              </w:rPr>
              <w:t>рублей</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Способ привлечения инвестиций</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средства Центра занятости населения, собственные</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Срок окупаемости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1 год</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Число создаваемых рабочих мест</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8</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Срок реализации проекта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2018-2019  год</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 xml:space="preserve">Инвестор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b/>
                <w:bCs/>
                <w:color w:val="000000"/>
                <w:kern w:val="24"/>
                <w:sz w:val="21"/>
                <w:szCs w:val="21"/>
              </w:rPr>
              <w:t>ИП Горбунова Виктория Юрьевна</w:t>
            </w:r>
          </w:p>
        </w:tc>
      </w:tr>
      <w:tr w:rsidR="0073786D" w:rsidRPr="00CB4DB0" w:rsidTr="007B7543">
        <w:trPr>
          <w:trHeight w:val="29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Наличие земельного участка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spacing w:line="299" w:lineRule="atLeast"/>
              <w:rPr>
                <w:rFonts w:ascii="Arial" w:hAnsi="Arial" w:cs="Arial"/>
                <w:sz w:val="36"/>
                <w:szCs w:val="36"/>
              </w:rPr>
            </w:pPr>
            <w:r w:rsidRPr="00CB4DB0">
              <w:rPr>
                <w:rFonts w:eastAsia="Calibri"/>
                <w:color w:val="000000"/>
                <w:kern w:val="24"/>
                <w:sz w:val="21"/>
                <w:szCs w:val="21"/>
              </w:rPr>
              <w:t>имеется</w:t>
            </w:r>
          </w:p>
        </w:tc>
      </w:tr>
      <w:tr w:rsidR="0073786D" w:rsidRPr="00CB4DB0" w:rsidTr="007B7543">
        <w:trPr>
          <w:trHeight w:val="1385"/>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r w:rsidRPr="00CB4DB0">
              <w:rPr>
                <w:rFonts w:eastAsia="Calibri"/>
                <w:color w:val="000000"/>
                <w:kern w:val="24"/>
                <w:sz w:val="21"/>
                <w:szCs w:val="21"/>
              </w:rPr>
              <w:t xml:space="preserve">Наличие инженерной инфраструктуры или наличие возможностей подключения к сетям </w:t>
            </w:r>
            <w:proofErr w:type="spellStart"/>
            <w:r w:rsidRPr="00CB4DB0">
              <w:rPr>
                <w:rFonts w:eastAsia="Calibri"/>
                <w:color w:val="000000"/>
                <w:kern w:val="24"/>
                <w:sz w:val="21"/>
                <w:szCs w:val="21"/>
              </w:rPr>
              <w:t>вод</w:t>
            </w:r>
            <w:proofErr w:type="gramStart"/>
            <w:r w:rsidRPr="00CB4DB0">
              <w:rPr>
                <w:rFonts w:eastAsia="Calibri"/>
                <w:color w:val="000000"/>
                <w:kern w:val="24"/>
                <w:sz w:val="21"/>
                <w:szCs w:val="21"/>
              </w:rPr>
              <w:t>о-</w:t>
            </w:r>
            <w:proofErr w:type="gramEnd"/>
            <w:r w:rsidRPr="00CB4DB0">
              <w:rPr>
                <w:rFonts w:eastAsia="Calibri"/>
                <w:color w:val="000000"/>
                <w:kern w:val="24"/>
                <w:sz w:val="21"/>
                <w:szCs w:val="21"/>
              </w:rPr>
              <w:t>,энерго-,теплоснабжения</w:t>
            </w:r>
            <w:proofErr w:type="spellEnd"/>
            <w:r w:rsidRPr="00CB4DB0">
              <w:rPr>
                <w:rFonts w:eastAsia="Calibri"/>
                <w:color w:val="000000"/>
                <w:kern w:val="24"/>
                <w:sz w:val="21"/>
                <w:szCs w:val="21"/>
              </w:rPr>
              <w:t>; наличие подъездных путей, наличие технической возможности подключения к телефонной связи</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73786D" w:rsidRPr="00CB4DB0" w:rsidRDefault="0073786D" w:rsidP="007B7543">
            <w:pPr>
              <w:rPr>
                <w:rFonts w:ascii="Arial" w:hAnsi="Arial" w:cs="Arial"/>
                <w:sz w:val="36"/>
                <w:szCs w:val="36"/>
              </w:rPr>
            </w:pPr>
            <w:proofErr w:type="gramStart"/>
            <w:r w:rsidRPr="00CB4DB0">
              <w:rPr>
                <w:color w:val="000000"/>
                <w:kern w:val="24"/>
                <w:sz w:val="20"/>
                <w:szCs w:val="20"/>
              </w:rPr>
              <w:t>Подключен</w:t>
            </w:r>
            <w:proofErr w:type="gramEnd"/>
            <w:r w:rsidRPr="00CB4DB0">
              <w:rPr>
                <w:color w:val="000000"/>
                <w:kern w:val="24"/>
                <w:sz w:val="20"/>
                <w:szCs w:val="20"/>
              </w:rPr>
              <w:t xml:space="preserve"> к сетям энергоснабжения, теплоснабжение автономное</w:t>
            </w:r>
          </w:p>
        </w:tc>
      </w:tr>
    </w:tbl>
    <w:p w:rsidR="0073786D" w:rsidRDefault="0073786D" w:rsidP="0088693A">
      <w:bookmarkStart w:id="0" w:name="_GoBack"/>
      <w:bookmarkEnd w:id="0"/>
    </w:p>
    <w:sectPr w:rsidR="0073786D" w:rsidSect="007B7543">
      <w:footerReference w:type="default" r:id="rId8"/>
      <w:pgSz w:w="11906" w:h="16838"/>
      <w:pgMar w:top="568" w:right="850" w:bottom="28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6A0" w:rsidRDefault="002E46A0" w:rsidP="0073786D">
      <w:r>
        <w:separator/>
      </w:r>
    </w:p>
  </w:endnote>
  <w:endnote w:type="continuationSeparator" w:id="1">
    <w:p w:rsidR="002E46A0" w:rsidRDefault="002E46A0" w:rsidP="00737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hruti">
    <w:panose1 w:val="020005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ntiqua">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6376"/>
      <w:docPartObj>
        <w:docPartGallery w:val="Page Numbers (Bottom of Page)"/>
        <w:docPartUnique/>
      </w:docPartObj>
    </w:sdtPr>
    <w:sdtContent>
      <w:p w:rsidR="002E46A0" w:rsidRDefault="005A6577">
        <w:pPr>
          <w:pStyle w:val="ae"/>
          <w:jc w:val="center"/>
        </w:pPr>
        <w:fldSimple w:instr=" PAGE   \* MERGEFORMAT ">
          <w:r w:rsidR="00F81FF7">
            <w:rPr>
              <w:noProof/>
            </w:rPr>
            <w:t>38</w:t>
          </w:r>
        </w:fldSimple>
      </w:p>
    </w:sdtContent>
  </w:sdt>
  <w:p w:rsidR="002E46A0" w:rsidRDefault="002E46A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6A0" w:rsidRDefault="002E46A0" w:rsidP="0073786D">
      <w:r>
        <w:separator/>
      </w:r>
    </w:p>
  </w:footnote>
  <w:footnote w:type="continuationSeparator" w:id="1">
    <w:p w:rsidR="002E46A0" w:rsidRDefault="002E46A0" w:rsidP="0073786D">
      <w:r>
        <w:continuationSeparator/>
      </w:r>
    </w:p>
  </w:footnote>
  <w:footnote w:id="2">
    <w:p w:rsidR="002E46A0" w:rsidRDefault="002E46A0" w:rsidP="0073786D">
      <w:pPr>
        <w:pStyle w:val="aff1"/>
      </w:pPr>
      <w:r>
        <w:rPr>
          <w:rStyle w:val="aff3"/>
        </w:rPr>
        <w:footnoteRef/>
      </w:r>
      <w:r>
        <w:t xml:space="preserve"> Производство по виду</w:t>
      </w:r>
      <w:r w:rsidRPr="003C4714">
        <w:t xml:space="preserve"> </w:t>
      </w:r>
      <w:r>
        <w:t>экономической деятельности «Добыча полезных ископаемых» в 2014 году отсутствовало, в случае реализации консервативного сценария</w:t>
      </w:r>
      <w:r w:rsidRPr="003C4714">
        <w:t xml:space="preserve"> </w:t>
      </w:r>
      <w:r>
        <w:t xml:space="preserve">не будет производства продукции по данному виду деятельности. </w:t>
      </w:r>
    </w:p>
  </w:footnote>
  <w:footnote w:id="3">
    <w:p w:rsidR="002E46A0" w:rsidRDefault="002E46A0" w:rsidP="0073786D">
      <w:pPr>
        <w:pStyle w:val="aff1"/>
      </w:pPr>
      <w:r>
        <w:rPr>
          <w:rStyle w:val="aff3"/>
        </w:rPr>
        <w:footnoteRef/>
      </w:r>
      <w:r>
        <w:t xml:space="preserve"> Данные по производству по виду</w:t>
      </w:r>
      <w:r w:rsidRPr="003C4714">
        <w:t xml:space="preserve"> </w:t>
      </w:r>
      <w:r>
        <w:t>экономической деятельности «Обрабатывающие производства» в 2014 году отсутствуют, в случае реализации консервативного сценария</w:t>
      </w:r>
      <w:r w:rsidRPr="003C4714">
        <w:t xml:space="preserve"> </w:t>
      </w:r>
      <w:r>
        <w:t>не будет производства продукции по данному виду деятельности.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Times New Roman" w:hAnsi="Times New Roman"/>
      </w:rPr>
    </w:lvl>
  </w:abstractNum>
  <w:abstractNum w:abstractNumId="1">
    <w:nsid w:val="00000002"/>
    <w:multiLevelType w:val="singleLevel"/>
    <w:tmpl w:val="00000002"/>
    <w:name w:val="WW8Num2"/>
    <w:lvl w:ilvl="0">
      <w:start w:val="1"/>
      <w:numFmt w:val="decimal"/>
      <w:lvlText w:val="%1."/>
      <w:lvlJc w:val="left"/>
      <w:pPr>
        <w:tabs>
          <w:tab w:val="num" w:pos="927"/>
        </w:tabs>
        <w:ind w:left="927" w:hanging="360"/>
      </w:pPr>
    </w:lvl>
  </w:abstractNum>
  <w:abstractNum w:abstractNumId="2">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2EA7B86"/>
    <w:multiLevelType w:val="hybridMultilevel"/>
    <w:tmpl w:val="0D4EEA08"/>
    <w:lvl w:ilvl="0" w:tplc="40C8CAE6">
      <w:start w:val="1"/>
      <w:numFmt w:val="bullet"/>
      <w:lvlText w:val=""/>
      <w:lvlJc w:val="left"/>
      <w:pPr>
        <w:ind w:left="785"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3BB53BB"/>
    <w:multiLevelType w:val="hybridMultilevel"/>
    <w:tmpl w:val="D346A5A2"/>
    <w:lvl w:ilvl="0" w:tplc="40C8CAE6">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hint="default"/>
      </w:rPr>
    </w:lvl>
    <w:lvl w:ilvl="8" w:tplc="04190005">
      <w:start w:val="1"/>
      <w:numFmt w:val="bullet"/>
      <w:lvlText w:val=""/>
      <w:lvlJc w:val="left"/>
      <w:pPr>
        <w:ind w:left="6423" w:hanging="360"/>
      </w:pPr>
      <w:rPr>
        <w:rFonts w:ascii="Wingdings" w:hAnsi="Wingdings" w:hint="default"/>
      </w:rPr>
    </w:lvl>
  </w:abstractNum>
  <w:abstractNum w:abstractNumId="6">
    <w:nsid w:val="0A017F71"/>
    <w:multiLevelType w:val="hybridMultilevel"/>
    <w:tmpl w:val="19948B06"/>
    <w:lvl w:ilvl="0" w:tplc="06624C80">
      <w:start w:val="1"/>
      <w:numFmt w:val="bullet"/>
      <w:lvlText w:val="­"/>
      <w:lvlJc w:val="left"/>
      <w:pPr>
        <w:ind w:left="720" w:hanging="360"/>
      </w:pPr>
      <w:rPr>
        <w:rFonts w:ascii="Courier New" w:hAnsi="Courier New"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A6028D4"/>
    <w:multiLevelType w:val="singleLevel"/>
    <w:tmpl w:val="0ECC274C"/>
    <w:lvl w:ilvl="0">
      <w:start w:val="3"/>
      <w:numFmt w:val="bullet"/>
      <w:lvlText w:val="-"/>
      <w:lvlJc w:val="left"/>
      <w:pPr>
        <w:tabs>
          <w:tab w:val="num" w:pos="1080"/>
        </w:tabs>
        <w:ind w:left="1080" w:hanging="360"/>
      </w:pPr>
      <w:rPr>
        <w:rFonts w:hint="default"/>
      </w:rPr>
    </w:lvl>
  </w:abstractNum>
  <w:abstractNum w:abstractNumId="8">
    <w:nsid w:val="12B133EF"/>
    <w:multiLevelType w:val="hybridMultilevel"/>
    <w:tmpl w:val="EDBE2E32"/>
    <w:lvl w:ilvl="0" w:tplc="948C617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7E16AE"/>
    <w:multiLevelType w:val="hybridMultilevel"/>
    <w:tmpl w:val="DB62F69C"/>
    <w:lvl w:ilvl="0" w:tplc="2A9E43E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ED4186"/>
    <w:multiLevelType w:val="hybridMultilevel"/>
    <w:tmpl w:val="4036C97E"/>
    <w:lvl w:ilvl="0" w:tplc="40C06216">
      <w:start w:val="1"/>
      <w:numFmt w:val="decimal"/>
      <w:lvlText w:val="%1)"/>
      <w:lvlJc w:val="left"/>
      <w:pPr>
        <w:ind w:left="1725" w:hanging="1005"/>
      </w:pPr>
      <w:rPr>
        <w:rFonts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031940"/>
    <w:multiLevelType w:val="hybridMultilevel"/>
    <w:tmpl w:val="774E5A1A"/>
    <w:lvl w:ilvl="0" w:tplc="423A0C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2A556F1"/>
    <w:multiLevelType w:val="hybridMultilevel"/>
    <w:tmpl w:val="638A40A0"/>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23385923"/>
    <w:multiLevelType w:val="hybridMultilevel"/>
    <w:tmpl w:val="A8CE59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6472CAD"/>
    <w:multiLevelType w:val="hybridMultilevel"/>
    <w:tmpl w:val="F08E4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72701E"/>
    <w:multiLevelType w:val="multilevel"/>
    <w:tmpl w:val="0BE24958"/>
    <w:lvl w:ilvl="0">
      <w:start w:val="1"/>
      <w:numFmt w:val="decimal"/>
      <w:lvlText w:val="%1)"/>
      <w:lvlJc w:val="left"/>
      <w:pPr>
        <w:ind w:left="2061" w:hanging="360"/>
      </w:pPr>
      <w:rPr>
        <w:rFonts w:cs="Times New Roman" w:hint="default"/>
        <w:b w:val="0"/>
        <w:i w:val="0"/>
        <w:sz w:val="21"/>
        <w:szCs w:val="21"/>
      </w:rPr>
    </w:lvl>
    <w:lvl w:ilvl="1">
      <w:start w:val="1"/>
      <w:numFmt w:val="lowerLetter"/>
      <w:lvlText w:val="%2."/>
      <w:lvlJc w:val="left"/>
      <w:pPr>
        <w:ind w:left="2781" w:hanging="360"/>
      </w:pPr>
      <w:rPr>
        <w:rFonts w:cs="Times New Roman"/>
      </w:rPr>
    </w:lvl>
    <w:lvl w:ilvl="2">
      <w:start w:val="1"/>
      <w:numFmt w:val="lowerRoman"/>
      <w:lvlText w:val="%3."/>
      <w:lvlJc w:val="right"/>
      <w:pPr>
        <w:ind w:left="3501" w:hanging="180"/>
      </w:pPr>
      <w:rPr>
        <w:rFonts w:cs="Times New Roman"/>
      </w:rPr>
    </w:lvl>
    <w:lvl w:ilvl="3">
      <w:start w:val="1"/>
      <w:numFmt w:val="decimal"/>
      <w:lvlText w:val="%4."/>
      <w:lvlJc w:val="left"/>
      <w:pPr>
        <w:ind w:left="4221" w:hanging="360"/>
      </w:pPr>
      <w:rPr>
        <w:rFonts w:cs="Times New Roman"/>
      </w:rPr>
    </w:lvl>
    <w:lvl w:ilvl="4">
      <w:start w:val="1"/>
      <w:numFmt w:val="lowerLetter"/>
      <w:lvlText w:val="%5."/>
      <w:lvlJc w:val="left"/>
      <w:pPr>
        <w:ind w:left="4941" w:hanging="360"/>
      </w:pPr>
      <w:rPr>
        <w:rFonts w:cs="Times New Roman"/>
      </w:rPr>
    </w:lvl>
    <w:lvl w:ilvl="5">
      <w:start w:val="1"/>
      <w:numFmt w:val="lowerRoman"/>
      <w:lvlText w:val="%6."/>
      <w:lvlJc w:val="right"/>
      <w:pPr>
        <w:ind w:left="5661" w:hanging="180"/>
      </w:pPr>
      <w:rPr>
        <w:rFonts w:cs="Times New Roman"/>
      </w:rPr>
    </w:lvl>
    <w:lvl w:ilvl="6">
      <w:start w:val="1"/>
      <w:numFmt w:val="decimal"/>
      <w:lvlText w:val="%7."/>
      <w:lvlJc w:val="left"/>
      <w:pPr>
        <w:ind w:left="6381" w:hanging="360"/>
      </w:pPr>
      <w:rPr>
        <w:rFonts w:cs="Times New Roman"/>
      </w:rPr>
    </w:lvl>
    <w:lvl w:ilvl="7">
      <w:start w:val="1"/>
      <w:numFmt w:val="lowerLetter"/>
      <w:lvlText w:val="%8."/>
      <w:lvlJc w:val="left"/>
      <w:pPr>
        <w:ind w:left="7101" w:hanging="360"/>
      </w:pPr>
      <w:rPr>
        <w:rFonts w:cs="Times New Roman"/>
      </w:rPr>
    </w:lvl>
    <w:lvl w:ilvl="8">
      <w:start w:val="1"/>
      <w:numFmt w:val="lowerRoman"/>
      <w:lvlText w:val="%9."/>
      <w:lvlJc w:val="right"/>
      <w:pPr>
        <w:ind w:left="7821" w:hanging="180"/>
      </w:pPr>
      <w:rPr>
        <w:rFonts w:cs="Times New Roman"/>
      </w:rPr>
    </w:lvl>
  </w:abstractNum>
  <w:abstractNum w:abstractNumId="16">
    <w:nsid w:val="347D6CD9"/>
    <w:multiLevelType w:val="multilevel"/>
    <w:tmpl w:val="25D23460"/>
    <w:lvl w:ilvl="0">
      <w:start w:val="1"/>
      <w:numFmt w:val="decimal"/>
      <w:lvlText w:val="%1."/>
      <w:lvlJc w:val="left"/>
      <w:pPr>
        <w:ind w:left="360" w:hanging="360"/>
      </w:pPr>
      <w:rPr>
        <w:rFonts w:cs="Tms Rmn" w:hint="default"/>
        <w:b/>
      </w:rPr>
    </w:lvl>
    <w:lvl w:ilvl="1">
      <w:start w:val="1"/>
      <w:numFmt w:val="decimal"/>
      <w:lvlText w:val="%1.%2."/>
      <w:lvlJc w:val="left"/>
      <w:pPr>
        <w:ind w:left="1440" w:hanging="360"/>
      </w:pPr>
      <w:rPr>
        <w:rFonts w:cs="Tms Rmn" w:hint="default"/>
        <w:b/>
      </w:rPr>
    </w:lvl>
    <w:lvl w:ilvl="2">
      <w:start w:val="1"/>
      <w:numFmt w:val="decimal"/>
      <w:lvlText w:val="%1.%2.%3."/>
      <w:lvlJc w:val="left"/>
      <w:pPr>
        <w:ind w:left="2880" w:hanging="720"/>
      </w:pPr>
      <w:rPr>
        <w:rFonts w:cs="Tms Rmn" w:hint="default"/>
        <w:b/>
      </w:rPr>
    </w:lvl>
    <w:lvl w:ilvl="3">
      <w:start w:val="1"/>
      <w:numFmt w:val="decimal"/>
      <w:lvlText w:val="%1.%2.%3.%4."/>
      <w:lvlJc w:val="left"/>
      <w:pPr>
        <w:ind w:left="3960" w:hanging="720"/>
      </w:pPr>
      <w:rPr>
        <w:rFonts w:cs="Tms Rmn" w:hint="default"/>
        <w:b/>
      </w:rPr>
    </w:lvl>
    <w:lvl w:ilvl="4">
      <w:start w:val="1"/>
      <w:numFmt w:val="decimal"/>
      <w:lvlText w:val="%1.%2.%3.%4.%5."/>
      <w:lvlJc w:val="left"/>
      <w:pPr>
        <w:ind w:left="5400" w:hanging="1080"/>
      </w:pPr>
      <w:rPr>
        <w:rFonts w:cs="Tms Rmn" w:hint="default"/>
        <w:b/>
      </w:rPr>
    </w:lvl>
    <w:lvl w:ilvl="5">
      <w:start w:val="1"/>
      <w:numFmt w:val="decimal"/>
      <w:lvlText w:val="%1.%2.%3.%4.%5.%6."/>
      <w:lvlJc w:val="left"/>
      <w:pPr>
        <w:ind w:left="6480" w:hanging="1080"/>
      </w:pPr>
      <w:rPr>
        <w:rFonts w:cs="Tms Rmn" w:hint="default"/>
        <w:b/>
      </w:rPr>
    </w:lvl>
    <w:lvl w:ilvl="6">
      <w:start w:val="1"/>
      <w:numFmt w:val="decimal"/>
      <w:lvlText w:val="%1.%2.%3.%4.%5.%6.%7."/>
      <w:lvlJc w:val="left"/>
      <w:pPr>
        <w:ind w:left="7920" w:hanging="1440"/>
      </w:pPr>
      <w:rPr>
        <w:rFonts w:cs="Tms Rmn" w:hint="default"/>
        <w:b/>
      </w:rPr>
    </w:lvl>
    <w:lvl w:ilvl="7">
      <w:start w:val="1"/>
      <w:numFmt w:val="decimal"/>
      <w:lvlText w:val="%1.%2.%3.%4.%5.%6.%7.%8."/>
      <w:lvlJc w:val="left"/>
      <w:pPr>
        <w:ind w:left="9000" w:hanging="1440"/>
      </w:pPr>
      <w:rPr>
        <w:rFonts w:cs="Tms Rmn" w:hint="default"/>
        <w:b/>
      </w:rPr>
    </w:lvl>
    <w:lvl w:ilvl="8">
      <w:start w:val="1"/>
      <w:numFmt w:val="decimal"/>
      <w:lvlText w:val="%1.%2.%3.%4.%5.%6.%7.%8.%9."/>
      <w:lvlJc w:val="left"/>
      <w:pPr>
        <w:ind w:left="10440" w:hanging="1800"/>
      </w:pPr>
      <w:rPr>
        <w:rFonts w:cs="Tms Rmn" w:hint="default"/>
        <w:b/>
      </w:rPr>
    </w:lvl>
  </w:abstractNum>
  <w:abstractNum w:abstractNumId="17">
    <w:nsid w:val="36187289"/>
    <w:multiLevelType w:val="multilevel"/>
    <w:tmpl w:val="856C2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AB56D49"/>
    <w:multiLevelType w:val="multilevel"/>
    <w:tmpl w:val="7C74D336"/>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58A749E"/>
    <w:multiLevelType w:val="hybridMultilevel"/>
    <w:tmpl w:val="5CE06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B87795"/>
    <w:multiLevelType w:val="hybridMultilevel"/>
    <w:tmpl w:val="0B0E5A24"/>
    <w:lvl w:ilvl="0" w:tplc="4E9412F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7B2CE2"/>
    <w:multiLevelType w:val="multilevel"/>
    <w:tmpl w:val="9EE2E3BE"/>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6887FCC"/>
    <w:multiLevelType w:val="hybridMultilevel"/>
    <w:tmpl w:val="0BE24958"/>
    <w:lvl w:ilvl="0" w:tplc="CBD08A76">
      <w:start w:val="1"/>
      <w:numFmt w:val="decimal"/>
      <w:lvlText w:val="%1)"/>
      <w:lvlJc w:val="left"/>
      <w:pPr>
        <w:ind w:left="2061" w:hanging="360"/>
      </w:pPr>
      <w:rPr>
        <w:rFonts w:cs="Times New Roman" w:hint="default"/>
        <w:b w:val="0"/>
        <w:i w:val="0"/>
        <w:sz w:val="21"/>
        <w:szCs w:val="21"/>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3">
    <w:nsid w:val="4A6B2272"/>
    <w:multiLevelType w:val="hybridMultilevel"/>
    <w:tmpl w:val="8164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F82BCB"/>
    <w:multiLevelType w:val="hybridMultilevel"/>
    <w:tmpl w:val="5DC85B0A"/>
    <w:lvl w:ilvl="0" w:tplc="8F38C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98270A"/>
    <w:multiLevelType w:val="hybridMultilevel"/>
    <w:tmpl w:val="A7B68774"/>
    <w:lvl w:ilvl="0" w:tplc="CF687162">
      <w:start w:val="1"/>
      <w:numFmt w:val="decimal"/>
      <w:lvlText w:val="%1."/>
      <w:lvlJc w:val="left"/>
      <w:pPr>
        <w:ind w:left="1676" w:hanging="82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496593B"/>
    <w:multiLevelType w:val="hybridMultilevel"/>
    <w:tmpl w:val="1B4C79BE"/>
    <w:lvl w:ilvl="0" w:tplc="90824FD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4A21749"/>
    <w:multiLevelType w:val="multilevel"/>
    <w:tmpl w:val="E2882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FF1165"/>
    <w:multiLevelType w:val="hybridMultilevel"/>
    <w:tmpl w:val="F370C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424833"/>
    <w:multiLevelType w:val="hybridMultilevel"/>
    <w:tmpl w:val="EBFE06D6"/>
    <w:lvl w:ilvl="0" w:tplc="40C8CAE6">
      <w:start w:val="1"/>
      <w:numFmt w:val="bullet"/>
      <w:lvlText w:val=""/>
      <w:lvlJc w:val="left"/>
      <w:pPr>
        <w:ind w:left="757" w:hanging="360"/>
      </w:pPr>
      <w:rPr>
        <w:rFonts w:ascii="Symbol" w:hAnsi="Symbol" w:hint="default"/>
      </w:rPr>
    </w:lvl>
    <w:lvl w:ilvl="1" w:tplc="04190003">
      <w:start w:val="1"/>
      <w:numFmt w:val="bullet"/>
      <w:lvlText w:val="o"/>
      <w:lvlJc w:val="left"/>
      <w:pPr>
        <w:ind w:left="1477" w:hanging="360"/>
      </w:pPr>
      <w:rPr>
        <w:rFonts w:ascii="Courier New" w:hAnsi="Courier New" w:hint="default"/>
      </w:rPr>
    </w:lvl>
    <w:lvl w:ilvl="2" w:tplc="04190005">
      <w:start w:val="1"/>
      <w:numFmt w:val="bullet"/>
      <w:lvlText w:val=""/>
      <w:lvlJc w:val="left"/>
      <w:pPr>
        <w:ind w:left="2197" w:hanging="360"/>
      </w:pPr>
      <w:rPr>
        <w:rFonts w:ascii="Wingdings" w:hAnsi="Wingdings" w:hint="default"/>
      </w:rPr>
    </w:lvl>
    <w:lvl w:ilvl="3" w:tplc="04190001">
      <w:start w:val="1"/>
      <w:numFmt w:val="bullet"/>
      <w:lvlText w:val=""/>
      <w:lvlJc w:val="left"/>
      <w:pPr>
        <w:ind w:left="2917" w:hanging="360"/>
      </w:pPr>
      <w:rPr>
        <w:rFonts w:ascii="Symbol" w:hAnsi="Symbol" w:hint="default"/>
      </w:rPr>
    </w:lvl>
    <w:lvl w:ilvl="4" w:tplc="04190003">
      <w:start w:val="1"/>
      <w:numFmt w:val="bullet"/>
      <w:lvlText w:val="o"/>
      <w:lvlJc w:val="left"/>
      <w:pPr>
        <w:ind w:left="3637" w:hanging="360"/>
      </w:pPr>
      <w:rPr>
        <w:rFonts w:ascii="Courier New" w:hAnsi="Courier New" w:hint="default"/>
      </w:rPr>
    </w:lvl>
    <w:lvl w:ilvl="5" w:tplc="04190005">
      <w:start w:val="1"/>
      <w:numFmt w:val="bullet"/>
      <w:lvlText w:val=""/>
      <w:lvlJc w:val="left"/>
      <w:pPr>
        <w:ind w:left="4357" w:hanging="360"/>
      </w:pPr>
      <w:rPr>
        <w:rFonts w:ascii="Wingdings" w:hAnsi="Wingdings" w:hint="default"/>
      </w:rPr>
    </w:lvl>
    <w:lvl w:ilvl="6" w:tplc="04190001">
      <w:start w:val="1"/>
      <w:numFmt w:val="bullet"/>
      <w:lvlText w:val=""/>
      <w:lvlJc w:val="left"/>
      <w:pPr>
        <w:ind w:left="5077" w:hanging="360"/>
      </w:pPr>
      <w:rPr>
        <w:rFonts w:ascii="Symbol" w:hAnsi="Symbol" w:hint="default"/>
      </w:rPr>
    </w:lvl>
    <w:lvl w:ilvl="7" w:tplc="04190003">
      <w:start w:val="1"/>
      <w:numFmt w:val="bullet"/>
      <w:lvlText w:val="o"/>
      <w:lvlJc w:val="left"/>
      <w:pPr>
        <w:ind w:left="5797" w:hanging="360"/>
      </w:pPr>
      <w:rPr>
        <w:rFonts w:ascii="Courier New" w:hAnsi="Courier New" w:hint="default"/>
      </w:rPr>
    </w:lvl>
    <w:lvl w:ilvl="8" w:tplc="04190005">
      <w:start w:val="1"/>
      <w:numFmt w:val="bullet"/>
      <w:lvlText w:val=""/>
      <w:lvlJc w:val="left"/>
      <w:pPr>
        <w:ind w:left="6517" w:hanging="360"/>
      </w:pPr>
      <w:rPr>
        <w:rFonts w:ascii="Wingdings" w:hAnsi="Wingdings" w:hint="default"/>
      </w:rPr>
    </w:lvl>
  </w:abstractNum>
  <w:abstractNum w:abstractNumId="30">
    <w:nsid w:val="5D2B0F64"/>
    <w:multiLevelType w:val="hybridMultilevel"/>
    <w:tmpl w:val="64348FF8"/>
    <w:lvl w:ilvl="0" w:tplc="6DA005F2">
      <w:start w:val="1"/>
      <w:numFmt w:val="bullet"/>
      <w:lvlText w:val="-"/>
      <w:lvlJc w:val="left"/>
      <w:pPr>
        <w:ind w:left="1429" w:hanging="360"/>
      </w:pPr>
      <w:rPr>
        <w:rFonts w:ascii="Shruti" w:hAnsi="Shruti"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F3032A"/>
    <w:multiLevelType w:val="hybridMultilevel"/>
    <w:tmpl w:val="E9A05DA2"/>
    <w:lvl w:ilvl="0" w:tplc="40C8CAE6">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hint="default"/>
      </w:rPr>
    </w:lvl>
    <w:lvl w:ilvl="8" w:tplc="04190005">
      <w:start w:val="1"/>
      <w:numFmt w:val="bullet"/>
      <w:lvlText w:val=""/>
      <w:lvlJc w:val="left"/>
      <w:pPr>
        <w:ind w:left="6423" w:hanging="360"/>
      </w:pPr>
      <w:rPr>
        <w:rFonts w:ascii="Wingdings" w:hAnsi="Wingdings" w:hint="default"/>
      </w:rPr>
    </w:lvl>
  </w:abstractNum>
  <w:abstractNum w:abstractNumId="32">
    <w:nsid w:val="62273015"/>
    <w:multiLevelType w:val="multilevel"/>
    <w:tmpl w:val="9202C72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2EE0C41"/>
    <w:multiLevelType w:val="multilevel"/>
    <w:tmpl w:val="0BE24958"/>
    <w:lvl w:ilvl="0">
      <w:start w:val="1"/>
      <w:numFmt w:val="decimal"/>
      <w:lvlText w:val="%1)"/>
      <w:lvlJc w:val="left"/>
      <w:pPr>
        <w:ind w:left="2061" w:hanging="360"/>
      </w:pPr>
      <w:rPr>
        <w:rFonts w:cs="Times New Roman" w:hint="default"/>
        <w:b w:val="0"/>
        <w:i w:val="0"/>
        <w:sz w:val="21"/>
        <w:szCs w:val="21"/>
      </w:rPr>
    </w:lvl>
    <w:lvl w:ilvl="1">
      <w:start w:val="1"/>
      <w:numFmt w:val="lowerLetter"/>
      <w:lvlText w:val="%2."/>
      <w:lvlJc w:val="left"/>
      <w:pPr>
        <w:ind w:left="2781" w:hanging="360"/>
      </w:pPr>
      <w:rPr>
        <w:rFonts w:cs="Times New Roman"/>
      </w:rPr>
    </w:lvl>
    <w:lvl w:ilvl="2">
      <w:start w:val="1"/>
      <w:numFmt w:val="lowerRoman"/>
      <w:lvlText w:val="%3."/>
      <w:lvlJc w:val="right"/>
      <w:pPr>
        <w:ind w:left="3501" w:hanging="180"/>
      </w:pPr>
      <w:rPr>
        <w:rFonts w:cs="Times New Roman"/>
      </w:rPr>
    </w:lvl>
    <w:lvl w:ilvl="3">
      <w:start w:val="1"/>
      <w:numFmt w:val="decimal"/>
      <w:lvlText w:val="%4."/>
      <w:lvlJc w:val="left"/>
      <w:pPr>
        <w:ind w:left="4221" w:hanging="360"/>
      </w:pPr>
      <w:rPr>
        <w:rFonts w:cs="Times New Roman"/>
      </w:rPr>
    </w:lvl>
    <w:lvl w:ilvl="4">
      <w:start w:val="1"/>
      <w:numFmt w:val="lowerLetter"/>
      <w:lvlText w:val="%5."/>
      <w:lvlJc w:val="left"/>
      <w:pPr>
        <w:ind w:left="4941" w:hanging="360"/>
      </w:pPr>
      <w:rPr>
        <w:rFonts w:cs="Times New Roman"/>
      </w:rPr>
    </w:lvl>
    <w:lvl w:ilvl="5">
      <w:start w:val="1"/>
      <w:numFmt w:val="lowerRoman"/>
      <w:lvlText w:val="%6."/>
      <w:lvlJc w:val="right"/>
      <w:pPr>
        <w:ind w:left="5661" w:hanging="180"/>
      </w:pPr>
      <w:rPr>
        <w:rFonts w:cs="Times New Roman"/>
      </w:rPr>
    </w:lvl>
    <w:lvl w:ilvl="6">
      <w:start w:val="1"/>
      <w:numFmt w:val="decimal"/>
      <w:lvlText w:val="%7."/>
      <w:lvlJc w:val="left"/>
      <w:pPr>
        <w:ind w:left="6381" w:hanging="360"/>
      </w:pPr>
      <w:rPr>
        <w:rFonts w:cs="Times New Roman"/>
      </w:rPr>
    </w:lvl>
    <w:lvl w:ilvl="7">
      <w:start w:val="1"/>
      <w:numFmt w:val="lowerLetter"/>
      <w:lvlText w:val="%8."/>
      <w:lvlJc w:val="left"/>
      <w:pPr>
        <w:ind w:left="7101" w:hanging="360"/>
      </w:pPr>
      <w:rPr>
        <w:rFonts w:cs="Times New Roman"/>
      </w:rPr>
    </w:lvl>
    <w:lvl w:ilvl="8">
      <w:start w:val="1"/>
      <w:numFmt w:val="lowerRoman"/>
      <w:lvlText w:val="%9."/>
      <w:lvlJc w:val="right"/>
      <w:pPr>
        <w:ind w:left="7821" w:hanging="180"/>
      </w:pPr>
      <w:rPr>
        <w:rFonts w:cs="Times New Roman"/>
      </w:rPr>
    </w:lvl>
  </w:abstractNum>
  <w:abstractNum w:abstractNumId="34">
    <w:nsid w:val="658154E0"/>
    <w:multiLevelType w:val="hybridMultilevel"/>
    <w:tmpl w:val="010A1FA8"/>
    <w:lvl w:ilvl="0" w:tplc="16424F7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59A07B2"/>
    <w:multiLevelType w:val="hybridMultilevel"/>
    <w:tmpl w:val="C2B65914"/>
    <w:lvl w:ilvl="0" w:tplc="DF66E834">
      <w:start w:val="1"/>
      <w:numFmt w:val="bullet"/>
      <w:lvlText w:val="-"/>
      <w:lvlJc w:val="left"/>
      <w:pPr>
        <w:tabs>
          <w:tab w:val="num" w:pos="720"/>
        </w:tabs>
        <w:ind w:left="720" w:hanging="360"/>
      </w:pPr>
      <w:rPr>
        <w:rFonts w:ascii="Times New Roman" w:hAnsi="Times New Roman" w:hint="default"/>
      </w:rPr>
    </w:lvl>
    <w:lvl w:ilvl="1" w:tplc="9C2A73AC">
      <w:start w:val="1"/>
      <w:numFmt w:val="bullet"/>
      <w:lvlText w:val="-"/>
      <w:lvlJc w:val="left"/>
      <w:pPr>
        <w:tabs>
          <w:tab w:val="num" w:pos="1440"/>
        </w:tabs>
        <w:ind w:left="1440" w:hanging="360"/>
      </w:pPr>
      <w:rPr>
        <w:rFonts w:ascii="Times New Roman" w:hAnsi="Times New Roman" w:hint="default"/>
      </w:rPr>
    </w:lvl>
    <w:lvl w:ilvl="2" w:tplc="16D8A834">
      <w:start w:val="1"/>
      <w:numFmt w:val="bullet"/>
      <w:lvlText w:val="-"/>
      <w:lvlJc w:val="left"/>
      <w:pPr>
        <w:tabs>
          <w:tab w:val="num" w:pos="2160"/>
        </w:tabs>
        <w:ind w:left="2160" w:hanging="360"/>
      </w:pPr>
      <w:rPr>
        <w:rFonts w:ascii="Times New Roman" w:hAnsi="Times New Roman" w:hint="default"/>
      </w:rPr>
    </w:lvl>
    <w:lvl w:ilvl="3" w:tplc="6E2E74F6">
      <w:start w:val="1"/>
      <w:numFmt w:val="bullet"/>
      <w:lvlText w:val="-"/>
      <w:lvlJc w:val="left"/>
      <w:pPr>
        <w:tabs>
          <w:tab w:val="num" w:pos="2880"/>
        </w:tabs>
        <w:ind w:left="2880" w:hanging="360"/>
      </w:pPr>
      <w:rPr>
        <w:rFonts w:ascii="Times New Roman" w:hAnsi="Times New Roman" w:hint="default"/>
      </w:rPr>
    </w:lvl>
    <w:lvl w:ilvl="4" w:tplc="8F32FC10">
      <w:start w:val="1"/>
      <w:numFmt w:val="bullet"/>
      <w:lvlText w:val="-"/>
      <w:lvlJc w:val="left"/>
      <w:pPr>
        <w:tabs>
          <w:tab w:val="num" w:pos="3600"/>
        </w:tabs>
        <w:ind w:left="3600" w:hanging="360"/>
      </w:pPr>
      <w:rPr>
        <w:rFonts w:ascii="Times New Roman" w:hAnsi="Times New Roman" w:hint="default"/>
      </w:rPr>
    </w:lvl>
    <w:lvl w:ilvl="5" w:tplc="7E82E774">
      <w:start w:val="1"/>
      <w:numFmt w:val="bullet"/>
      <w:lvlText w:val="-"/>
      <w:lvlJc w:val="left"/>
      <w:pPr>
        <w:tabs>
          <w:tab w:val="num" w:pos="4320"/>
        </w:tabs>
        <w:ind w:left="4320" w:hanging="360"/>
      </w:pPr>
      <w:rPr>
        <w:rFonts w:ascii="Times New Roman" w:hAnsi="Times New Roman" w:hint="default"/>
      </w:rPr>
    </w:lvl>
    <w:lvl w:ilvl="6" w:tplc="F8E02ACC">
      <w:start w:val="1"/>
      <w:numFmt w:val="bullet"/>
      <w:lvlText w:val="-"/>
      <w:lvlJc w:val="left"/>
      <w:pPr>
        <w:tabs>
          <w:tab w:val="num" w:pos="5040"/>
        </w:tabs>
        <w:ind w:left="5040" w:hanging="360"/>
      </w:pPr>
      <w:rPr>
        <w:rFonts w:ascii="Times New Roman" w:hAnsi="Times New Roman" w:hint="default"/>
      </w:rPr>
    </w:lvl>
    <w:lvl w:ilvl="7" w:tplc="426814C2">
      <w:start w:val="1"/>
      <w:numFmt w:val="bullet"/>
      <w:lvlText w:val="-"/>
      <w:lvlJc w:val="left"/>
      <w:pPr>
        <w:tabs>
          <w:tab w:val="num" w:pos="5760"/>
        </w:tabs>
        <w:ind w:left="5760" w:hanging="360"/>
      </w:pPr>
      <w:rPr>
        <w:rFonts w:ascii="Times New Roman" w:hAnsi="Times New Roman" w:hint="default"/>
      </w:rPr>
    </w:lvl>
    <w:lvl w:ilvl="8" w:tplc="A0148744">
      <w:start w:val="1"/>
      <w:numFmt w:val="bullet"/>
      <w:lvlText w:val="-"/>
      <w:lvlJc w:val="left"/>
      <w:pPr>
        <w:tabs>
          <w:tab w:val="num" w:pos="6480"/>
        </w:tabs>
        <w:ind w:left="6480" w:hanging="360"/>
      </w:pPr>
      <w:rPr>
        <w:rFonts w:ascii="Times New Roman" w:hAnsi="Times New Roman" w:hint="default"/>
      </w:rPr>
    </w:lvl>
  </w:abstractNum>
  <w:abstractNum w:abstractNumId="36">
    <w:nsid w:val="66005A39"/>
    <w:multiLevelType w:val="hybridMultilevel"/>
    <w:tmpl w:val="4DE02258"/>
    <w:lvl w:ilvl="0" w:tplc="FAB2317A">
      <w:start w:val="1"/>
      <w:numFmt w:val="decimal"/>
      <w:lvlText w:val="%1."/>
      <w:lvlJc w:val="left"/>
      <w:pPr>
        <w:ind w:left="502" w:hanging="360"/>
      </w:pPr>
      <w:rPr>
        <w:rFonts w:hint="default"/>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7A15252"/>
    <w:multiLevelType w:val="multilevel"/>
    <w:tmpl w:val="A4889512"/>
    <w:lvl w:ilvl="0">
      <w:start w:val="2"/>
      <w:numFmt w:val="decimal"/>
      <w:lvlText w:val="%1."/>
      <w:lvlJc w:val="left"/>
      <w:pPr>
        <w:ind w:left="1443" w:hanging="450"/>
      </w:pPr>
      <w:rPr>
        <w:rFonts w:hint="default"/>
      </w:rPr>
    </w:lvl>
    <w:lvl w:ilvl="1">
      <w:start w:val="1"/>
      <w:numFmt w:val="decimal"/>
      <w:lvlText w:val="%1.%2."/>
      <w:lvlJc w:val="left"/>
      <w:pPr>
        <w:ind w:left="3873" w:hanging="720"/>
      </w:pPr>
      <w:rPr>
        <w:rFonts w:hint="default"/>
      </w:rPr>
    </w:lvl>
    <w:lvl w:ilvl="2">
      <w:start w:val="1"/>
      <w:numFmt w:val="decimal"/>
      <w:lvlText w:val="%1.%2.%3."/>
      <w:lvlJc w:val="left"/>
      <w:pPr>
        <w:ind w:left="6033" w:hanging="720"/>
      </w:pPr>
      <w:rPr>
        <w:rFonts w:hint="default"/>
      </w:rPr>
    </w:lvl>
    <w:lvl w:ilvl="3">
      <w:start w:val="1"/>
      <w:numFmt w:val="decimal"/>
      <w:lvlText w:val="%1.%2.%3.%4."/>
      <w:lvlJc w:val="left"/>
      <w:pPr>
        <w:ind w:left="8553" w:hanging="1080"/>
      </w:pPr>
      <w:rPr>
        <w:rFonts w:hint="default"/>
      </w:rPr>
    </w:lvl>
    <w:lvl w:ilvl="4">
      <w:start w:val="1"/>
      <w:numFmt w:val="decimal"/>
      <w:lvlText w:val="%1.%2.%3.%4.%5."/>
      <w:lvlJc w:val="left"/>
      <w:pPr>
        <w:ind w:left="10713" w:hanging="1080"/>
      </w:pPr>
      <w:rPr>
        <w:rFonts w:hint="default"/>
      </w:rPr>
    </w:lvl>
    <w:lvl w:ilvl="5">
      <w:start w:val="1"/>
      <w:numFmt w:val="decimal"/>
      <w:lvlText w:val="%1.%2.%3.%4.%5.%6."/>
      <w:lvlJc w:val="left"/>
      <w:pPr>
        <w:ind w:left="13233" w:hanging="1440"/>
      </w:pPr>
      <w:rPr>
        <w:rFonts w:hint="default"/>
      </w:rPr>
    </w:lvl>
    <w:lvl w:ilvl="6">
      <w:start w:val="1"/>
      <w:numFmt w:val="decimal"/>
      <w:lvlText w:val="%1.%2.%3.%4.%5.%6.%7."/>
      <w:lvlJc w:val="left"/>
      <w:pPr>
        <w:ind w:left="15753" w:hanging="1800"/>
      </w:pPr>
      <w:rPr>
        <w:rFonts w:hint="default"/>
      </w:rPr>
    </w:lvl>
    <w:lvl w:ilvl="7">
      <w:start w:val="1"/>
      <w:numFmt w:val="decimal"/>
      <w:lvlText w:val="%1.%2.%3.%4.%5.%6.%7.%8."/>
      <w:lvlJc w:val="left"/>
      <w:pPr>
        <w:ind w:left="17913" w:hanging="1800"/>
      </w:pPr>
      <w:rPr>
        <w:rFonts w:hint="default"/>
      </w:rPr>
    </w:lvl>
    <w:lvl w:ilvl="8">
      <w:start w:val="1"/>
      <w:numFmt w:val="decimal"/>
      <w:lvlText w:val="%1.%2.%3.%4.%5.%6.%7.%8.%9."/>
      <w:lvlJc w:val="left"/>
      <w:pPr>
        <w:ind w:left="20433" w:hanging="2160"/>
      </w:pPr>
      <w:rPr>
        <w:rFonts w:hint="default"/>
      </w:rPr>
    </w:lvl>
  </w:abstractNum>
  <w:abstractNum w:abstractNumId="38">
    <w:nsid w:val="6B915D99"/>
    <w:multiLevelType w:val="hybridMultilevel"/>
    <w:tmpl w:val="603EA30C"/>
    <w:lvl w:ilvl="0" w:tplc="99DE77B8">
      <w:start w:val="1"/>
      <w:numFmt w:val="decimal"/>
      <w:lvlText w:val="%1."/>
      <w:lvlJc w:val="left"/>
      <w:pPr>
        <w:ind w:left="1170" w:hanging="360"/>
      </w:pPr>
      <w:rPr>
        <w:rFonts w:cs="Times New Roman" w:hint="default"/>
        <w:sz w:val="28"/>
        <w:szCs w:val="28"/>
      </w:rPr>
    </w:lvl>
    <w:lvl w:ilvl="1" w:tplc="04190019">
      <w:start w:val="1"/>
      <w:numFmt w:val="lowerLetter"/>
      <w:lvlText w:val="%2."/>
      <w:lvlJc w:val="left"/>
      <w:pPr>
        <w:ind w:left="1890" w:hanging="360"/>
      </w:pPr>
      <w:rPr>
        <w:rFonts w:cs="Times New Roman"/>
      </w:rPr>
    </w:lvl>
    <w:lvl w:ilvl="2" w:tplc="0419001B">
      <w:start w:val="1"/>
      <w:numFmt w:val="lowerRoman"/>
      <w:lvlText w:val="%3."/>
      <w:lvlJc w:val="right"/>
      <w:pPr>
        <w:ind w:left="2610" w:hanging="180"/>
      </w:pPr>
      <w:rPr>
        <w:rFonts w:cs="Times New Roman"/>
      </w:rPr>
    </w:lvl>
    <w:lvl w:ilvl="3" w:tplc="0419000F">
      <w:start w:val="1"/>
      <w:numFmt w:val="decimal"/>
      <w:lvlText w:val="%4."/>
      <w:lvlJc w:val="left"/>
      <w:pPr>
        <w:ind w:left="3330" w:hanging="360"/>
      </w:pPr>
      <w:rPr>
        <w:rFonts w:cs="Times New Roman"/>
      </w:rPr>
    </w:lvl>
    <w:lvl w:ilvl="4" w:tplc="04190019">
      <w:start w:val="1"/>
      <w:numFmt w:val="lowerLetter"/>
      <w:lvlText w:val="%5."/>
      <w:lvlJc w:val="left"/>
      <w:pPr>
        <w:ind w:left="4050" w:hanging="360"/>
      </w:pPr>
      <w:rPr>
        <w:rFonts w:cs="Times New Roman"/>
      </w:rPr>
    </w:lvl>
    <w:lvl w:ilvl="5" w:tplc="0419001B">
      <w:start w:val="1"/>
      <w:numFmt w:val="lowerRoman"/>
      <w:lvlText w:val="%6."/>
      <w:lvlJc w:val="right"/>
      <w:pPr>
        <w:ind w:left="4770" w:hanging="180"/>
      </w:pPr>
      <w:rPr>
        <w:rFonts w:cs="Times New Roman"/>
      </w:rPr>
    </w:lvl>
    <w:lvl w:ilvl="6" w:tplc="0419000F">
      <w:start w:val="1"/>
      <w:numFmt w:val="decimal"/>
      <w:lvlText w:val="%7."/>
      <w:lvlJc w:val="left"/>
      <w:pPr>
        <w:ind w:left="5490" w:hanging="360"/>
      </w:pPr>
      <w:rPr>
        <w:rFonts w:cs="Times New Roman"/>
      </w:rPr>
    </w:lvl>
    <w:lvl w:ilvl="7" w:tplc="04190019">
      <w:start w:val="1"/>
      <w:numFmt w:val="lowerLetter"/>
      <w:lvlText w:val="%8."/>
      <w:lvlJc w:val="left"/>
      <w:pPr>
        <w:ind w:left="6210" w:hanging="360"/>
      </w:pPr>
      <w:rPr>
        <w:rFonts w:cs="Times New Roman"/>
      </w:rPr>
    </w:lvl>
    <w:lvl w:ilvl="8" w:tplc="0419001B">
      <w:start w:val="1"/>
      <w:numFmt w:val="lowerRoman"/>
      <w:lvlText w:val="%9."/>
      <w:lvlJc w:val="right"/>
      <w:pPr>
        <w:ind w:left="6930" w:hanging="180"/>
      </w:pPr>
      <w:rPr>
        <w:rFonts w:cs="Times New Roman"/>
      </w:rPr>
    </w:lvl>
  </w:abstractNum>
  <w:abstractNum w:abstractNumId="39">
    <w:nsid w:val="6C1D6DC0"/>
    <w:multiLevelType w:val="hybridMultilevel"/>
    <w:tmpl w:val="735C265A"/>
    <w:lvl w:ilvl="0" w:tplc="12D498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122A42"/>
    <w:multiLevelType w:val="hybridMultilevel"/>
    <w:tmpl w:val="A58C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1C4CF6"/>
    <w:multiLevelType w:val="hybridMultilevel"/>
    <w:tmpl w:val="D904F758"/>
    <w:lvl w:ilvl="0" w:tplc="3552117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2">
    <w:nsid w:val="71BA372B"/>
    <w:multiLevelType w:val="hybridMultilevel"/>
    <w:tmpl w:val="2E921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C93328"/>
    <w:multiLevelType w:val="hybridMultilevel"/>
    <w:tmpl w:val="F378DE46"/>
    <w:lvl w:ilvl="0" w:tplc="50A4F61A">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6"/>
  </w:num>
  <w:num w:numId="2">
    <w:abstractNumId w:val="25"/>
  </w:num>
  <w:num w:numId="3">
    <w:abstractNumId w:val="35"/>
  </w:num>
  <w:num w:numId="4">
    <w:abstractNumId w:val="13"/>
  </w:num>
  <w:num w:numId="5">
    <w:abstractNumId w:val="12"/>
  </w:num>
  <w:num w:numId="6">
    <w:abstractNumId w:val="6"/>
  </w:num>
  <w:num w:numId="7">
    <w:abstractNumId w:val="29"/>
  </w:num>
  <w:num w:numId="8">
    <w:abstractNumId w:val="4"/>
  </w:num>
  <w:num w:numId="9">
    <w:abstractNumId w:val="31"/>
  </w:num>
  <w:num w:numId="10">
    <w:abstractNumId w:val="5"/>
  </w:num>
  <w:num w:numId="11">
    <w:abstractNumId w:val="38"/>
  </w:num>
  <w:num w:numId="12">
    <w:abstractNumId w:val="30"/>
  </w:num>
  <w:num w:numId="13">
    <w:abstractNumId w:val="32"/>
  </w:num>
  <w:num w:numId="14">
    <w:abstractNumId w:val="43"/>
  </w:num>
  <w:num w:numId="15">
    <w:abstractNumId w:val="41"/>
  </w:num>
  <w:num w:numId="16">
    <w:abstractNumId w:val="11"/>
  </w:num>
  <w:num w:numId="17">
    <w:abstractNumId w:val="0"/>
  </w:num>
  <w:num w:numId="18">
    <w:abstractNumId w:val="1"/>
  </w:num>
  <w:num w:numId="19">
    <w:abstractNumId w:val="2"/>
  </w:num>
  <w:num w:numId="20">
    <w:abstractNumId w:val="3"/>
  </w:num>
  <w:num w:numId="21">
    <w:abstractNumId w:val="7"/>
  </w:num>
  <w:num w:numId="22">
    <w:abstractNumId w:val="39"/>
  </w:num>
  <w:num w:numId="23">
    <w:abstractNumId w:val="24"/>
  </w:num>
  <w:num w:numId="24">
    <w:abstractNumId w:val="17"/>
  </w:num>
  <w:num w:numId="25">
    <w:abstractNumId w:val="22"/>
  </w:num>
  <w:num w:numId="26">
    <w:abstractNumId w:val="33"/>
  </w:num>
  <w:num w:numId="27">
    <w:abstractNumId w:val="15"/>
  </w:num>
  <w:num w:numId="28">
    <w:abstractNumId w:val="20"/>
  </w:num>
  <w:num w:numId="29">
    <w:abstractNumId w:val="10"/>
  </w:num>
  <w:num w:numId="30">
    <w:abstractNumId w:val="34"/>
  </w:num>
  <w:num w:numId="31">
    <w:abstractNumId w:val="18"/>
  </w:num>
  <w:num w:numId="32">
    <w:abstractNumId w:val="37"/>
  </w:num>
  <w:num w:numId="33">
    <w:abstractNumId w:val="16"/>
  </w:num>
  <w:num w:numId="34">
    <w:abstractNumId w:val="8"/>
  </w:num>
  <w:num w:numId="35">
    <w:abstractNumId w:val="19"/>
  </w:num>
  <w:num w:numId="36">
    <w:abstractNumId w:val="28"/>
  </w:num>
  <w:num w:numId="37">
    <w:abstractNumId w:val="40"/>
  </w:num>
  <w:num w:numId="38">
    <w:abstractNumId w:val="14"/>
  </w:num>
  <w:num w:numId="39">
    <w:abstractNumId w:val="42"/>
  </w:num>
  <w:num w:numId="40">
    <w:abstractNumId w:val="36"/>
  </w:num>
  <w:num w:numId="41">
    <w:abstractNumId w:val="27"/>
  </w:num>
  <w:num w:numId="42">
    <w:abstractNumId w:val="21"/>
  </w:num>
  <w:num w:numId="43">
    <w:abstractNumId w:val="9"/>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9473C"/>
    <w:rsid w:val="00001395"/>
    <w:rsid w:val="000013A5"/>
    <w:rsid w:val="0000589A"/>
    <w:rsid w:val="0001753F"/>
    <w:rsid w:val="000243C9"/>
    <w:rsid w:val="00025528"/>
    <w:rsid w:val="000305DB"/>
    <w:rsid w:val="000360BF"/>
    <w:rsid w:val="00040D8B"/>
    <w:rsid w:val="000438CE"/>
    <w:rsid w:val="00045578"/>
    <w:rsid w:val="00047A77"/>
    <w:rsid w:val="0005491D"/>
    <w:rsid w:val="00057A20"/>
    <w:rsid w:val="00057C32"/>
    <w:rsid w:val="00060FFE"/>
    <w:rsid w:val="00061B84"/>
    <w:rsid w:val="0006248D"/>
    <w:rsid w:val="000670CE"/>
    <w:rsid w:val="000713C6"/>
    <w:rsid w:val="00071CFB"/>
    <w:rsid w:val="00072DF9"/>
    <w:rsid w:val="0007412C"/>
    <w:rsid w:val="000759CE"/>
    <w:rsid w:val="0008106E"/>
    <w:rsid w:val="000820CA"/>
    <w:rsid w:val="00084BBF"/>
    <w:rsid w:val="00091D01"/>
    <w:rsid w:val="00092D8D"/>
    <w:rsid w:val="0009649D"/>
    <w:rsid w:val="000B524B"/>
    <w:rsid w:val="000B5405"/>
    <w:rsid w:val="000C4284"/>
    <w:rsid w:val="000C4575"/>
    <w:rsid w:val="000C4C82"/>
    <w:rsid w:val="000C4CAC"/>
    <w:rsid w:val="000C6A8D"/>
    <w:rsid w:val="000C6EC3"/>
    <w:rsid w:val="000C74A5"/>
    <w:rsid w:val="000D128B"/>
    <w:rsid w:val="000E2E67"/>
    <w:rsid w:val="000E6858"/>
    <w:rsid w:val="000F23F2"/>
    <w:rsid w:val="000F4648"/>
    <w:rsid w:val="000F538C"/>
    <w:rsid w:val="000F6CE1"/>
    <w:rsid w:val="00100708"/>
    <w:rsid w:val="001019B1"/>
    <w:rsid w:val="00102725"/>
    <w:rsid w:val="00103502"/>
    <w:rsid w:val="00103BC0"/>
    <w:rsid w:val="00104D3C"/>
    <w:rsid w:val="00105D41"/>
    <w:rsid w:val="0011138B"/>
    <w:rsid w:val="00112BC6"/>
    <w:rsid w:val="00114FA9"/>
    <w:rsid w:val="001150B7"/>
    <w:rsid w:val="00116C79"/>
    <w:rsid w:val="0011724C"/>
    <w:rsid w:val="001235D5"/>
    <w:rsid w:val="00123E3C"/>
    <w:rsid w:val="001319F5"/>
    <w:rsid w:val="00131ACB"/>
    <w:rsid w:val="001325AA"/>
    <w:rsid w:val="001355BD"/>
    <w:rsid w:val="001406AE"/>
    <w:rsid w:val="00143D5D"/>
    <w:rsid w:val="00147551"/>
    <w:rsid w:val="00160806"/>
    <w:rsid w:val="001614C0"/>
    <w:rsid w:val="0016358F"/>
    <w:rsid w:val="0016479C"/>
    <w:rsid w:val="00172F3E"/>
    <w:rsid w:val="00174B99"/>
    <w:rsid w:val="00180EB6"/>
    <w:rsid w:val="00184BC2"/>
    <w:rsid w:val="00191AF2"/>
    <w:rsid w:val="001A0802"/>
    <w:rsid w:val="001A3408"/>
    <w:rsid w:val="001A6938"/>
    <w:rsid w:val="001B3373"/>
    <w:rsid w:val="001C303E"/>
    <w:rsid w:val="001C5822"/>
    <w:rsid w:val="001C6576"/>
    <w:rsid w:val="001C7CB9"/>
    <w:rsid w:val="001C7FD8"/>
    <w:rsid w:val="001D09B6"/>
    <w:rsid w:val="001D51BF"/>
    <w:rsid w:val="001E0343"/>
    <w:rsid w:val="001E1977"/>
    <w:rsid w:val="001E1D23"/>
    <w:rsid w:val="001E3DB3"/>
    <w:rsid w:val="001F0F90"/>
    <w:rsid w:val="001F17EE"/>
    <w:rsid w:val="001F2130"/>
    <w:rsid w:val="001F5766"/>
    <w:rsid w:val="001F5909"/>
    <w:rsid w:val="001F7DC0"/>
    <w:rsid w:val="00200D9E"/>
    <w:rsid w:val="00202898"/>
    <w:rsid w:val="00203D06"/>
    <w:rsid w:val="00205550"/>
    <w:rsid w:val="00206025"/>
    <w:rsid w:val="00214073"/>
    <w:rsid w:val="002142A2"/>
    <w:rsid w:val="002172B9"/>
    <w:rsid w:val="002179B6"/>
    <w:rsid w:val="00217E15"/>
    <w:rsid w:val="00220C75"/>
    <w:rsid w:val="00222CD3"/>
    <w:rsid w:val="0022583C"/>
    <w:rsid w:val="00226F8E"/>
    <w:rsid w:val="002276C8"/>
    <w:rsid w:val="00227EB8"/>
    <w:rsid w:val="00237EE0"/>
    <w:rsid w:val="00246745"/>
    <w:rsid w:val="0025754E"/>
    <w:rsid w:val="00257F54"/>
    <w:rsid w:val="002600C1"/>
    <w:rsid w:val="00263334"/>
    <w:rsid w:val="00264756"/>
    <w:rsid w:val="0026518D"/>
    <w:rsid w:val="00270B00"/>
    <w:rsid w:val="00271931"/>
    <w:rsid w:val="00275E63"/>
    <w:rsid w:val="00276B3D"/>
    <w:rsid w:val="002904A5"/>
    <w:rsid w:val="002A12AD"/>
    <w:rsid w:val="002A3D92"/>
    <w:rsid w:val="002A77A0"/>
    <w:rsid w:val="002B00C2"/>
    <w:rsid w:val="002B51C5"/>
    <w:rsid w:val="002B6EBA"/>
    <w:rsid w:val="002C37D5"/>
    <w:rsid w:val="002C470D"/>
    <w:rsid w:val="002C74C6"/>
    <w:rsid w:val="002D04BD"/>
    <w:rsid w:val="002D138E"/>
    <w:rsid w:val="002D682B"/>
    <w:rsid w:val="002E00FB"/>
    <w:rsid w:val="002E0219"/>
    <w:rsid w:val="002E0B74"/>
    <w:rsid w:val="002E1DD7"/>
    <w:rsid w:val="002E24D0"/>
    <w:rsid w:val="002E43ED"/>
    <w:rsid w:val="002E46A0"/>
    <w:rsid w:val="002E6D01"/>
    <w:rsid w:val="002E727C"/>
    <w:rsid w:val="002E7509"/>
    <w:rsid w:val="002E7DE8"/>
    <w:rsid w:val="002F207B"/>
    <w:rsid w:val="002F26B3"/>
    <w:rsid w:val="002F7611"/>
    <w:rsid w:val="00302BB2"/>
    <w:rsid w:val="00305924"/>
    <w:rsid w:val="00306E4A"/>
    <w:rsid w:val="003118BB"/>
    <w:rsid w:val="00314348"/>
    <w:rsid w:val="00314FEC"/>
    <w:rsid w:val="003151F8"/>
    <w:rsid w:val="0031578F"/>
    <w:rsid w:val="00315B13"/>
    <w:rsid w:val="00321A79"/>
    <w:rsid w:val="0032224E"/>
    <w:rsid w:val="00331ADE"/>
    <w:rsid w:val="00332FAB"/>
    <w:rsid w:val="00333ED2"/>
    <w:rsid w:val="00337E3A"/>
    <w:rsid w:val="00346A1F"/>
    <w:rsid w:val="00357B52"/>
    <w:rsid w:val="003638BB"/>
    <w:rsid w:val="00365BA5"/>
    <w:rsid w:val="0036652A"/>
    <w:rsid w:val="00367996"/>
    <w:rsid w:val="003704EC"/>
    <w:rsid w:val="0037239F"/>
    <w:rsid w:val="003732CE"/>
    <w:rsid w:val="00373D5B"/>
    <w:rsid w:val="00375E78"/>
    <w:rsid w:val="0037670A"/>
    <w:rsid w:val="00377941"/>
    <w:rsid w:val="00380C96"/>
    <w:rsid w:val="0038148A"/>
    <w:rsid w:val="003879B7"/>
    <w:rsid w:val="003903F4"/>
    <w:rsid w:val="00392949"/>
    <w:rsid w:val="003946FA"/>
    <w:rsid w:val="00396E9C"/>
    <w:rsid w:val="003971B1"/>
    <w:rsid w:val="003A03DC"/>
    <w:rsid w:val="003A2CD6"/>
    <w:rsid w:val="003A4577"/>
    <w:rsid w:val="003A5C22"/>
    <w:rsid w:val="003B3B9A"/>
    <w:rsid w:val="003B4327"/>
    <w:rsid w:val="003B6F12"/>
    <w:rsid w:val="003C04D8"/>
    <w:rsid w:val="003C1AC2"/>
    <w:rsid w:val="003C6F71"/>
    <w:rsid w:val="003D3554"/>
    <w:rsid w:val="003D40EB"/>
    <w:rsid w:val="003D7047"/>
    <w:rsid w:val="003E1EDF"/>
    <w:rsid w:val="003E3707"/>
    <w:rsid w:val="003E43C7"/>
    <w:rsid w:val="003E51CA"/>
    <w:rsid w:val="003F1755"/>
    <w:rsid w:val="003F2083"/>
    <w:rsid w:val="003F4EB9"/>
    <w:rsid w:val="003F5A1B"/>
    <w:rsid w:val="003F75F5"/>
    <w:rsid w:val="00401ECA"/>
    <w:rsid w:val="0040457E"/>
    <w:rsid w:val="004054C2"/>
    <w:rsid w:val="004162BB"/>
    <w:rsid w:val="00421228"/>
    <w:rsid w:val="004270B2"/>
    <w:rsid w:val="0042745D"/>
    <w:rsid w:val="00433C3A"/>
    <w:rsid w:val="00434DFC"/>
    <w:rsid w:val="004427A3"/>
    <w:rsid w:val="00443923"/>
    <w:rsid w:val="00444E1C"/>
    <w:rsid w:val="00444F7C"/>
    <w:rsid w:val="0044581C"/>
    <w:rsid w:val="00447A1B"/>
    <w:rsid w:val="00451063"/>
    <w:rsid w:val="00453EF7"/>
    <w:rsid w:val="00454A9A"/>
    <w:rsid w:val="00460EF2"/>
    <w:rsid w:val="00465B7A"/>
    <w:rsid w:val="00465CA7"/>
    <w:rsid w:val="00471772"/>
    <w:rsid w:val="0047225F"/>
    <w:rsid w:val="00477ABB"/>
    <w:rsid w:val="0048443F"/>
    <w:rsid w:val="00484491"/>
    <w:rsid w:val="00486708"/>
    <w:rsid w:val="004876B5"/>
    <w:rsid w:val="004879AC"/>
    <w:rsid w:val="004902BA"/>
    <w:rsid w:val="0049087C"/>
    <w:rsid w:val="004921D4"/>
    <w:rsid w:val="0049330E"/>
    <w:rsid w:val="0049676C"/>
    <w:rsid w:val="004A0EF0"/>
    <w:rsid w:val="004A1CAB"/>
    <w:rsid w:val="004A3A12"/>
    <w:rsid w:val="004A44BE"/>
    <w:rsid w:val="004B13BB"/>
    <w:rsid w:val="004B3E77"/>
    <w:rsid w:val="004B4274"/>
    <w:rsid w:val="004B4DC7"/>
    <w:rsid w:val="004B52A0"/>
    <w:rsid w:val="004D47A3"/>
    <w:rsid w:val="004D58AE"/>
    <w:rsid w:val="004D6F34"/>
    <w:rsid w:val="004E3C18"/>
    <w:rsid w:val="004E4B26"/>
    <w:rsid w:val="004F74C9"/>
    <w:rsid w:val="004F7B19"/>
    <w:rsid w:val="005021B5"/>
    <w:rsid w:val="005037B4"/>
    <w:rsid w:val="005049A4"/>
    <w:rsid w:val="00506BA2"/>
    <w:rsid w:val="00506CAF"/>
    <w:rsid w:val="00514D7C"/>
    <w:rsid w:val="005177B3"/>
    <w:rsid w:val="00522500"/>
    <w:rsid w:val="005229BC"/>
    <w:rsid w:val="00523BDB"/>
    <w:rsid w:val="00527E95"/>
    <w:rsid w:val="00535B0F"/>
    <w:rsid w:val="0053603D"/>
    <w:rsid w:val="00537C57"/>
    <w:rsid w:val="005419BB"/>
    <w:rsid w:val="00542D94"/>
    <w:rsid w:val="00545AC6"/>
    <w:rsid w:val="00547DD3"/>
    <w:rsid w:val="0055123E"/>
    <w:rsid w:val="00553A6F"/>
    <w:rsid w:val="0055730C"/>
    <w:rsid w:val="00560011"/>
    <w:rsid w:val="005609B6"/>
    <w:rsid w:val="0056190F"/>
    <w:rsid w:val="00561D90"/>
    <w:rsid w:val="00563D06"/>
    <w:rsid w:val="00566605"/>
    <w:rsid w:val="0057317F"/>
    <w:rsid w:val="00575D5A"/>
    <w:rsid w:val="00577EB5"/>
    <w:rsid w:val="005833EE"/>
    <w:rsid w:val="00593484"/>
    <w:rsid w:val="0059418F"/>
    <w:rsid w:val="00596700"/>
    <w:rsid w:val="005975BD"/>
    <w:rsid w:val="005A2572"/>
    <w:rsid w:val="005A4788"/>
    <w:rsid w:val="005A6577"/>
    <w:rsid w:val="005B091A"/>
    <w:rsid w:val="005B3113"/>
    <w:rsid w:val="005B4A8C"/>
    <w:rsid w:val="005D06DD"/>
    <w:rsid w:val="005D1652"/>
    <w:rsid w:val="005D435C"/>
    <w:rsid w:val="005D6E56"/>
    <w:rsid w:val="005D7025"/>
    <w:rsid w:val="005E54FE"/>
    <w:rsid w:val="005E5650"/>
    <w:rsid w:val="005F07A0"/>
    <w:rsid w:val="005F1305"/>
    <w:rsid w:val="005F5342"/>
    <w:rsid w:val="005F63A4"/>
    <w:rsid w:val="005F7550"/>
    <w:rsid w:val="00604DEF"/>
    <w:rsid w:val="006068D7"/>
    <w:rsid w:val="00607BC4"/>
    <w:rsid w:val="00612151"/>
    <w:rsid w:val="00613134"/>
    <w:rsid w:val="00624557"/>
    <w:rsid w:val="00626EA4"/>
    <w:rsid w:val="0062724B"/>
    <w:rsid w:val="00632EBC"/>
    <w:rsid w:val="00636447"/>
    <w:rsid w:val="00636D4F"/>
    <w:rsid w:val="006443D9"/>
    <w:rsid w:val="00644520"/>
    <w:rsid w:val="00645047"/>
    <w:rsid w:val="00646BDF"/>
    <w:rsid w:val="00647FC4"/>
    <w:rsid w:val="006513EA"/>
    <w:rsid w:val="00660ED4"/>
    <w:rsid w:val="006611AF"/>
    <w:rsid w:val="00663A20"/>
    <w:rsid w:val="006665A4"/>
    <w:rsid w:val="0067285F"/>
    <w:rsid w:val="0068526B"/>
    <w:rsid w:val="00691D91"/>
    <w:rsid w:val="00692014"/>
    <w:rsid w:val="006921CE"/>
    <w:rsid w:val="00693CFF"/>
    <w:rsid w:val="0069691D"/>
    <w:rsid w:val="006A171C"/>
    <w:rsid w:val="006A61CC"/>
    <w:rsid w:val="006A6EF8"/>
    <w:rsid w:val="006B4532"/>
    <w:rsid w:val="006B6289"/>
    <w:rsid w:val="006B64C0"/>
    <w:rsid w:val="006B727B"/>
    <w:rsid w:val="006C2C14"/>
    <w:rsid w:val="006C5474"/>
    <w:rsid w:val="006C6642"/>
    <w:rsid w:val="006C6BD9"/>
    <w:rsid w:val="006C7AEC"/>
    <w:rsid w:val="006D4347"/>
    <w:rsid w:val="006E1823"/>
    <w:rsid w:val="006E65FE"/>
    <w:rsid w:val="006F0F8E"/>
    <w:rsid w:val="006F220B"/>
    <w:rsid w:val="006F3B69"/>
    <w:rsid w:val="006F6D4E"/>
    <w:rsid w:val="00703DD8"/>
    <w:rsid w:val="00707072"/>
    <w:rsid w:val="007072DF"/>
    <w:rsid w:val="0071239F"/>
    <w:rsid w:val="00717EAC"/>
    <w:rsid w:val="00720E15"/>
    <w:rsid w:val="007231B6"/>
    <w:rsid w:val="0073301C"/>
    <w:rsid w:val="0073459C"/>
    <w:rsid w:val="0073786D"/>
    <w:rsid w:val="007378F6"/>
    <w:rsid w:val="00737FCF"/>
    <w:rsid w:val="00743ACE"/>
    <w:rsid w:val="00744756"/>
    <w:rsid w:val="00744785"/>
    <w:rsid w:val="0075416C"/>
    <w:rsid w:val="00760935"/>
    <w:rsid w:val="00760C27"/>
    <w:rsid w:val="00762A4F"/>
    <w:rsid w:val="00764C66"/>
    <w:rsid w:val="00765B3A"/>
    <w:rsid w:val="00765FFC"/>
    <w:rsid w:val="007715B2"/>
    <w:rsid w:val="00774093"/>
    <w:rsid w:val="00774992"/>
    <w:rsid w:val="00781C46"/>
    <w:rsid w:val="0079752F"/>
    <w:rsid w:val="007A29F2"/>
    <w:rsid w:val="007A5A68"/>
    <w:rsid w:val="007A63E2"/>
    <w:rsid w:val="007B073C"/>
    <w:rsid w:val="007B1BA5"/>
    <w:rsid w:val="007B2CCD"/>
    <w:rsid w:val="007B747C"/>
    <w:rsid w:val="007B7543"/>
    <w:rsid w:val="007B7F5C"/>
    <w:rsid w:val="007C457E"/>
    <w:rsid w:val="007C5CFA"/>
    <w:rsid w:val="007D1A56"/>
    <w:rsid w:val="007D24F0"/>
    <w:rsid w:val="007D3D0E"/>
    <w:rsid w:val="007D416E"/>
    <w:rsid w:val="007D6B83"/>
    <w:rsid w:val="007F5FBE"/>
    <w:rsid w:val="007F6F21"/>
    <w:rsid w:val="008011A8"/>
    <w:rsid w:val="00802A62"/>
    <w:rsid w:val="00805E99"/>
    <w:rsid w:val="00811AEB"/>
    <w:rsid w:val="0081479D"/>
    <w:rsid w:val="00816557"/>
    <w:rsid w:val="00816AA4"/>
    <w:rsid w:val="008174FD"/>
    <w:rsid w:val="008179BC"/>
    <w:rsid w:val="00825439"/>
    <w:rsid w:val="008263E5"/>
    <w:rsid w:val="008332EC"/>
    <w:rsid w:val="00834830"/>
    <w:rsid w:val="00844B0D"/>
    <w:rsid w:val="00846564"/>
    <w:rsid w:val="00850212"/>
    <w:rsid w:val="00851E7F"/>
    <w:rsid w:val="00856E41"/>
    <w:rsid w:val="00860E05"/>
    <w:rsid w:val="0086407E"/>
    <w:rsid w:val="00864952"/>
    <w:rsid w:val="00867ED8"/>
    <w:rsid w:val="0087098D"/>
    <w:rsid w:val="008756AC"/>
    <w:rsid w:val="00875C44"/>
    <w:rsid w:val="00882B93"/>
    <w:rsid w:val="00884D4F"/>
    <w:rsid w:val="00885118"/>
    <w:rsid w:val="008855F2"/>
    <w:rsid w:val="0088693A"/>
    <w:rsid w:val="008906E3"/>
    <w:rsid w:val="00890978"/>
    <w:rsid w:val="0089436B"/>
    <w:rsid w:val="0089657C"/>
    <w:rsid w:val="008B6C2E"/>
    <w:rsid w:val="008C1C13"/>
    <w:rsid w:val="008C2642"/>
    <w:rsid w:val="008C759D"/>
    <w:rsid w:val="008D18FD"/>
    <w:rsid w:val="008D2AFE"/>
    <w:rsid w:val="008D4FFF"/>
    <w:rsid w:val="008D7E34"/>
    <w:rsid w:val="008E0E9D"/>
    <w:rsid w:val="008E30B4"/>
    <w:rsid w:val="008E351C"/>
    <w:rsid w:val="008E4061"/>
    <w:rsid w:val="008E799C"/>
    <w:rsid w:val="008F1A5F"/>
    <w:rsid w:val="008F3790"/>
    <w:rsid w:val="008F6795"/>
    <w:rsid w:val="008F6A67"/>
    <w:rsid w:val="008F7D87"/>
    <w:rsid w:val="009011FA"/>
    <w:rsid w:val="00902556"/>
    <w:rsid w:val="0090484D"/>
    <w:rsid w:val="009057EF"/>
    <w:rsid w:val="00912EF7"/>
    <w:rsid w:val="00916DB6"/>
    <w:rsid w:val="00920B6C"/>
    <w:rsid w:val="009329F5"/>
    <w:rsid w:val="00935802"/>
    <w:rsid w:val="0093636E"/>
    <w:rsid w:val="009363A0"/>
    <w:rsid w:val="00936BBC"/>
    <w:rsid w:val="00936FE7"/>
    <w:rsid w:val="00937860"/>
    <w:rsid w:val="00941D7C"/>
    <w:rsid w:val="00944660"/>
    <w:rsid w:val="00945006"/>
    <w:rsid w:val="0094612A"/>
    <w:rsid w:val="00953E6D"/>
    <w:rsid w:val="0095414D"/>
    <w:rsid w:val="00954FEF"/>
    <w:rsid w:val="00956805"/>
    <w:rsid w:val="00957728"/>
    <w:rsid w:val="00961C98"/>
    <w:rsid w:val="009645DE"/>
    <w:rsid w:val="00966375"/>
    <w:rsid w:val="0096703D"/>
    <w:rsid w:val="00970BE9"/>
    <w:rsid w:val="0097359D"/>
    <w:rsid w:val="009800A4"/>
    <w:rsid w:val="00980711"/>
    <w:rsid w:val="00981B95"/>
    <w:rsid w:val="00984461"/>
    <w:rsid w:val="00990987"/>
    <w:rsid w:val="009944C7"/>
    <w:rsid w:val="0099473C"/>
    <w:rsid w:val="009A23A8"/>
    <w:rsid w:val="009A2A82"/>
    <w:rsid w:val="009A51C7"/>
    <w:rsid w:val="009A5543"/>
    <w:rsid w:val="009A7E53"/>
    <w:rsid w:val="009B01D6"/>
    <w:rsid w:val="009B2A0A"/>
    <w:rsid w:val="009B37CA"/>
    <w:rsid w:val="009C143D"/>
    <w:rsid w:val="009C1811"/>
    <w:rsid w:val="009C3B5D"/>
    <w:rsid w:val="009C3E28"/>
    <w:rsid w:val="009C6147"/>
    <w:rsid w:val="009C6561"/>
    <w:rsid w:val="009C6588"/>
    <w:rsid w:val="009C7DA8"/>
    <w:rsid w:val="009D4B01"/>
    <w:rsid w:val="009D6D3A"/>
    <w:rsid w:val="009E612E"/>
    <w:rsid w:val="009F1CF3"/>
    <w:rsid w:val="009F4BCB"/>
    <w:rsid w:val="00A075EA"/>
    <w:rsid w:val="00A10946"/>
    <w:rsid w:val="00A13A0E"/>
    <w:rsid w:val="00A14D9B"/>
    <w:rsid w:val="00A169EF"/>
    <w:rsid w:val="00A1735C"/>
    <w:rsid w:val="00A25211"/>
    <w:rsid w:val="00A25B26"/>
    <w:rsid w:val="00A26F66"/>
    <w:rsid w:val="00A327F6"/>
    <w:rsid w:val="00A36DAF"/>
    <w:rsid w:val="00A40212"/>
    <w:rsid w:val="00A40C40"/>
    <w:rsid w:val="00A414C1"/>
    <w:rsid w:val="00A41E9C"/>
    <w:rsid w:val="00A43B4A"/>
    <w:rsid w:val="00A44C7B"/>
    <w:rsid w:val="00A4518C"/>
    <w:rsid w:val="00A453AA"/>
    <w:rsid w:val="00A51CE3"/>
    <w:rsid w:val="00A5369C"/>
    <w:rsid w:val="00A55872"/>
    <w:rsid w:val="00A579DE"/>
    <w:rsid w:val="00A604F2"/>
    <w:rsid w:val="00A61126"/>
    <w:rsid w:val="00A62D15"/>
    <w:rsid w:val="00A640C7"/>
    <w:rsid w:val="00A650DE"/>
    <w:rsid w:val="00A70C30"/>
    <w:rsid w:val="00A718FD"/>
    <w:rsid w:val="00A742AB"/>
    <w:rsid w:val="00A753DE"/>
    <w:rsid w:val="00A7651C"/>
    <w:rsid w:val="00A7725B"/>
    <w:rsid w:val="00A77728"/>
    <w:rsid w:val="00A8124B"/>
    <w:rsid w:val="00A82820"/>
    <w:rsid w:val="00A82B1B"/>
    <w:rsid w:val="00A83E50"/>
    <w:rsid w:val="00A94242"/>
    <w:rsid w:val="00AA04A3"/>
    <w:rsid w:val="00AA1B7C"/>
    <w:rsid w:val="00AA5E1D"/>
    <w:rsid w:val="00AA6A59"/>
    <w:rsid w:val="00AB6DEA"/>
    <w:rsid w:val="00AC0557"/>
    <w:rsid w:val="00AD1AC2"/>
    <w:rsid w:val="00AD5D7C"/>
    <w:rsid w:val="00AD6BF4"/>
    <w:rsid w:val="00AE2611"/>
    <w:rsid w:val="00AE2DD6"/>
    <w:rsid w:val="00AF01B6"/>
    <w:rsid w:val="00AF34B2"/>
    <w:rsid w:val="00B02F05"/>
    <w:rsid w:val="00B06D45"/>
    <w:rsid w:val="00B1377A"/>
    <w:rsid w:val="00B15884"/>
    <w:rsid w:val="00B16756"/>
    <w:rsid w:val="00B172B8"/>
    <w:rsid w:val="00B218FC"/>
    <w:rsid w:val="00B250ED"/>
    <w:rsid w:val="00B2624D"/>
    <w:rsid w:val="00B33C4F"/>
    <w:rsid w:val="00B360BC"/>
    <w:rsid w:val="00B411B5"/>
    <w:rsid w:val="00B42184"/>
    <w:rsid w:val="00B45294"/>
    <w:rsid w:val="00B53875"/>
    <w:rsid w:val="00B53E49"/>
    <w:rsid w:val="00B56C01"/>
    <w:rsid w:val="00B62791"/>
    <w:rsid w:val="00B6658B"/>
    <w:rsid w:val="00B70CD7"/>
    <w:rsid w:val="00B74B4C"/>
    <w:rsid w:val="00B9003F"/>
    <w:rsid w:val="00B90104"/>
    <w:rsid w:val="00B92D0A"/>
    <w:rsid w:val="00B92DDC"/>
    <w:rsid w:val="00B96618"/>
    <w:rsid w:val="00B97B43"/>
    <w:rsid w:val="00BB1039"/>
    <w:rsid w:val="00BB7294"/>
    <w:rsid w:val="00BC7449"/>
    <w:rsid w:val="00BD2E7A"/>
    <w:rsid w:val="00BD3973"/>
    <w:rsid w:val="00BD4220"/>
    <w:rsid w:val="00BD6DD7"/>
    <w:rsid w:val="00BE57E0"/>
    <w:rsid w:val="00BE70E1"/>
    <w:rsid w:val="00BE780A"/>
    <w:rsid w:val="00BF51F3"/>
    <w:rsid w:val="00C000DA"/>
    <w:rsid w:val="00C01AEB"/>
    <w:rsid w:val="00C056F9"/>
    <w:rsid w:val="00C0784B"/>
    <w:rsid w:val="00C140EB"/>
    <w:rsid w:val="00C14144"/>
    <w:rsid w:val="00C15785"/>
    <w:rsid w:val="00C210FA"/>
    <w:rsid w:val="00C22AE1"/>
    <w:rsid w:val="00C23021"/>
    <w:rsid w:val="00C27492"/>
    <w:rsid w:val="00C30B1A"/>
    <w:rsid w:val="00C31ECD"/>
    <w:rsid w:val="00C322E8"/>
    <w:rsid w:val="00C32BCD"/>
    <w:rsid w:val="00C32C67"/>
    <w:rsid w:val="00C36B07"/>
    <w:rsid w:val="00C447D7"/>
    <w:rsid w:val="00C519A2"/>
    <w:rsid w:val="00C6041F"/>
    <w:rsid w:val="00C62962"/>
    <w:rsid w:val="00C6549B"/>
    <w:rsid w:val="00C671A6"/>
    <w:rsid w:val="00C725AE"/>
    <w:rsid w:val="00C80164"/>
    <w:rsid w:val="00C853D5"/>
    <w:rsid w:val="00C927D5"/>
    <w:rsid w:val="00C95C0D"/>
    <w:rsid w:val="00C973BB"/>
    <w:rsid w:val="00C97ED0"/>
    <w:rsid w:val="00CA0620"/>
    <w:rsid w:val="00CA23E6"/>
    <w:rsid w:val="00CA26AD"/>
    <w:rsid w:val="00CA693E"/>
    <w:rsid w:val="00CB4F48"/>
    <w:rsid w:val="00CC1CD7"/>
    <w:rsid w:val="00CC5F9D"/>
    <w:rsid w:val="00CC6EA7"/>
    <w:rsid w:val="00CD13FB"/>
    <w:rsid w:val="00CD4838"/>
    <w:rsid w:val="00CD6831"/>
    <w:rsid w:val="00CE175B"/>
    <w:rsid w:val="00CE19FF"/>
    <w:rsid w:val="00CE585C"/>
    <w:rsid w:val="00CE754D"/>
    <w:rsid w:val="00CE7A64"/>
    <w:rsid w:val="00CF0324"/>
    <w:rsid w:val="00CF0F64"/>
    <w:rsid w:val="00D02163"/>
    <w:rsid w:val="00D07B21"/>
    <w:rsid w:val="00D10383"/>
    <w:rsid w:val="00D129CF"/>
    <w:rsid w:val="00D165B7"/>
    <w:rsid w:val="00D2106A"/>
    <w:rsid w:val="00D232BF"/>
    <w:rsid w:val="00D23B67"/>
    <w:rsid w:val="00D24562"/>
    <w:rsid w:val="00D27626"/>
    <w:rsid w:val="00D30CD1"/>
    <w:rsid w:val="00D30CE6"/>
    <w:rsid w:val="00D31ECA"/>
    <w:rsid w:val="00D3261D"/>
    <w:rsid w:val="00D32DE5"/>
    <w:rsid w:val="00D33F0B"/>
    <w:rsid w:val="00D34E3E"/>
    <w:rsid w:val="00D361C2"/>
    <w:rsid w:val="00D3776A"/>
    <w:rsid w:val="00D40A9A"/>
    <w:rsid w:val="00D4466F"/>
    <w:rsid w:val="00D504BA"/>
    <w:rsid w:val="00D520AF"/>
    <w:rsid w:val="00D53B4D"/>
    <w:rsid w:val="00D544E3"/>
    <w:rsid w:val="00D558D4"/>
    <w:rsid w:val="00D56749"/>
    <w:rsid w:val="00D578FA"/>
    <w:rsid w:val="00D60AC4"/>
    <w:rsid w:val="00D628B6"/>
    <w:rsid w:val="00D63940"/>
    <w:rsid w:val="00D717B2"/>
    <w:rsid w:val="00D77603"/>
    <w:rsid w:val="00D819B7"/>
    <w:rsid w:val="00D82CC0"/>
    <w:rsid w:val="00D840D2"/>
    <w:rsid w:val="00D842AC"/>
    <w:rsid w:val="00D85C59"/>
    <w:rsid w:val="00D91650"/>
    <w:rsid w:val="00DA037F"/>
    <w:rsid w:val="00DA1A57"/>
    <w:rsid w:val="00DA650A"/>
    <w:rsid w:val="00DA6EEF"/>
    <w:rsid w:val="00DB0047"/>
    <w:rsid w:val="00DB009B"/>
    <w:rsid w:val="00DB0C96"/>
    <w:rsid w:val="00DB0D3D"/>
    <w:rsid w:val="00DB4E7D"/>
    <w:rsid w:val="00DC10C3"/>
    <w:rsid w:val="00DC23CD"/>
    <w:rsid w:val="00DC4C0F"/>
    <w:rsid w:val="00DC6FE8"/>
    <w:rsid w:val="00DC7D4B"/>
    <w:rsid w:val="00DD0956"/>
    <w:rsid w:val="00DD1109"/>
    <w:rsid w:val="00DD5AA6"/>
    <w:rsid w:val="00DE1F79"/>
    <w:rsid w:val="00DE2DBD"/>
    <w:rsid w:val="00DE70F5"/>
    <w:rsid w:val="00DF0929"/>
    <w:rsid w:val="00DF14FF"/>
    <w:rsid w:val="00DF4B40"/>
    <w:rsid w:val="00E05558"/>
    <w:rsid w:val="00E05ED8"/>
    <w:rsid w:val="00E13927"/>
    <w:rsid w:val="00E14850"/>
    <w:rsid w:val="00E16BD9"/>
    <w:rsid w:val="00E17BF1"/>
    <w:rsid w:val="00E20BB1"/>
    <w:rsid w:val="00E21C5D"/>
    <w:rsid w:val="00E2252B"/>
    <w:rsid w:val="00E26E9D"/>
    <w:rsid w:val="00E2754C"/>
    <w:rsid w:val="00E301DC"/>
    <w:rsid w:val="00E32A4E"/>
    <w:rsid w:val="00E33FC6"/>
    <w:rsid w:val="00E3469D"/>
    <w:rsid w:val="00E354BE"/>
    <w:rsid w:val="00E37CCE"/>
    <w:rsid w:val="00E425E7"/>
    <w:rsid w:val="00E43E33"/>
    <w:rsid w:val="00E4518B"/>
    <w:rsid w:val="00E45B91"/>
    <w:rsid w:val="00E45D1A"/>
    <w:rsid w:val="00E5004F"/>
    <w:rsid w:val="00E5017B"/>
    <w:rsid w:val="00E52C76"/>
    <w:rsid w:val="00E56E7E"/>
    <w:rsid w:val="00E60F88"/>
    <w:rsid w:val="00E623F1"/>
    <w:rsid w:val="00E678CC"/>
    <w:rsid w:val="00E70B2C"/>
    <w:rsid w:val="00E7507D"/>
    <w:rsid w:val="00E76A4A"/>
    <w:rsid w:val="00E85AAC"/>
    <w:rsid w:val="00E87792"/>
    <w:rsid w:val="00E92C88"/>
    <w:rsid w:val="00E966E8"/>
    <w:rsid w:val="00EA5A30"/>
    <w:rsid w:val="00EA6847"/>
    <w:rsid w:val="00EB177B"/>
    <w:rsid w:val="00EB1FED"/>
    <w:rsid w:val="00EB5618"/>
    <w:rsid w:val="00EB64B5"/>
    <w:rsid w:val="00EB715B"/>
    <w:rsid w:val="00EB7C90"/>
    <w:rsid w:val="00EC0C06"/>
    <w:rsid w:val="00EC454C"/>
    <w:rsid w:val="00EC5513"/>
    <w:rsid w:val="00EC67EF"/>
    <w:rsid w:val="00ED22FE"/>
    <w:rsid w:val="00ED6FC6"/>
    <w:rsid w:val="00EE1818"/>
    <w:rsid w:val="00EE4AB5"/>
    <w:rsid w:val="00EF1416"/>
    <w:rsid w:val="00EF1B32"/>
    <w:rsid w:val="00EF33C1"/>
    <w:rsid w:val="00EF6FBE"/>
    <w:rsid w:val="00F05C9C"/>
    <w:rsid w:val="00F11032"/>
    <w:rsid w:val="00F13845"/>
    <w:rsid w:val="00F1627D"/>
    <w:rsid w:val="00F25274"/>
    <w:rsid w:val="00F30C78"/>
    <w:rsid w:val="00F3761F"/>
    <w:rsid w:val="00F42583"/>
    <w:rsid w:val="00F43A2B"/>
    <w:rsid w:val="00F45332"/>
    <w:rsid w:val="00F45F80"/>
    <w:rsid w:val="00F56D21"/>
    <w:rsid w:val="00F57DFE"/>
    <w:rsid w:val="00F61B54"/>
    <w:rsid w:val="00F65833"/>
    <w:rsid w:val="00F66C32"/>
    <w:rsid w:val="00F71D6D"/>
    <w:rsid w:val="00F7378B"/>
    <w:rsid w:val="00F7546E"/>
    <w:rsid w:val="00F7797D"/>
    <w:rsid w:val="00F81FF7"/>
    <w:rsid w:val="00F83788"/>
    <w:rsid w:val="00F85852"/>
    <w:rsid w:val="00F953C7"/>
    <w:rsid w:val="00FA4446"/>
    <w:rsid w:val="00FA72CA"/>
    <w:rsid w:val="00FB4C6B"/>
    <w:rsid w:val="00FB72ED"/>
    <w:rsid w:val="00FC67D0"/>
    <w:rsid w:val="00FD0709"/>
    <w:rsid w:val="00FD1EE0"/>
    <w:rsid w:val="00FD2D3E"/>
    <w:rsid w:val="00FD49A6"/>
    <w:rsid w:val="00FD7BA8"/>
    <w:rsid w:val="00FE2EA3"/>
    <w:rsid w:val="00FE4C55"/>
    <w:rsid w:val="00FE6E96"/>
    <w:rsid w:val="00FE72EE"/>
    <w:rsid w:val="00FF1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7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78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9473C"/>
    <w:pPr>
      <w:keepNext/>
      <w:jc w:val="center"/>
      <w:outlineLvl w:val="1"/>
    </w:pPr>
    <w:rPr>
      <w:sz w:val="28"/>
    </w:rPr>
  </w:style>
  <w:style w:type="paragraph" w:styleId="3">
    <w:name w:val="heading 3"/>
    <w:basedOn w:val="a"/>
    <w:next w:val="a"/>
    <w:link w:val="30"/>
    <w:qFormat/>
    <w:rsid w:val="0099473C"/>
    <w:pPr>
      <w:keepNext/>
      <w:jc w:val="both"/>
      <w:outlineLvl w:val="2"/>
    </w:pPr>
    <w:rPr>
      <w:sz w:val="28"/>
    </w:rPr>
  </w:style>
  <w:style w:type="paragraph" w:styleId="4">
    <w:name w:val="heading 4"/>
    <w:basedOn w:val="a"/>
    <w:next w:val="a"/>
    <w:link w:val="40"/>
    <w:qFormat/>
    <w:rsid w:val="0073786D"/>
    <w:pPr>
      <w:keepNext/>
      <w:keepLines/>
      <w:spacing w:before="200"/>
      <w:ind w:firstLine="851"/>
      <w:jc w:val="both"/>
      <w:outlineLvl w:val="3"/>
    </w:pPr>
    <w:rPr>
      <w:rFonts w:ascii="Cambria" w:eastAsia="SimSun" w:hAnsi="Cambria" w:cs="Cambria"/>
      <w:b/>
      <w:bCs/>
      <w:i/>
      <w:iCs/>
      <w:color w:val="4F81BD"/>
      <w:sz w:val="22"/>
      <w:szCs w:val="22"/>
      <w:lang w:eastAsia="en-US"/>
    </w:rPr>
  </w:style>
  <w:style w:type="paragraph" w:styleId="5">
    <w:name w:val="heading 5"/>
    <w:basedOn w:val="a"/>
    <w:next w:val="a"/>
    <w:link w:val="50"/>
    <w:qFormat/>
    <w:rsid w:val="0073786D"/>
    <w:pPr>
      <w:spacing w:before="240" w:after="60"/>
      <w:outlineLvl w:val="4"/>
    </w:pPr>
    <w:rPr>
      <w:b/>
      <w:bCs/>
      <w:i/>
      <w:iCs/>
      <w:sz w:val="26"/>
      <w:szCs w:val="26"/>
    </w:rPr>
  </w:style>
  <w:style w:type="paragraph" w:styleId="6">
    <w:name w:val="heading 6"/>
    <w:basedOn w:val="a"/>
    <w:next w:val="a"/>
    <w:link w:val="60"/>
    <w:unhideWhenUsed/>
    <w:qFormat/>
    <w:rsid w:val="0073786D"/>
    <w:pPr>
      <w:keepNext/>
      <w:keepLines/>
      <w:spacing w:before="200"/>
      <w:outlineLvl w:val="5"/>
    </w:pPr>
    <w:rPr>
      <w:rFonts w:asciiTheme="majorHAnsi" w:eastAsiaTheme="majorEastAsia" w:hAnsiTheme="majorHAnsi" w:cstheme="majorBidi"/>
      <w:i/>
      <w:iCs/>
      <w:color w:val="243F60" w:themeColor="accent1" w:themeShade="7F"/>
      <w:szCs w:val="28"/>
    </w:rPr>
  </w:style>
  <w:style w:type="paragraph" w:styleId="7">
    <w:name w:val="heading 7"/>
    <w:basedOn w:val="a"/>
    <w:next w:val="a"/>
    <w:link w:val="70"/>
    <w:unhideWhenUsed/>
    <w:qFormat/>
    <w:rsid w:val="0073786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3786D"/>
    <w:pPr>
      <w:keepNext/>
      <w:spacing w:line="320" w:lineRule="exact"/>
      <w:ind w:firstLine="720"/>
      <w:jc w:val="both"/>
      <w:outlineLvl w:val="7"/>
    </w:pPr>
    <w:rPr>
      <w:rFonts w:cs="Tms Rmn"/>
      <w:b/>
      <w:sz w:val="22"/>
      <w:szCs w:val="20"/>
      <w:lang w:val="en-US" w:eastAsia="ar-SA"/>
    </w:rPr>
  </w:style>
  <w:style w:type="paragraph" w:styleId="9">
    <w:name w:val="heading 9"/>
    <w:basedOn w:val="a"/>
    <w:next w:val="a"/>
    <w:link w:val="90"/>
    <w:qFormat/>
    <w:rsid w:val="0073786D"/>
    <w:pPr>
      <w:keepNext/>
      <w:spacing w:line="320" w:lineRule="exact"/>
      <w:ind w:left="1276" w:hanging="567"/>
      <w:jc w:val="both"/>
      <w:outlineLvl w:val="8"/>
    </w:pPr>
    <w:rPr>
      <w:rFonts w:cs="Tms Rmn"/>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9473C"/>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99473C"/>
    <w:rPr>
      <w:rFonts w:ascii="Times New Roman" w:eastAsia="Times New Roman" w:hAnsi="Times New Roman" w:cs="Times New Roman"/>
      <w:sz w:val="28"/>
      <w:szCs w:val="24"/>
      <w:lang w:eastAsia="ru-RU"/>
    </w:rPr>
  </w:style>
  <w:style w:type="paragraph" w:styleId="a3">
    <w:name w:val="Body Text Indent"/>
    <w:aliases w:val="Основной текст 1,Мой Заголовок 1,Надин стиль"/>
    <w:basedOn w:val="a"/>
    <w:link w:val="a4"/>
    <w:rsid w:val="0099473C"/>
    <w:pPr>
      <w:ind w:left="360" w:firstLine="360"/>
      <w:jc w:val="both"/>
    </w:pPr>
    <w:rPr>
      <w:sz w:val="28"/>
    </w:rPr>
  </w:style>
  <w:style w:type="character" w:customStyle="1" w:styleId="a4">
    <w:name w:val="Основной текст с отступом Знак"/>
    <w:aliases w:val="Основной текст 1 Знак,Мой Заголовок 1 Знак,Надин стиль Знак"/>
    <w:basedOn w:val="a0"/>
    <w:link w:val="a3"/>
    <w:uiPriority w:val="99"/>
    <w:rsid w:val="0099473C"/>
    <w:rPr>
      <w:rFonts w:ascii="Times New Roman" w:eastAsia="Times New Roman" w:hAnsi="Times New Roman" w:cs="Times New Roman"/>
      <w:sz w:val="28"/>
      <w:szCs w:val="24"/>
      <w:lang w:eastAsia="ru-RU"/>
    </w:rPr>
  </w:style>
  <w:style w:type="paragraph" w:customStyle="1" w:styleId="ConsNormal">
    <w:name w:val="ConsNormal"/>
    <w:rsid w:val="009947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rsid w:val="00E7507D"/>
    <w:pPr>
      <w:spacing w:before="100" w:beforeAutospacing="1" w:after="100" w:afterAutospacing="1"/>
    </w:pPr>
  </w:style>
  <w:style w:type="paragraph" w:customStyle="1" w:styleId="ConsPlusNormal">
    <w:name w:val="ConsPlusNormal"/>
    <w:link w:val="ConsPlusNormal0"/>
    <w:rsid w:val="00E7507D"/>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a6">
    <w:name w:val="Нормальный"/>
    <w:rsid w:val="00E7507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73786D"/>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73786D"/>
    <w:rPr>
      <w:rFonts w:ascii="Cambria" w:eastAsia="SimSun" w:hAnsi="Cambria" w:cs="Cambria"/>
      <w:b/>
      <w:bCs/>
      <w:i/>
      <w:iCs/>
      <w:color w:val="4F81BD"/>
    </w:rPr>
  </w:style>
  <w:style w:type="character" w:customStyle="1" w:styleId="50">
    <w:name w:val="Заголовок 5 Знак"/>
    <w:basedOn w:val="a0"/>
    <w:link w:val="5"/>
    <w:rsid w:val="0073786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3786D"/>
    <w:rPr>
      <w:rFonts w:asciiTheme="majorHAnsi" w:eastAsiaTheme="majorEastAsia" w:hAnsiTheme="majorHAnsi" w:cstheme="majorBidi"/>
      <w:i/>
      <w:iCs/>
      <w:color w:val="243F60" w:themeColor="accent1" w:themeShade="7F"/>
      <w:sz w:val="24"/>
      <w:szCs w:val="28"/>
      <w:lang w:eastAsia="ru-RU"/>
    </w:rPr>
  </w:style>
  <w:style w:type="character" w:customStyle="1" w:styleId="70">
    <w:name w:val="Заголовок 7 Знак"/>
    <w:basedOn w:val="a0"/>
    <w:link w:val="7"/>
    <w:rsid w:val="0073786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73786D"/>
    <w:rPr>
      <w:rFonts w:ascii="Times New Roman" w:eastAsia="Times New Roman" w:hAnsi="Times New Roman" w:cs="Tms Rmn"/>
      <w:b/>
      <w:szCs w:val="20"/>
      <w:lang w:val="en-US" w:eastAsia="ar-SA"/>
    </w:rPr>
  </w:style>
  <w:style w:type="character" w:customStyle="1" w:styleId="90">
    <w:name w:val="Заголовок 9 Знак"/>
    <w:basedOn w:val="a0"/>
    <w:link w:val="9"/>
    <w:rsid w:val="0073786D"/>
    <w:rPr>
      <w:rFonts w:ascii="Times New Roman" w:eastAsia="Times New Roman" w:hAnsi="Times New Roman" w:cs="Tms Rmn"/>
      <w:b/>
      <w:i/>
      <w:sz w:val="28"/>
      <w:szCs w:val="20"/>
      <w:lang w:eastAsia="ar-SA"/>
    </w:rPr>
  </w:style>
  <w:style w:type="paragraph" w:customStyle="1" w:styleId="ConsPlusTitle">
    <w:name w:val="ConsPlusTitle"/>
    <w:uiPriority w:val="99"/>
    <w:rsid w:val="007378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737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3786D"/>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rsid w:val="0073786D"/>
    <w:rPr>
      <w:rFonts w:ascii="Tahoma" w:hAnsi="Tahoma" w:cs="Tahoma"/>
      <w:sz w:val="16"/>
      <w:szCs w:val="16"/>
    </w:rPr>
  </w:style>
  <w:style w:type="character" w:customStyle="1" w:styleId="a8">
    <w:name w:val="Текст выноски Знак"/>
    <w:basedOn w:val="a0"/>
    <w:link w:val="a7"/>
    <w:rsid w:val="0073786D"/>
    <w:rPr>
      <w:rFonts w:ascii="Tahoma" w:eastAsia="Times New Roman" w:hAnsi="Tahoma" w:cs="Tahoma"/>
      <w:sz w:val="16"/>
      <w:szCs w:val="16"/>
      <w:lang w:eastAsia="ru-RU"/>
    </w:rPr>
  </w:style>
  <w:style w:type="paragraph" w:customStyle="1" w:styleId="a9">
    <w:name w:val="Знак Знак Знак"/>
    <w:basedOn w:val="a"/>
    <w:uiPriority w:val="99"/>
    <w:rsid w:val="0073786D"/>
    <w:pPr>
      <w:spacing w:after="160" w:line="240" w:lineRule="exact"/>
    </w:pPr>
    <w:rPr>
      <w:rFonts w:ascii="Verdana" w:hAnsi="Verdana" w:cs="Verdana"/>
      <w:sz w:val="20"/>
      <w:szCs w:val="20"/>
      <w:lang w:val="en-US" w:eastAsia="en-US"/>
    </w:rPr>
  </w:style>
  <w:style w:type="character" w:styleId="aa">
    <w:name w:val="Strong"/>
    <w:basedOn w:val="a0"/>
    <w:qFormat/>
    <w:rsid w:val="0073786D"/>
    <w:rPr>
      <w:rFonts w:cs="Times New Roman"/>
      <w:b/>
      <w:bCs/>
    </w:rPr>
  </w:style>
  <w:style w:type="paragraph" w:customStyle="1" w:styleId="first-abzac">
    <w:name w:val="first-abzac"/>
    <w:basedOn w:val="a"/>
    <w:uiPriority w:val="99"/>
    <w:rsid w:val="0073786D"/>
    <w:pPr>
      <w:spacing w:before="100" w:beforeAutospacing="1" w:after="100" w:afterAutospacing="1"/>
    </w:pPr>
  </w:style>
  <w:style w:type="character" w:styleId="ab">
    <w:name w:val="Hyperlink"/>
    <w:basedOn w:val="a0"/>
    <w:rsid w:val="0073786D"/>
    <w:rPr>
      <w:rFonts w:cs="Times New Roman"/>
      <w:color w:val="0000FF"/>
      <w:u w:val="single"/>
    </w:rPr>
  </w:style>
  <w:style w:type="table" w:styleId="ac">
    <w:name w:val="Table Grid"/>
    <w:basedOn w:val="a1"/>
    <w:rsid w:val="00737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3786D"/>
    <w:pPr>
      <w:spacing w:after="200" w:line="276" w:lineRule="auto"/>
      <w:ind w:left="720"/>
    </w:pPr>
    <w:rPr>
      <w:rFonts w:ascii="Calibri" w:hAnsi="Calibri" w:cs="Calibri"/>
      <w:sz w:val="22"/>
      <w:szCs w:val="22"/>
    </w:rPr>
  </w:style>
  <w:style w:type="paragraph" w:customStyle="1" w:styleId="31">
    <w:name w:val="Стиль3"/>
    <w:basedOn w:val="a"/>
    <w:link w:val="32"/>
    <w:uiPriority w:val="99"/>
    <w:rsid w:val="0073786D"/>
    <w:pPr>
      <w:spacing w:line="360" w:lineRule="auto"/>
      <w:ind w:firstLine="708"/>
      <w:jc w:val="both"/>
    </w:pPr>
    <w:rPr>
      <w:sz w:val="28"/>
      <w:szCs w:val="20"/>
    </w:rPr>
  </w:style>
  <w:style w:type="character" w:customStyle="1" w:styleId="32">
    <w:name w:val="Стиль3 Знак"/>
    <w:link w:val="31"/>
    <w:uiPriority w:val="99"/>
    <w:locked/>
    <w:rsid w:val="0073786D"/>
    <w:rPr>
      <w:rFonts w:ascii="Times New Roman" w:eastAsia="Times New Roman" w:hAnsi="Times New Roman" w:cs="Times New Roman"/>
      <w:sz w:val="28"/>
      <w:szCs w:val="20"/>
      <w:lang w:eastAsia="ru-RU"/>
    </w:rPr>
  </w:style>
  <w:style w:type="paragraph" w:styleId="ae">
    <w:name w:val="footer"/>
    <w:basedOn w:val="a"/>
    <w:link w:val="af"/>
    <w:uiPriority w:val="99"/>
    <w:rsid w:val="0073786D"/>
    <w:pPr>
      <w:tabs>
        <w:tab w:val="center" w:pos="4677"/>
        <w:tab w:val="right" w:pos="9355"/>
      </w:tabs>
    </w:pPr>
  </w:style>
  <w:style w:type="character" w:customStyle="1" w:styleId="af">
    <w:name w:val="Нижний колонтитул Знак"/>
    <w:basedOn w:val="a0"/>
    <w:link w:val="ae"/>
    <w:uiPriority w:val="99"/>
    <w:rsid w:val="0073786D"/>
    <w:rPr>
      <w:rFonts w:ascii="Times New Roman" w:eastAsia="Times New Roman" w:hAnsi="Times New Roman" w:cs="Times New Roman"/>
      <w:sz w:val="24"/>
      <w:szCs w:val="24"/>
      <w:lang w:eastAsia="ru-RU"/>
    </w:rPr>
  </w:style>
  <w:style w:type="character" w:styleId="af0">
    <w:name w:val="page number"/>
    <w:basedOn w:val="a0"/>
    <w:rsid w:val="0073786D"/>
    <w:rPr>
      <w:rFonts w:cs="Times New Roman"/>
    </w:rPr>
  </w:style>
  <w:style w:type="paragraph" w:styleId="af1">
    <w:name w:val="header"/>
    <w:aliases w:val="ВерхКолонтитул"/>
    <w:basedOn w:val="a"/>
    <w:link w:val="af2"/>
    <w:rsid w:val="0073786D"/>
    <w:pPr>
      <w:tabs>
        <w:tab w:val="center" w:pos="4677"/>
        <w:tab w:val="right" w:pos="9355"/>
      </w:tabs>
    </w:pPr>
  </w:style>
  <w:style w:type="character" w:customStyle="1" w:styleId="af2">
    <w:name w:val="Верхний колонтитул Знак"/>
    <w:aliases w:val="ВерхКолонтитул Знак"/>
    <w:basedOn w:val="a0"/>
    <w:link w:val="af1"/>
    <w:rsid w:val="0073786D"/>
    <w:rPr>
      <w:rFonts w:ascii="Times New Roman" w:eastAsia="Times New Roman" w:hAnsi="Times New Roman" w:cs="Times New Roman"/>
      <w:sz w:val="24"/>
      <w:szCs w:val="24"/>
      <w:lang w:eastAsia="ru-RU"/>
    </w:rPr>
  </w:style>
  <w:style w:type="paragraph" w:styleId="af3">
    <w:name w:val="No Spacing"/>
    <w:qFormat/>
    <w:rsid w:val="0073786D"/>
    <w:pPr>
      <w:suppressAutoHyphens/>
      <w:spacing w:after="0" w:line="240" w:lineRule="auto"/>
    </w:pPr>
    <w:rPr>
      <w:rFonts w:ascii="Calibri" w:eastAsia="Times New Roman" w:hAnsi="Calibri" w:cs="Calibri"/>
      <w:lang w:eastAsia="ar-SA"/>
    </w:rPr>
  </w:style>
  <w:style w:type="character" w:customStyle="1" w:styleId="af4">
    <w:name w:val="Доклад: основной текст Знак"/>
    <w:link w:val="af5"/>
    <w:uiPriority w:val="99"/>
    <w:locked/>
    <w:rsid w:val="0073786D"/>
    <w:rPr>
      <w:rFonts w:ascii="Arial" w:hAnsi="Arial"/>
      <w:sz w:val="28"/>
    </w:rPr>
  </w:style>
  <w:style w:type="paragraph" w:customStyle="1" w:styleId="af5">
    <w:name w:val="Доклад: основной текст"/>
    <w:basedOn w:val="a"/>
    <w:link w:val="af4"/>
    <w:uiPriority w:val="99"/>
    <w:rsid w:val="0073786D"/>
    <w:pPr>
      <w:spacing w:line="360" w:lineRule="auto"/>
      <w:ind w:firstLine="567"/>
      <w:jc w:val="both"/>
    </w:pPr>
    <w:rPr>
      <w:rFonts w:ascii="Arial" w:eastAsiaTheme="minorHAnsi" w:hAnsi="Arial" w:cstheme="minorBidi"/>
      <w:sz w:val="28"/>
      <w:szCs w:val="22"/>
      <w:lang w:eastAsia="en-US"/>
    </w:rPr>
  </w:style>
  <w:style w:type="paragraph" w:styleId="21">
    <w:name w:val="Body Text 2"/>
    <w:basedOn w:val="a"/>
    <w:link w:val="22"/>
    <w:uiPriority w:val="99"/>
    <w:rsid w:val="0073786D"/>
    <w:pPr>
      <w:spacing w:after="120" w:line="480" w:lineRule="auto"/>
    </w:pPr>
    <w:rPr>
      <w:rFonts w:ascii="Arial" w:hAnsi="Arial" w:cs="Arial"/>
    </w:rPr>
  </w:style>
  <w:style w:type="character" w:customStyle="1" w:styleId="22">
    <w:name w:val="Основной текст 2 Знак"/>
    <w:basedOn w:val="a0"/>
    <w:link w:val="21"/>
    <w:uiPriority w:val="99"/>
    <w:rsid w:val="0073786D"/>
    <w:rPr>
      <w:rFonts w:ascii="Arial" w:eastAsia="Times New Roman" w:hAnsi="Arial" w:cs="Arial"/>
      <w:sz w:val="24"/>
      <w:szCs w:val="24"/>
      <w:lang w:eastAsia="ru-RU"/>
    </w:rPr>
  </w:style>
  <w:style w:type="paragraph" w:styleId="af6">
    <w:name w:val="Title"/>
    <w:basedOn w:val="a"/>
    <w:link w:val="af7"/>
    <w:qFormat/>
    <w:rsid w:val="0073786D"/>
    <w:pPr>
      <w:jc w:val="center"/>
    </w:pPr>
    <w:rPr>
      <w:sz w:val="28"/>
      <w:szCs w:val="28"/>
    </w:rPr>
  </w:style>
  <w:style w:type="character" w:customStyle="1" w:styleId="af7">
    <w:name w:val="Название Знак"/>
    <w:basedOn w:val="a0"/>
    <w:link w:val="af6"/>
    <w:rsid w:val="0073786D"/>
    <w:rPr>
      <w:rFonts w:ascii="Times New Roman" w:eastAsia="Times New Roman" w:hAnsi="Times New Roman" w:cs="Times New Roman"/>
      <w:sz w:val="28"/>
      <w:szCs w:val="28"/>
      <w:lang w:eastAsia="ru-RU"/>
    </w:rPr>
  </w:style>
  <w:style w:type="paragraph" w:customStyle="1" w:styleId="Style11">
    <w:name w:val="Style11"/>
    <w:basedOn w:val="a"/>
    <w:uiPriority w:val="99"/>
    <w:rsid w:val="0073786D"/>
    <w:pPr>
      <w:widowControl w:val="0"/>
      <w:autoSpaceDE w:val="0"/>
      <w:autoSpaceDN w:val="0"/>
      <w:adjustRightInd w:val="0"/>
    </w:pPr>
  </w:style>
  <w:style w:type="character" w:customStyle="1" w:styleId="FontStyle26">
    <w:name w:val="Font Style26"/>
    <w:uiPriority w:val="99"/>
    <w:rsid w:val="0073786D"/>
    <w:rPr>
      <w:rFonts w:ascii="Times New Roman" w:hAnsi="Times New Roman"/>
      <w:sz w:val="26"/>
    </w:rPr>
  </w:style>
  <w:style w:type="paragraph" w:customStyle="1" w:styleId="Style3">
    <w:name w:val="Style3"/>
    <w:basedOn w:val="a"/>
    <w:uiPriority w:val="99"/>
    <w:rsid w:val="0073786D"/>
    <w:pPr>
      <w:widowControl w:val="0"/>
      <w:autoSpaceDE w:val="0"/>
      <w:autoSpaceDN w:val="0"/>
      <w:adjustRightInd w:val="0"/>
    </w:pPr>
    <w:rPr>
      <w:rFonts w:ascii="Arial" w:hAnsi="Arial" w:cs="Arial"/>
    </w:rPr>
  </w:style>
  <w:style w:type="paragraph" w:customStyle="1" w:styleId="af8">
    <w:name w:val="Знак Знак Знак Знак Знак Знак Знак Знак Знак Знак Знак Знак Знак Знак Знак Знак"/>
    <w:basedOn w:val="a"/>
    <w:uiPriority w:val="99"/>
    <w:rsid w:val="0073786D"/>
    <w:pPr>
      <w:spacing w:after="160" w:line="240" w:lineRule="exact"/>
    </w:pPr>
    <w:rPr>
      <w:rFonts w:ascii="Verdana" w:hAnsi="Verdana" w:cs="Verdana"/>
      <w:sz w:val="20"/>
      <w:szCs w:val="20"/>
      <w:lang w:val="en-US" w:eastAsia="en-US"/>
    </w:rPr>
  </w:style>
  <w:style w:type="paragraph" w:styleId="af9">
    <w:name w:val="Plain Text"/>
    <w:basedOn w:val="a"/>
    <w:link w:val="afa"/>
    <w:uiPriority w:val="99"/>
    <w:rsid w:val="0073786D"/>
    <w:rPr>
      <w:rFonts w:ascii="Courier New" w:hAnsi="Courier New" w:cs="Courier New"/>
      <w:sz w:val="20"/>
      <w:szCs w:val="20"/>
    </w:rPr>
  </w:style>
  <w:style w:type="character" w:customStyle="1" w:styleId="afa">
    <w:name w:val="Текст Знак"/>
    <w:basedOn w:val="a0"/>
    <w:link w:val="af9"/>
    <w:uiPriority w:val="99"/>
    <w:rsid w:val="0073786D"/>
    <w:rPr>
      <w:rFonts w:ascii="Courier New" w:eastAsia="Times New Roman" w:hAnsi="Courier New" w:cs="Courier New"/>
      <w:sz w:val="20"/>
      <w:szCs w:val="20"/>
      <w:lang w:eastAsia="ru-RU"/>
    </w:rPr>
  </w:style>
  <w:style w:type="paragraph" w:styleId="afb">
    <w:name w:val="Body Text"/>
    <w:basedOn w:val="a"/>
    <w:link w:val="afc"/>
    <w:rsid w:val="0073786D"/>
    <w:pPr>
      <w:spacing w:after="120"/>
    </w:pPr>
  </w:style>
  <w:style w:type="character" w:customStyle="1" w:styleId="afc">
    <w:name w:val="Основной текст Знак"/>
    <w:basedOn w:val="a0"/>
    <w:link w:val="afb"/>
    <w:rsid w:val="0073786D"/>
    <w:rPr>
      <w:rFonts w:ascii="Times New Roman" w:eastAsia="Times New Roman" w:hAnsi="Times New Roman" w:cs="Times New Roman"/>
      <w:sz w:val="24"/>
      <w:szCs w:val="24"/>
      <w:lang w:eastAsia="ru-RU"/>
    </w:rPr>
  </w:style>
  <w:style w:type="paragraph" w:styleId="23">
    <w:name w:val="Body Text Indent 2"/>
    <w:basedOn w:val="a"/>
    <w:link w:val="24"/>
    <w:rsid w:val="0073786D"/>
    <w:pPr>
      <w:spacing w:after="120" w:line="480" w:lineRule="auto"/>
      <w:ind w:left="283"/>
    </w:pPr>
  </w:style>
  <w:style w:type="character" w:customStyle="1" w:styleId="24">
    <w:name w:val="Основной текст с отступом 2 Знак"/>
    <w:basedOn w:val="a0"/>
    <w:link w:val="23"/>
    <w:rsid w:val="0073786D"/>
    <w:rPr>
      <w:rFonts w:ascii="Times New Roman" w:eastAsia="Times New Roman" w:hAnsi="Times New Roman" w:cs="Times New Roman"/>
      <w:sz w:val="24"/>
      <w:szCs w:val="24"/>
      <w:lang w:eastAsia="ru-RU"/>
    </w:rPr>
  </w:style>
  <w:style w:type="paragraph" w:styleId="33">
    <w:name w:val="Body Text 3"/>
    <w:basedOn w:val="a"/>
    <w:link w:val="34"/>
    <w:rsid w:val="0073786D"/>
    <w:pPr>
      <w:spacing w:after="120"/>
    </w:pPr>
    <w:rPr>
      <w:rFonts w:eastAsia="SimSun"/>
      <w:sz w:val="16"/>
      <w:szCs w:val="16"/>
      <w:lang w:eastAsia="zh-CN"/>
    </w:rPr>
  </w:style>
  <w:style w:type="character" w:customStyle="1" w:styleId="34">
    <w:name w:val="Основной текст 3 Знак"/>
    <w:basedOn w:val="a0"/>
    <w:link w:val="33"/>
    <w:rsid w:val="0073786D"/>
    <w:rPr>
      <w:rFonts w:ascii="Times New Roman" w:eastAsia="SimSun" w:hAnsi="Times New Roman" w:cs="Times New Roman"/>
      <w:sz w:val="16"/>
      <w:szCs w:val="16"/>
      <w:lang w:eastAsia="zh-CN"/>
    </w:rPr>
  </w:style>
  <w:style w:type="character" w:customStyle="1" w:styleId="FontStyle23">
    <w:name w:val="Font Style23"/>
    <w:uiPriority w:val="99"/>
    <w:rsid w:val="0073786D"/>
    <w:rPr>
      <w:rFonts w:ascii="Arial" w:hAnsi="Arial"/>
      <w:b/>
      <w:sz w:val="22"/>
    </w:rPr>
  </w:style>
  <w:style w:type="character" w:customStyle="1" w:styleId="FontStyle11">
    <w:name w:val="Font Style11"/>
    <w:uiPriority w:val="99"/>
    <w:rsid w:val="0073786D"/>
    <w:rPr>
      <w:rFonts w:ascii="Times New Roman" w:hAnsi="Times New Roman"/>
      <w:b/>
      <w:sz w:val="30"/>
    </w:rPr>
  </w:style>
  <w:style w:type="character" w:customStyle="1" w:styleId="apple-converted-space">
    <w:name w:val="apple-converted-space"/>
    <w:rsid w:val="0073786D"/>
  </w:style>
  <w:style w:type="paragraph" w:customStyle="1" w:styleId="afd">
    <w:name w:val="Текст отчета"/>
    <w:basedOn w:val="a"/>
    <w:uiPriority w:val="99"/>
    <w:rsid w:val="0073786D"/>
    <w:pPr>
      <w:spacing w:line="360" w:lineRule="auto"/>
      <w:ind w:firstLine="709"/>
    </w:pPr>
  </w:style>
  <w:style w:type="paragraph" w:customStyle="1" w:styleId="Style13">
    <w:name w:val="Style13"/>
    <w:basedOn w:val="a"/>
    <w:uiPriority w:val="99"/>
    <w:rsid w:val="0073786D"/>
    <w:pPr>
      <w:widowControl w:val="0"/>
      <w:autoSpaceDE w:val="0"/>
      <w:autoSpaceDN w:val="0"/>
      <w:adjustRightInd w:val="0"/>
      <w:spacing w:line="274" w:lineRule="exact"/>
      <w:jc w:val="both"/>
    </w:pPr>
  </w:style>
  <w:style w:type="paragraph" w:customStyle="1" w:styleId="Style21">
    <w:name w:val="Style21"/>
    <w:basedOn w:val="a"/>
    <w:uiPriority w:val="99"/>
    <w:rsid w:val="0073786D"/>
    <w:pPr>
      <w:widowControl w:val="0"/>
      <w:autoSpaceDE w:val="0"/>
      <w:autoSpaceDN w:val="0"/>
      <w:adjustRightInd w:val="0"/>
      <w:spacing w:line="360" w:lineRule="exact"/>
      <w:ind w:firstLine="684"/>
      <w:jc w:val="both"/>
    </w:pPr>
  </w:style>
  <w:style w:type="character" w:customStyle="1" w:styleId="FontStyle44">
    <w:name w:val="Font Style44"/>
    <w:uiPriority w:val="99"/>
    <w:rsid w:val="0073786D"/>
    <w:rPr>
      <w:rFonts w:ascii="Times New Roman" w:hAnsi="Times New Roman"/>
      <w:sz w:val="28"/>
    </w:rPr>
  </w:style>
  <w:style w:type="character" w:customStyle="1" w:styleId="spelle">
    <w:name w:val="spelle"/>
    <w:basedOn w:val="a0"/>
    <w:uiPriority w:val="99"/>
    <w:rsid w:val="0073786D"/>
    <w:rPr>
      <w:rFonts w:cs="Times New Roman"/>
    </w:rPr>
  </w:style>
  <w:style w:type="character" w:styleId="afe">
    <w:name w:val="Emphasis"/>
    <w:basedOn w:val="a0"/>
    <w:uiPriority w:val="99"/>
    <w:qFormat/>
    <w:rsid w:val="0073786D"/>
    <w:rPr>
      <w:rFonts w:cs="Times New Roman"/>
      <w:i/>
      <w:iCs/>
    </w:rPr>
  </w:style>
  <w:style w:type="character" w:customStyle="1" w:styleId="point">
    <w:name w:val="point"/>
    <w:uiPriority w:val="99"/>
    <w:rsid w:val="0073786D"/>
  </w:style>
  <w:style w:type="character" w:customStyle="1" w:styleId="thinsp">
    <w:name w:val="thinsp"/>
    <w:uiPriority w:val="99"/>
    <w:rsid w:val="0073786D"/>
  </w:style>
  <w:style w:type="paragraph" w:styleId="35">
    <w:name w:val="Body Text Indent 3"/>
    <w:basedOn w:val="a"/>
    <w:link w:val="36"/>
    <w:uiPriority w:val="99"/>
    <w:rsid w:val="0073786D"/>
    <w:pPr>
      <w:spacing w:after="120"/>
      <w:ind w:left="283"/>
    </w:pPr>
    <w:rPr>
      <w:rFonts w:eastAsia="SimSun"/>
      <w:sz w:val="16"/>
      <w:szCs w:val="16"/>
    </w:rPr>
  </w:style>
  <w:style w:type="character" w:customStyle="1" w:styleId="36">
    <w:name w:val="Основной текст с отступом 3 Знак"/>
    <w:basedOn w:val="a0"/>
    <w:link w:val="35"/>
    <w:uiPriority w:val="99"/>
    <w:rsid w:val="0073786D"/>
    <w:rPr>
      <w:rFonts w:ascii="Times New Roman" w:eastAsia="SimSun" w:hAnsi="Times New Roman" w:cs="Times New Roman"/>
      <w:sz w:val="16"/>
      <w:szCs w:val="16"/>
      <w:lang w:eastAsia="ru-RU"/>
    </w:rPr>
  </w:style>
  <w:style w:type="paragraph" w:customStyle="1" w:styleId="aff">
    <w:name w:val="Прижатый влево"/>
    <w:basedOn w:val="a"/>
    <w:next w:val="a"/>
    <w:uiPriority w:val="99"/>
    <w:rsid w:val="0073786D"/>
    <w:pPr>
      <w:autoSpaceDE w:val="0"/>
      <w:autoSpaceDN w:val="0"/>
      <w:adjustRightInd w:val="0"/>
    </w:pPr>
    <w:rPr>
      <w:rFonts w:ascii="Arial" w:hAnsi="Arial" w:cs="Arial"/>
    </w:rPr>
  </w:style>
  <w:style w:type="character" w:customStyle="1" w:styleId="aff0">
    <w:name w:val="Гипертекстовая ссылка"/>
    <w:uiPriority w:val="99"/>
    <w:rsid w:val="0073786D"/>
    <w:rPr>
      <w:color w:val="008000"/>
    </w:rPr>
  </w:style>
  <w:style w:type="paragraph" w:customStyle="1" w:styleId="CharChar1">
    <w:name w:val="Char Char1 Знак Знак Знак"/>
    <w:basedOn w:val="a"/>
    <w:uiPriority w:val="99"/>
    <w:rsid w:val="0073786D"/>
    <w:rPr>
      <w:rFonts w:ascii="Verdana" w:hAnsi="Verdana" w:cs="Verdana"/>
      <w:sz w:val="20"/>
      <w:szCs w:val="20"/>
      <w:lang w:val="en-US" w:eastAsia="en-US"/>
    </w:rPr>
  </w:style>
  <w:style w:type="paragraph" w:customStyle="1" w:styleId="11">
    <w:name w:val="Знак Знак Знак1 Знак"/>
    <w:basedOn w:val="a"/>
    <w:uiPriority w:val="99"/>
    <w:rsid w:val="0073786D"/>
    <w:pPr>
      <w:spacing w:after="160" w:line="240" w:lineRule="exact"/>
    </w:pPr>
    <w:rPr>
      <w:rFonts w:ascii="Verdana" w:eastAsia="SimSun" w:hAnsi="Verdana" w:cs="Verdana"/>
      <w:sz w:val="20"/>
      <w:szCs w:val="20"/>
      <w:lang w:val="en-US"/>
    </w:rPr>
  </w:style>
  <w:style w:type="paragraph" w:styleId="aff1">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ff2"/>
    <w:semiHidden/>
    <w:rsid w:val="0073786D"/>
    <w:rPr>
      <w:sz w:val="20"/>
      <w:szCs w:val="20"/>
    </w:rPr>
  </w:style>
  <w:style w:type="character" w:customStyle="1" w:styleId="aff2">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ff1"/>
    <w:semiHidden/>
    <w:rsid w:val="0073786D"/>
    <w:rPr>
      <w:rFonts w:ascii="Times New Roman" w:eastAsia="Times New Roman" w:hAnsi="Times New Roman" w:cs="Times New Roman"/>
      <w:sz w:val="20"/>
      <w:szCs w:val="20"/>
      <w:lang w:eastAsia="ru-RU"/>
    </w:rPr>
  </w:style>
  <w:style w:type="character" w:styleId="aff3">
    <w:name w:val="footnote reference"/>
    <w:aliases w:val="Знак сноски-FN,Знак сноски 1,Ciae niinee-FN,Referencia nota al pie,Ссылка на сноску 45,Appel note de bas de page"/>
    <w:basedOn w:val="a0"/>
    <w:semiHidden/>
    <w:rsid w:val="0073786D"/>
    <w:rPr>
      <w:rFonts w:cs="Times New Roman"/>
      <w:vertAlign w:val="superscript"/>
    </w:rPr>
  </w:style>
  <w:style w:type="paragraph" w:customStyle="1" w:styleId="25">
    <w:name w:val="Знак Знак Знак Знак Знак Знак Знак Знак Знак Знак Знак Знак Знак Знак Знак Знак2"/>
    <w:basedOn w:val="a"/>
    <w:uiPriority w:val="99"/>
    <w:rsid w:val="0073786D"/>
    <w:pPr>
      <w:spacing w:after="160" w:line="240" w:lineRule="exact"/>
    </w:pPr>
    <w:rPr>
      <w:rFonts w:ascii="Verdana" w:hAnsi="Verdana" w:cs="Verdana"/>
      <w:sz w:val="20"/>
      <w:szCs w:val="20"/>
      <w:lang w:val="en-US" w:eastAsia="en-US"/>
    </w:rPr>
  </w:style>
  <w:style w:type="paragraph" w:customStyle="1" w:styleId="12">
    <w:name w:val="Знак Знак Знак Знак Знак Знак Знак Знак Знак Знак Знак Знак Знак Знак Знак Знак1"/>
    <w:basedOn w:val="a"/>
    <w:uiPriority w:val="99"/>
    <w:rsid w:val="0073786D"/>
    <w:pPr>
      <w:spacing w:after="160" w:line="240" w:lineRule="exact"/>
    </w:pPr>
    <w:rPr>
      <w:rFonts w:ascii="Verdana" w:hAnsi="Verdana" w:cs="Verdana"/>
      <w:sz w:val="20"/>
      <w:szCs w:val="20"/>
      <w:lang w:val="en-US" w:eastAsia="en-US"/>
    </w:rPr>
  </w:style>
  <w:style w:type="character" w:customStyle="1" w:styleId="aff4">
    <w:name w:val="Основной текст_"/>
    <w:link w:val="26"/>
    <w:uiPriority w:val="99"/>
    <w:locked/>
    <w:rsid w:val="0073786D"/>
    <w:rPr>
      <w:sz w:val="27"/>
      <w:shd w:val="clear" w:color="auto" w:fill="FFFFFF"/>
    </w:rPr>
  </w:style>
  <w:style w:type="character" w:customStyle="1" w:styleId="aff5">
    <w:name w:val="Основной текст + Полужирный"/>
    <w:uiPriority w:val="99"/>
    <w:rsid w:val="0073786D"/>
    <w:rPr>
      <w:rFonts w:ascii="Times New Roman" w:hAnsi="Times New Roman"/>
      <w:b/>
      <w:spacing w:val="0"/>
      <w:sz w:val="27"/>
    </w:rPr>
  </w:style>
  <w:style w:type="paragraph" w:customStyle="1" w:styleId="26">
    <w:name w:val="Основной текст2"/>
    <w:basedOn w:val="a"/>
    <w:link w:val="aff4"/>
    <w:uiPriority w:val="99"/>
    <w:rsid w:val="0073786D"/>
    <w:pPr>
      <w:shd w:val="clear" w:color="auto" w:fill="FFFFFF"/>
      <w:spacing w:before="720" w:after="300" w:line="322" w:lineRule="exact"/>
      <w:jc w:val="both"/>
    </w:pPr>
    <w:rPr>
      <w:rFonts w:asciiTheme="minorHAnsi" w:eastAsiaTheme="minorHAnsi" w:hAnsiTheme="minorHAnsi" w:cstheme="minorBidi"/>
      <w:sz w:val="27"/>
      <w:szCs w:val="22"/>
      <w:lang w:eastAsia="en-US"/>
    </w:rPr>
  </w:style>
  <w:style w:type="character" w:customStyle="1" w:styleId="61">
    <w:name w:val="Основной текст (6)_"/>
    <w:link w:val="62"/>
    <w:uiPriority w:val="99"/>
    <w:locked/>
    <w:rsid w:val="0073786D"/>
    <w:rPr>
      <w:sz w:val="23"/>
      <w:shd w:val="clear" w:color="auto" w:fill="FFFFFF"/>
    </w:rPr>
  </w:style>
  <w:style w:type="paragraph" w:customStyle="1" w:styleId="62">
    <w:name w:val="Основной текст (6)"/>
    <w:basedOn w:val="a"/>
    <w:link w:val="61"/>
    <w:uiPriority w:val="99"/>
    <w:rsid w:val="0073786D"/>
    <w:pPr>
      <w:shd w:val="clear" w:color="auto" w:fill="FFFFFF"/>
      <w:spacing w:line="269" w:lineRule="exact"/>
      <w:jc w:val="both"/>
    </w:pPr>
    <w:rPr>
      <w:rFonts w:asciiTheme="minorHAnsi" w:eastAsiaTheme="minorHAnsi" w:hAnsiTheme="minorHAnsi" w:cstheme="minorBidi"/>
      <w:sz w:val="23"/>
      <w:szCs w:val="22"/>
      <w:lang w:eastAsia="en-US"/>
    </w:rPr>
  </w:style>
  <w:style w:type="character" w:customStyle="1" w:styleId="71">
    <w:name w:val="Основной текст (7)_"/>
    <w:link w:val="72"/>
    <w:uiPriority w:val="99"/>
    <w:locked/>
    <w:rsid w:val="0073786D"/>
    <w:rPr>
      <w:sz w:val="23"/>
      <w:shd w:val="clear" w:color="auto" w:fill="FFFFFF"/>
    </w:rPr>
  </w:style>
  <w:style w:type="paragraph" w:customStyle="1" w:styleId="72">
    <w:name w:val="Основной текст (7)"/>
    <w:basedOn w:val="a"/>
    <w:link w:val="71"/>
    <w:uiPriority w:val="99"/>
    <w:rsid w:val="0073786D"/>
    <w:pPr>
      <w:shd w:val="clear" w:color="auto" w:fill="FFFFFF"/>
      <w:spacing w:line="240" w:lineRule="atLeast"/>
    </w:pPr>
    <w:rPr>
      <w:rFonts w:asciiTheme="minorHAnsi" w:eastAsiaTheme="minorHAnsi" w:hAnsiTheme="minorHAnsi" w:cstheme="minorBidi"/>
      <w:sz w:val="23"/>
      <w:szCs w:val="22"/>
      <w:lang w:eastAsia="en-US"/>
    </w:rPr>
  </w:style>
  <w:style w:type="character" w:customStyle="1" w:styleId="110">
    <w:name w:val="Основной текст + 11"/>
    <w:aliases w:val="5 pt,Полужирный"/>
    <w:uiPriority w:val="99"/>
    <w:rsid w:val="0073786D"/>
    <w:rPr>
      <w:rFonts w:ascii="Times New Roman" w:hAnsi="Times New Roman"/>
      <w:b/>
      <w:spacing w:val="0"/>
      <w:sz w:val="23"/>
      <w:shd w:val="clear" w:color="auto" w:fill="FFFFFF"/>
    </w:rPr>
  </w:style>
  <w:style w:type="character" w:customStyle="1" w:styleId="14pt">
    <w:name w:val="Основной текст + 14 pt"/>
    <w:aliases w:val="Полужирный1"/>
    <w:uiPriority w:val="99"/>
    <w:rsid w:val="0073786D"/>
    <w:rPr>
      <w:rFonts w:ascii="Times New Roman" w:hAnsi="Times New Roman"/>
      <w:b/>
      <w:spacing w:val="0"/>
      <w:sz w:val="28"/>
      <w:shd w:val="clear" w:color="auto" w:fill="FFFFFF"/>
    </w:rPr>
  </w:style>
  <w:style w:type="paragraph" w:customStyle="1" w:styleId="13">
    <w:name w:val="Знак Знак Знак1"/>
    <w:basedOn w:val="a"/>
    <w:uiPriority w:val="99"/>
    <w:rsid w:val="0073786D"/>
    <w:pPr>
      <w:spacing w:after="160" w:line="240" w:lineRule="exact"/>
    </w:pPr>
    <w:rPr>
      <w:rFonts w:ascii="Verdana" w:hAnsi="Verdana" w:cs="Verdana"/>
      <w:sz w:val="20"/>
      <w:szCs w:val="20"/>
      <w:lang w:val="en-US" w:eastAsia="en-US"/>
    </w:rPr>
  </w:style>
  <w:style w:type="paragraph" w:customStyle="1" w:styleId="aff6">
    <w:name w:val="Обычный_"/>
    <w:basedOn w:val="a"/>
    <w:rsid w:val="0073786D"/>
    <w:pPr>
      <w:ind w:firstLine="1134"/>
    </w:pPr>
    <w:rPr>
      <w:sz w:val="28"/>
      <w:szCs w:val="20"/>
    </w:rPr>
  </w:style>
  <w:style w:type="paragraph" w:styleId="37">
    <w:name w:val="toc 3"/>
    <w:basedOn w:val="a"/>
    <w:next w:val="a"/>
    <w:autoRedefine/>
    <w:semiHidden/>
    <w:rsid w:val="0073786D"/>
    <w:pPr>
      <w:tabs>
        <w:tab w:val="right" w:leader="dot" w:pos="9912"/>
      </w:tabs>
      <w:ind w:left="480"/>
    </w:pPr>
    <w:rPr>
      <w:noProof/>
      <w:lang w:val="en-US"/>
    </w:rPr>
  </w:style>
  <w:style w:type="character" w:customStyle="1" w:styleId="WW8Num1z0">
    <w:name w:val="WW8Num1z0"/>
    <w:rsid w:val="0073786D"/>
    <w:rPr>
      <w:rFonts w:ascii="Times New Roman" w:hAnsi="Times New Roman"/>
    </w:rPr>
  </w:style>
  <w:style w:type="character" w:customStyle="1" w:styleId="WW8Num7z0">
    <w:name w:val="WW8Num7z0"/>
    <w:rsid w:val="0073786D"/>
    <w:rPr>
      <w:rFonts w:ascii="Symbol" w:hAnsi="Symbol"/>
    </w:rPr>
  </w:style>
  <w:style w:type="character" w:customStyle="1" w:styleId="WW8Num7z1">
    <w:name w:val="WW8Num7z1"/>
    <w:rsid w:val="0073786D"/>
    <w:rPr>
      <w:rFonts w:ascii="Courier New" w:hAnsi="Courier New" w:cs="Courier New"/>
    </w:rPr>
  </w:style>
  <w:style w:type="character" w:customStyle="1" w:styleId="WW8Num7z2">
    <w:name w:val="WW8Num7z2"/>
    <w:rsid w:val="0073786D"/>
    <w:rPr>
      <w:rFonts w:ascii="Wingdings" w:hAnsi="Wingdings"/>
    </w:rPr>
  </w:style>
  <w:style w:type="character" w:customStyle="1" w:styleId="WW8Num8z0">
    <w:name w:val="WW8Num8z0"/>
    <w:rsid w:val="0073786D"/>
    <w:rPr>
      <w:rFonts w:ascii="Symbol" w:hAnsi="Symbol"/>
    </w:rPr>
  </w:style>
  <w:style w:type="character" w:customStyle="1" w:styleId="WW8Num8z1">
    <w:name w:val="WW8Num8z1"/>
    <w:rsid w:val="0073786D"/>
    <w:rPr>
      <w:rFonts w:ascii="Courier New" w:hAnsi="Courier New" w:cs="Courier New"/>
    </w:rPr>
  </w:style>
  <w:style w:type="character" w:customStyle="1" w:styleId="WW8Num8z2">
    <w:name w:val="WW8Num8z2"/>
    <w:rsid w:val="0073786D"/>
    <w:rPr>
      <w:rFonts w:ascii="Wingdings" w:hAnsi="Wingdings"/>
    </w:rPr>
  </w:style>
  <w:style w:type="character" w:customStyle="1" w:styleId="27">
    <w:name w:val="Основной шрифт абзаца2"/>
    <w:rsid w:val="0073786D"/>
  </w:style>
  <w:style w:type="character" w:customStyle="1" w:styleId="Absatz-Standardschriftart">
    <w:name w:val="Absatz-Standardschriftart"/>
    <w:rsid w:val="0073786D"/>
  </w:style>
  <w:style w:type="character" w:customStyle="1" w:styleId="WW-Absatz-Standardschriftart">
    <w:name w:val="WW-Absatz-Standardschriftart"/>
    <w:rsid w:val="0073786D"/>
  </w:style>
  <w:style w:type="character" w:customStyle="1" w:styleId="WW8Num4z0">
    <w:name w:val="WW8Num4z0"/>
    <w:rsid w:val="0073786D"/>
    <w:rPr>
      <w:rFonts w:ascii="Times New Roman" w:hAnsi="Times New Roman"/>
    </w:rPr>
  </w:style>
  <w:style w:type="character" w:customStyle="1" w:styleId="WW8Num6z0">
    <w:name w:val="WW8Num6z0"/>
    <w:rsid w:val="0073786D"/>
    <w:rPr>
      <w:rFonts w:ascii="Times New Roman" w:hAnsi="Times New Roman"/>
    </w:rPr>
  </w:style>
  <w:style w:type="character" w:customStyle="1" w:styleId="WW8Num11z0">
    <w:name w:val="WW8Num11z0"/>
    <w:rsid w:val="0073786D"/>
    <w:rPr>
      <w:rFonts w:ascii="Times New Roman" w:hAnsi="Times New Roman"/>
    </w:rPr>
  </w:style>
  <w:style w:type="character" w:customStyle="1" w:styleId="WW8Num14z0">
    <w:name w:val="WW8Num14z0"/>
    <w:rsid w:val="0073786D"/>
    <w:rPr>
      <w:rFonts w:ascii="Times New Roman" w:eastAsia="Times New Roman" w:hAnsi="Times New Roman" w:cs="Times New Roman"/>
    </w:rPr>
  </w:style>
  <w:style w:type="character" w:customStyle="1" w:styleId="WW8Num14z1">
    <w:name w:val="WW8Num14z1"/>
    <w:rsid w:val="0073786D"/>
    <w:rPr>
      <w:rFonts w:ascii="Courier New" w:hAnsi="Courier New"/>
    </w:rPr>
  </w:style>
  <w:style w:type="character" w:customStyle="1" w:styleId="WW8Num14z2">
    <w:name w:val="WW8Num14z2"/>
    <w:rsid w:val="0073786D"/>
    <w:rPr>
      <w:rFonts w:ascii="Wingdings" w:hAnsi="Wingdings"/>
    </w:rPr>
  </w:style>
  <w:style w:type="character" w:customStyle="1" w:styleId="WW8Num14z3">
    <w:name w:val="WW8Num14z3"/>
    <w:rsid w:val="0073786D"/>
    <w:rPr>
      <w:rFonts w:ascii="Symbol" w:hAnsi="Symbol"/>
    </w:rPr>
  </w:style>
  <w:style w:type="character" w:customStyle="1" w:styleId="WW8Num15z0">
    <w:name w:val="WW8Num15z0"/>
    <w:rsid w:val="0073786D"/>
    <w:rPr>
      <w:rFonts w:ascii="Symbol" w:hAnsi="Symbol"/>
      <w:sz w:val="16"/>
    </w:rPr>
  </w:style>
  <w:style w:type="character" w:customStyle="1" w:styleId="WW8Num15z1">
    <w:name w:val="WW8Num15z1"/>
    <w:rsid w:val="0073786D"/>
    <w:rPr>
      <w:rFonts w:ascii="Courier New" w:hAnsi="Courier New" w:cs="Courier New"/>
    </w:rPr>
  </w:style>
  <w:style w:type="character" w:customStyle="1" w:styleId="WW8Num15z2">
    <w:name w:val="WW8Num15z2"/>
    <w:rsid w:val="0073786D"/>
    <w:rPr>
      <w:rFonts w:ascii="Wingdings" w:hAnsi="Wingdings"/>
    </w:rPr>
  </w:style>
  <w:style w:type="character" w:customStyle="1" w:styleId="WW8Num15z3">
    <w:name w:val="WW8Num15z3"/>
    <w:rsid w:val="0073786D"/>
    <w:rPr>
      <w:rFonts w:ascii="Symbol" w:hAnsi="Symbol"/>
    </w:rPr>
  </w:style>
  <w:style w:type="character" w:customStyle="1" w:styleId="WW8Num16z0">
    <w:name w:val="WW8Num16z0"/>
    <w:rsid w:val="0073786D"/>
    <w:rPr>
      <w:rFonts w:ascii="Times New Roman" w:hAnsi="Times New Roman"/>
    </w:rPr>
  </w:style>
  <w:style w:type="character" w:customStyle="1" w:styleId="WW8Num21z0">
    <w:name w:val="WW8Num21z0"/>
    <w:rsid w:val="0073786D"/>
    <w:rPr>
      <w:rFonts w:ascii="Times New Roman" w:hAnsi="Times New Roman"/>
    </w:rPr>
  </w:style>
  <w:style w:type="character" w:customStyle="1" w:styleId="WW8Num22z0">
    <w:name w:val="WW8Num22z0"/>
    <w:rsid w:val="0073786D"/>
    <w:rPr>
      <w:rFonts w:ascii="Symbol" w:hAnsi="Symbol"/>
    </w:rPr>
  </w:style>
  <w:style w:type="character" w:customStyle="1" w:styleId="WW8Num22z1">
    <w:name w:val="WW8Num22z1"/>
    <w:rsid w:val="0073786D"/>
    <w:rPr>
      <w:rFonts w:ascii="Courier New" w:hAnsi="Courier New" w:cs="Courier New"/>
    </w:rPr>
  </w:style>
  <w:style w:type="character" w:customStyle="1" w:styleId="WW8Num22z2">
    <w:name w:val="WW8Num22z2"/>
    <w:rsid w:val="0073786D"/>
    <w:rPr>
      <w:rFonts w:ascii="Wingdings" w:hAnsi="Wingdings"/>
    </w:rPr>
  </w:style>
  <w:style w:type="character" w:customStyle="1" w:styleId="WW8Num23z0">
    <w:name w:val="WW8Num23z0"/>
    <w:rsid w:val="0073786D"/>
    <w:rPr>
      <w:rFonts w:ascii="Times New Roman" w:hAnsi="Times New Roman"/>
    </w:rPr>
  </w:style>
  <w:style w:type="character" w:customStyle="1" w:styleId="WW8Num25z0">
    <w:name w:val="WW8Num25z0"/>
    <w:rsid w:val="0073786D"/>
    <w:rPr>
      <w:rFonts w:ascii="Times New Roman" w:hAnsi="Times New Roman"/>
    </w:rPr>
  </w:style>
  <w:style w:type="character" w:customStyle="1" w:styleId="WW8Num29z0">
    <w:name w:val="WW8Num29z0"/>
    <w:rsid w:val="0073786D"/>
    <w:rPr>
      <w:rFonts w:ascii="Times New Roman" w:hAnsi="Times New Roman"/>
    </w:rPr>
  </w:style>
  <w:style w:type="character" w:customStyle="1" w:styleId="14">
    <w:name w:val="Основной шрифт абзаца1"/>
    <w:rsid w:val="0073786D"/>
  </w:style>
  <w:style w:type="character" w:customStyle="1" w:styleId="aff7">
    <w:name w:val="Символы концевой сноски"/>
    <w:rsid w:val="0073786D"/>
    <w:rPr>
      <w:vertAlign w:val="superscript"/>
    </w:rPr>
  </w:style>
  <w:style w:type="character" w:customStyle="1" w:styleId="aff8">
    <w:name w:val="Символ сноски"/>
    <w:rsid w:val="0073786D"/>
    <w:rPr>
      <w:vertAlign w:val="superscript"/>
    </w:rPr>
  </w:style>
  <w:style w:type="character" w:customStyle="1" w:styleId="s10">
    <w:name w:val="s_10"/>
    <w:basedOn w:val="14"/>
    <w:rsid w:val="0073786D"/>
  </w:style>
  <w:style w:type="character" w:customStyle="1" w:styleId="aff9">
    <w:name w:val="Символ нумерации"/>
    <w:rsid w:val="0073786D"/>
  </w:style>
  <w:style w:type="paragraph" w:customStyle="1" w:styleId="affa">
    <w:name w:val="Заголовок"/>
    <w:basedOn w:val="a"/>
    <w:next w:val="afb"/>
    <w:rsid w:val="0073786D"/>
    <w:pPr>
      <w:ind w:right="-1050" w:firstLine="720"/>
      <w:jc w:val="center"/>
    </w:pPr>
    <w:rPr>
      <w:rFonts w:cs="Tms Rmn"/>
      <w:szCs w:val="20"/>
      <w:lang w:eastAsia="ar-SA"/>
    </w:rPr>
  </w:style>
  <w:style w:type="paragraph" w:styleId="affb">
    <w:name w:val="List"/>
    <w:basedOn w:val="afb"/>
    <w:rsid w:val="0073786D"/>
    <w:pPr>
      <w:spacing w:after="0" w:line="320" w:lineRule="exact"/>
      <w:jc w:val="both"/>
    </w:pPr>
    <w:rPr>
      <w:rFonts w:cs="Tahoma"/>
      <w:sz w:val="28"/>
      <w:szCs w:val="20"/>
      <w:lang w:eastAsia="ar-SA"/>
    </w:rPr>
  </w:style>
  <w:style w:type="paragraph" w:customStyle="1" w:styleId="28">
    <w:name w:val="Название2"/>
    <w:basedOn w:val="a"/>
    <w:rsid w:val="0073786D"/>
    <w:pPr>
      <w:suppressLineNumbers/>
      <w:spacing w:before="120" w:after="120"/>
    </w:pPr>
    <w:rPr>
      <w:rFonts w:ascii="Arial" w:hAnsi="Arial" w:cs="Tahoma"/>
      <w:i/>
      <w:iCs/>
      <w:lang w:eastAsia="ar-SA"/>
    </w:rPr>
  </w:style>
  <w:style w:type="paragraph" w:customStyle="1" w:styleId="29">
    <w:name w:val="Указатель2"/>
    <w:basedOn w:val="a"/>
    <w:rsid w:val="0073786D"/>
    <w:pPr>
      <w:suppressLineNumbers/>
    </w:pPr>
    <w:rPr>
      <w:rFonts w:ascii="Arial" w:hAnsi="Arial" w:cs="Tahoma"/>
      <w:sz w:val="20"/>
      <w:szCs w:val="20"/>
      <w:lang w:eastAsia="ar-SA"/>
    </w:rPr>
  </w:style>
  <w:style w:type="paragraph" w:customStyle="1" w:styleId="15">
    <w:name w:val="Название1"/>
    <w:basedOn w:val="a"/>
    <w:rsid w:val="0073786D"/>
    <w:pPr>
      <w:suppressLineNumbers/>
      <w:spacing w:before="120" w:after="120"/>
    </w:pPr>
    <w:rPr>
      <w:rFonts w:ascii="Arial" w:hAnsi="Arial" w:cs="Tahoma"/>
      <w:i/>
      <w:iCs/>
      <w:lang w:eastAsia="ar-SA"/>
    </w:rPr>
  </w:style>
  <w:style w:type="paragraph" w:customStyle="1" w:styleId="16">
    <w:name w:val="Указатель1"/>
    <w:basedOn w:val="a"/>
    <w:rsid w:val="0073786D"/>
    <w:pPr>
      <w:suppressLineNumbers/>
    </w:pPr>
    <w:rPr>
      <w:rFonts w:ascii="Arial" w:hAnsi="Arial" w:cs="Tahoma"/>
      <w:sz w:val="20"/>
      <w:szCs w:val="20"/>
      <w:lang w:eastAsia="ar-SA"/>
    </w:rPr>
  </w:style>
  <w:style w:type="paragraph" w:customStyle="1" w:styleId="caaieiaie1">
    <w:name w:val="caaieiaie 1"/>
    <w:basedOn w:val="a"/>
    <w:next w:val="a"/>
    <w:rsid w:val="0073786D"/>
    <w:pPr>
      <w:keepNext/>
      <w:spacing w:line="320" w:lineRule="exact"/>
      <w:ind w:left="720"/>
      <w:jc w:val="center"/>
    </w:pPr>
    <w:rPr>
      <w:rFonts w:cs="Tms Rmn"/>
      <w:b/>
      <w:caps/>
      <w:sz w:val="28"/>
      <w:szCs w:val="20"/>
      <w:lang w:eastAsia="ar-SA"/>
    </w:rPr>
  </w:style>
  <w:style w:type="paragraph" w:customStyle="1" w:styleId="caaieiaie2">
    <w:name w:val="caaieiaie 2"/>
    <w:basedOn w:val="a"/>
    <w:next w:val="a"/>
    <w:rsid w:val="0073786D"/>
    <w:pPr>
      <w:keepNext/>
      <w:spacing w:line="320" w:lineRule="exact"/>
      <w:ind w:firstLine="720"/>
      <w:jc w:val="center"/>
    </w:pPr>
    <w:rPr>
      <w:rFonts w:cs="Tms Rmn"/>
      <w:b/>
      <w:sz w:val="28"/>
      <w:szCs w:val="20"/>
      <w:lang w:eastAsia="ar-SA"/>
    </w:rPr>
  </w:style>
  <w:style w:type="paragraph" w:customStyle="1" w:styleId="caaieiaie3">
    <w:name w:val="caaieiaie 3"/>
    <w:basedOn w:val="a"/>
    <w:next w:val="a"/>
    <w:rsid w:val="0073786D"/>
    <w:pPr>
      <w:keepNext/>
      <w:spacing w:line="320" w:lineRule="exact"/>
      <w:ind w:left="450"/>
      <w:jc w:val="center"/>
    </w:pPr>
    <w:rPr>
      <w:rFonts w:cs="Tms Rmn"/>
      <w:b/>
      <w:sz w:val="28"/>
      <w:szCs w:val="20"/>
      <w:lang w:eastAsia="ar-SA"/>
    </w:rPr>
  </w:style>
  <w:style w:type="paragraph" w:customStyle="1" w:styleId="caaieiaie4">
    <w:name w:val="caaieiaie 4"/>
    <w:basedOn w:val="a"/>
    <w:next w:val="a"/>
    <w:rsid w:val="0073786D"/>
    <w:pPr>
      <w:keepNext/>
      <w:spacing w:line="320" w:lineRule="exact"/>
      <w:jc w:val="center"/>
    </w:pPr>
    <w:rPr>
      <w:rFonts w:cs="Tms Rmn"/>
      <w:b/>
      <w:sz w:val="28"/>
      <w:szCs w:val="20"/>
      <w:lang w:eastAsia="ar-SA"/>
    </w:rPr>
  </w:style>
  <w:style w:type="paragraph" w:customStyle="1" w:styleId="caaieiaie5">
    <w:name w:val="caaieiaie 5"/>
    <w:basedOn w:val="a"/>
    <w:next w:val="a"/>
    <w:rsid w:val="0073786D"/>
    <w:pPr>
      <w:keepNext/>
      <w:spacing w:line="320" w:lineRule="exact"/>
      <w:ind w:firstLine="720"/>
    </w:pPr>
    <w:rPr>
      <w:rFonts w:cs="Tms Rmn"/>
      <w:sz w:val="28"/>
      <w:szCs w:val="20"/>
      <w:lang w:eastAsia="ar-SA"/>
    </w:rPr>
  </w:style>
  <w:style w:type="paragraph" w:customStyle="1" w:styleId="caaieiaie6">
    <w:name w:val="caaieiaie 6"/>
    <w:basedOn w:val="a"/>
    <w:next w:val="a"/>
    <w:rsid w:val="0073786D"/>
    <w:pPr>
      <w:keepNext/>
      <w:ind w:right="-57"/>
      <w:jc w:val="center"/>
    </w:pPr>
    <w:rPr>
      <w:rFonts w:cs="Tms Rmn"/>
      <w:szCs w:val="20"/>
      <w:lang w:eastAsia="ar-SA"/>
    </w:rPr>
  </w:style>
  <w:style w:type="paragraph" w:customStyle="1" w:styleId="caaieiaie7">
    <w:name w:val="caaieiaie 7"/>
    <w:basedOn w:val="a"/>
    <w:next w:val="a"/>
    <w:rsid w:val="0073786D"/>
    <w:pPr>
      <w:keepNext/>
      <w:spacing w:before="100" w:line="320" w:lineRule="exact"/>
      <w:ind w:left="2160" w:right="134"/>
      <w:jc w:val="both"/>
    </w:pPr>
    <w:rPr>
      <w:rFonts w:cs="Tms Rmn"/>
      <w:b/>
      <w:sz w:val="28"/>
      <w:szCs w:val="20"/>
      <w:lang w:eastAsia="ar-SA"/>
    </w:rPr>
  </w:style>
  <w:style w:type="paragraph" w:customStyle="1" w:styleId="caaieiaie8">
    <w:name w:val="caaieiaie 8"/>
    <w:basedOn w:val="a"/>
    <w:next w:val="a"/>
    <w:rsid w:val="0073786D"/>
    <w:pPr>
      <w:keepNext/>
      <w:spacing w:line="320" w:lineRule="exact"/>
      <w:ind w:firstLine="720"/>
      <w:jc w:val="center"/>
    </w:pPr>
    <w:rPr>
      <w:rFonts w:cs="Tms Rmn"/>
      <w:i/>
      <w:sz w:val="28"/>
      <w:szCs w:val="20"/>
      <w:lang w:eastAsia="ar-SA"/>
    </w:rPr>
  </w:style>
  <w:style w:type="paragraph" w:customStyle="1" w:styleId="caaieiaie9">
    <w:name w:val="caaieiaie 9"/>
    <w:basedOn w:val="a"/>
    <w:next w:val="a"/>
    <w:rsid w:val="0073786D"/>
    <w:pPr>
      <w:keepNext/>
      <w:spacing w:before="200" w:line="320" w:lineRule="exact"/>
      <w:jc w:val="center"/>
    </w:pPr>
    <w:rPr>
      <w:rFonts w:cs="Tms Rmn"/>
      <w:i/>
      <w:sz w:val="28"/>
      <w:szCs w:val="20"/>
      <w:lang w:eastAsia="ar-SA"/>
    </w:rPr>
  </w:style>
  <w:style w:type="paragraph" w:customStyle="1" w:styleId="oaenoniinee">
    <w:name w:val="oaeno niinee"/>
    <w:basedOn w:val="a"/>
    <w:rsid w:val="0073786D"/>
    <w:rPr>
      <w:rFonts w:cs="Tms Rmn"/>
      <w:sz w:val="20"/>
      <w:szCs w:val="20"/>
      <w:lang w:eastAsia="ar-SA"/>
    </w:rPr>
  </w:style>
  <w:style w:type="paragraph" w:customStyle="1" w:styleId="210">
    <w:name w:val="Основной текст 21"/>
    <w:basedOn w:val="a"/>
    <w:rsid w:val="0073786D"/>
    <w:pPr>
      <w:spacing w:line="300" w:lineRule="exact"/>
      <w:ind w:right="-193"/>
      <w:jc w:val="both"/>
    </w:pPr>
    <w:rPr>
      <w:rFonts w:cs="Tms Rmn"/>
      <w:sz w:val="26"/>
      <w:szCs w:val="20"/>
      <w:lang w:eastAsia="ar-SA"/>
    </w:rPr>
  </w:style>
  <w:style w:type="paragraph" w:customStyle="1" w:styleId="211">
    <w:name w:val="Основной текст с отступом 21"/>
    <w:basedOn w:val="a"/>
    <w:rsid w:val="0073786D"/>
    <w:pPr>
      <w:ind w:right="-1050" w:firstLine="720"/>
      <w:jc w:val="both"/>
    </w:pPr>
    <w:rPr>
      <w:rFonts w:cs="Tms Rmn"/>
      <w:szCs w:val="20"/>
      <w:lang w:eastAsia="ar-SA"/>
    </w:rPr>
  </w:style>
  <w:style w:type="paragraph" w:customStyle="1" w:styleId="Iniiaiieoaeno21">
    <w:name w:val="Iniiaiie oaeno 21"/>
    <w:basedOn w:val="a"/>
    <w:rsid w:val="0073786D"/>
    <w:pPr>
      <w:spacing w:line="320" w:lineRule="exact"/>
      <w:jc w:val="both"/>
    </w:pPr>
    <w:rPr>
      <w:rFonts w:cs="Tms Rmn"/>
      <w:szCs w:val="20"/>
      <w:lang w:eastAsia="ar-SA"/>
    </w:rPr>
  </w:style>
  <w:style w:type="paragraph" w:customStyle="1" w:styleId="310">
    <w:name w:val="Основной текст с отступом 31"/>
    <w:basedOn w:val="a"/>
    <w:rsid w:val="0073786D"/>
    <w:pPr>
      <w:tabs>
        <w:tab w:val="left" w:pos="0"/>
      </w:tabs>
      <w:ind w:right="-58" w:firstLine="709"/>
      <w:jc w:val="both"/>
    </w:pPr>
    <w:rPr>
      <w:rFonts w:cs="Tms Rmn"/>
      <w:sz w:val="26"/>
      <w:szCs w:val="20"/>
      <w:lang w:eastAsia="ar-SA"/>
    </w:rPr>
  </w:style>
  <w:style w:type="paragraph" w:customStyle="1" w:styleId="311">
    <w:name w:val="Основной текст 31"/>
    <w:basedOn w:val="a"/>
    <w:rsid w:val="0073786D"/>
    <w:pPr>
      <w:jc w:val="both"/>
    </w:pPr>
    <w:rPr>
      <w:rFonts w:cs="Tms Rmn"/>
      <w:sz w:val="20"/>
      <w:szCs w:val="20"/>
      <w:lang w:eastAsia="ar-SA"/>
    </w:rPr>
  </w:style>
  <w:style w:type="paragraph" w:customStyle="1" w:styleId="17">
    <w:name w:val="Цитата1"/>
    <w:basedOn w:val="a"/>
    <w:rsid w:val="0073786D"/>
    <w:pPr>
      <w:spacing w:line="380" w:lineRule="exact"/>
      <w:ind w:left="567" w:right="396" w:firstLine="567"/>
      <w:jc w:val="center"/>
    </w:pPr>
    <w:rPr>
      <w:rFonts w:cs="Tms Rmn"/>
      <w:b/>
      <w:sz w:val="28"/>
      <w:szCs w:val="20"/>
      <w:lang w:eastAsia="ar-SA"/>
    </w:rPr>
  </w:style>
  <w:style w:type="paragraph" w:customStyle="1" w:styleId="oaenoniinee1">
    <w:name w:val="oaeno niinee1"/>
    <w:basedOn w:val="a"/>
    <w:rsid w:val="0073786D"/>
    <w:rPr>
      <w:rFonts w:cs="Tms Rmn"/>
      <w:sz w:val="20"/>
      <w:szCs w:val="20"/>
      <w:lang w:eastAsia="ar-SA"/>
    </w:rPr>
  </w:style>
  <w:style w:type="paragraph" w:customStyle="1" w:styleId="Ienuii">
    <w:name w:val="Ienuii"/>
    <w:basedOn w:val="a"/>
    <w:rsid w:val="0073786D"/>
    <w:pPr>
      <w:spacing w:before="120" w:line="288" w:lineRule="atLeast"/>
      <w:ind w:firstLine="680"/>
      <w:jc w:val="both"/>
    </w:pPr>
    <w:rPr>
      <w:rFonts w:ascii="Antiqua" w:hAnsi="Antiqua" w:cs="Tms Rmn"/>
      <w:sz w:val="28"/>
      <w:szCs w:val="20"/>
      <w:lang w:eastAsia="ar-SA"/>
    </w:rPr>
  </w:style>
  <w:style w:type="paragraph" w:customStyle="1" w:styleId="2110">
    <w:name w:val="Основной текст с отступом 211"/>
    <w:basedOn w:val="a"/>
    <w:rsid w:val="0073786D"/>
    <w:pPr>
      <w:ind w:firstLine="720"/>
      <w:jc w:val="both"/>
    </w:pPr>
    <w:rPr>
      <w:rFonts w:cs="Tms Rmn"/>
      <w:b/>
      <w:sz w:val="28"/>
      <w:szCs w:val="20"/>
      <w:lang w:eastAsia="ar-SA"/>
    </w:rPr>
  </w:style>
  <w:style w:type="paragraph" w:customStyle="1" w:styleId="3110">
    <w:name w:val="Основной текст с отступом 311"/>
    <w:basedOn w:val="a"/>
    <w:rsid w:val="0073786D"/>
    <w:pPr>
      <w:ind w:firstLine="720"/>
      <w:jc w:val="both"/>
    </w:pPr>
    <w:rPr>
      <w:rFonts w:cs="Tms Rmn"/>
      <w:sz w:val="28"/>
      <w:szCs w:val="20"/>
      <w:lang w:eastAsia="ar-SA"/>
    </w:rPr>
  </w:style>
  <w:style w:type="paragraph" w:customStyle="1" w:styleId="BodyTextIndent24">
    <w:name w:val="Body Text Indent 24"/>
    <w:basedOn w:val="a"/>
    <w:rsid w:val="0073786D"/>
    <w:pPr>
      <w:spacing w:line="320" w:lineRule="exact"/>
      <w:ind w:firstLine="709"/>
      <w:jc w:val="both"/>
    </w:pPr>
    <w:rPr>
      <w:rFonts w:cs="Tms Rmn"/>
      <w:sz w:val="28"/>
      <w:szCs w:val="20"/>
      <w:lang w:eastAsia="ar-SA"/>
    </w:rPr>
  </w:style>
  <w:style w:type="paragraph" w:customStyle="1" w:styleId="BodyTextIndent33">
    <w:name w:val="Body Text Indent 33"/>
    <w:basedOn w:val="a"/>
    <w:rsid w:val="0073786D"/>
    <w:pPr>
      <w:ind w:left="-284" w:firstLine="1004"/>
      <w:jc w:val="both"/>
    </w:pPr>
    <w:rPr>
      <w:rFonts w:cs="Tms Rmn"/>
      <w:color w:val="FF0000"/>
      <w:sz w:val="28"/>
      <w:szCs w:val="20"/>
      <w:lang w:eastAsia="ar-SA"/>
    </w:rPr>
  </w:style>
  <w:style w:type="paragraph" w:customStyle="1" w:styleId="BodyText25">
    <w:name w:val="Body Text 25"/>
    <w:basedOn w:val="a"/>
    <w:rsid w:val="0073786D"/>
    <w:pPr>
      <w:spacing w:line="320" w:lineRule="exact"/>
      <w:jc w:val="both"/>
    </w:pPr>
    <w:rPr>
      <w:rFonts w:cs="Tms Rmn"/>
      <w:sz w:val="28"/>
      <w:szCs w:val="20"/>
      <w:lang w:eastAsia="ar-SA"/>
    </w:rPr>
  </w:style>
  <w:style w:type="paragraph" w:customStyle="1" w:styleId="BodyText29">
    <w:name w:val="Body Text 29"/>
    <w:basedOn w:val="a"/>
    <w:rsid w:val="0073786D"/>
    <w:pPr>
      <w:widowControl w:val="0"/>
      <w:spacing w:line="320" w:lineRule="exact"/>
      <w:ind w:firstLine="720"/>
      <w:jc w:val="both"/>
    </w:pPr>
    <w:rPr>
      <w:rFonts w:cs="Tms Rmn"/>
      <w:color w:val="000000"/>
      <w:sz w:val="28"/>
      <w:szCs w:val="20"/>
      <w:lang w:eastAsia="ar-SA"/>
    </w:rPr>
  </w:style>
  <w:style w:type="paragraph" w:customStyle="1" w:styleId="BodyText31">
    <w:name w:val="Body Text 31"/>
    <w:basedOn w:val="a"/>
    <w:rsid w:val="0073786D"/>
    <w:rPr>
      <w:rFonts w:cs="Tms Rmn"/>
      <w:sz w:val="28"/>
      <w:szCs w:val="20"/>
      <w:lang w:eastAsia="ar-SA"/>
    </w:rPr>
  </w:style>
  <w:style w:type="paragraph" w:customStyle="1" w:styleId="ConsNonformat">
    <w:name w:val="ConsNonformat"/>
    <w:rsid w:val="0073786D"/>
    <w:pPr>
      <w:widowControl w:val="0"/>
      <w:suppressAutoHyphens/>
      <w:spacing w:after="0" w:line="240" w:lineRule="auto"/>
    </w:pPr>
    <w:rPr>
      <w:rFonts w:ascii="Courier New" w:eastAsia="Times New Roman" w:hAnsi="Courier New" w:cs="Tms Rmn"/>
      <w:sz w:val="20"/>
      <w:szCs w:val="20"/>
      <w:lang w:eastAsia="ar-SA"/>
    </w:rPr>
  </w:style>
  <w:style w:type="paragraph" w:customStyle="1" w:styleId="ConsTitle">
    <w:name w:val="ConsTitle"/>
    <w:rsid w:val="0073786D"/>
    <w:pPr>
      <w:widowControl w:val="0"/>
      <w:suppressAutoHyphens/>
      <w:spacing w:after="0" w:line="240" w:lineRule="auto"/>
    </w:pPr>
    <w:rPr>
      <w:rFonts w:ascii="Arial" w:eastAsia="Times New Roman" w:hAnsi="Arial" w:cs="Tms Rmn"/>
      <w:b/>
      <w:sz w:val="16"/>
      <w:szCs w:val="20"/>
      <w:lang w:eastAsia="ar-SA"/>
    </w:rPr>
  </w:style>
  <w:style w:type="paragraph" w:customStyle="1" w:styleId="111">
    <w:name w:val="Цитата11"/>
    <w:basedOn w:val="a"/>
    <w:rsid w:val="0073786D"/>
    <w:pPr>
      <w:ind w:left="567" w:right="397" w:firstLine="567"/>
      <w:jc w:val="both"/>
    </w:pPr>
    <w:rPr>
      <w:rFonts w:cs="Tms Rmn"/>
      <w:i/>
      <w:sz w:val="26"/>
      <w:szCs w:val="20"/>
      <w:lang w:eastAsia="ar-SA"/>
    </w:rPr>
  </w:style>
  <w:style w:type="paragraph" w:styleId="affc">
    <w:name w:val="Subtitle"/>
    <w:basedOn w:val="affa"/>
    <w:next w:val="afb"/>
    <w:link w:val="affd"/>
    <w:qFormat/>
    <w:rsid w:val="0073786D"/>
    <w:rPr>
      <w:i/>
      <w:iCs/>
      <w:sz w:val="28"/>
      <w:szCs w:val="28"/>
    </w:rPr>
  </w:style>
  <w:style w:type="character" w:customStyle="1" w:styleId="affd">
    <w:name w:val="Подзаголовок Знак"/>
    <w:basedOn w:val="a0"/>
    <w:link w:val="affc"/>
    <w:rsid w:val="0073786D"/>
    <w:rPr>
      <w:rFonts w:ascii="Times New Roman" w:eastAsia="Times New Roman" w:hAnsi="Times New Roman" w:cs="Tms Rmn"/>
      <w:i/>
      <w:iCs/>
      <w:sz w:val="28"/>
      <w:szCs w:val="28"/>
      <w:lang w:eastAsia="ar-SA"/>
    </w:rPr>
  </w:style>
  <w:style w:type="paragraph" w:customStyle="1" w:styleId="2111">
    <w:name w:val="Основной текст 211"/>
    <w:basedOn w:val="a"/>
    <w:rsid w:val="0073786D"/>
    <w:pPr>
      <w:jc w:val="center"/>
    </w:pPr>
    <w:rPr>
      <w:rFonts w:cs="Tms Rmn"/>
      <w:b/>
      <w:sz w:val="20"/>
      <w:szCs w:val="20"/>
      <w:lang w:eastAsia="ar-SA"/>
    </w:rPr>
  </w:style>
  <w:style w:type="paragraph" w:customStyle="1" w:styleId="BlockText1">
    <w:name w:val="Block Text1"/>
    <w:basedOn w:val="a"/>
    <w:rsid w:val="0073786D"/>
    <w:pPr>
      <w:spacing w:line="380" w:lineRule="exact"/>
      <w:ind w:left="567" w:right="396" w:firstLine="567"/>
      <w:jc w:val="center"/>
    </w:pPr>
    <w:rPr>
      <w:rFonts w:ascii="Times New Roman CYR" w:hAnsi="Times New Roman CYR" w:cs="Tms Rmn"/>
      <w:b/>
      <w:sz w:val="28"/>
      <w:szCs w:val="20"/>
      <w:lang w:eastAsia="ar-SA"/>
    </w:rPr>
  </w:style>
  <w:style w:type="paragraph" w:customStyle="1" w:styleId="18">
    <w:name w:val="Обычный1"/>
    <w:rsid w:val="0073786D"/>
    <w:pPr>
      <w:suppressAutoHyphens/>
      <w:spacing w:before="100" w:after="100" w:line="240" w:lineRule="auto"/>
    </w:pPr>
    <w:rPr>
      <w:rFonts w:ascii="Times New Roman" w:eastAsia="Times New Roman" w:hAnsi="Times New Roman" w:cs="Tms Rmn"/>
      <w:sz w:val="24"/>
      <w:szCs w:val="20"/>
      <w:lang w:eastAsia="ar-SA"/>
    </w:rPr>
  </w:style>
  <w:style w:type="paragraph" w:customStyle="1" w:styleId="consnormal0">
    <w:name w:val="consnormal"/>
    <w:basedOn w:val="a"/>
    <w:rsid w:val="0073786D"/>
    <w:pPr>
      <w:spacing w:before="100" w:after="100"/>
    </w:pPr>
    <w:rPr>
      <w:rFonts w:cs="Tms Rmn"/>
      <w:szCs w:val="20"/>
      <w:lang w:eastAsia="ar-SA"/>
    </w:rPr>
  </w:style>
  <w:style w:type="paragraph" w:customStyle="1" w:styleId="affe">
    <w:name w:val="Содержимое таблицы"/>
    <w:basedOn w:val="a"/>
    <w:rsid w:val="0073786D"/>
    <w:pPr>
      <w:suppressLineNumbers/>
    </w:pPr>
    <w:rPr>
      <w:rFonts w:ascii="Arial" w:hAnsi="Arial" w:cs="Tms Rmn"/>
      <w:sz w:val="20"/>
      <w:szCs w:val="20"/>
      <w:lang w:eastAsia="ar-SA"/>
    </w:rPr>
  </w:style>
  <w:style w:type="paragraph" w:customStyle="1" w:styleId="afff">
    <w:name w:val="Заголовок таблицы"/>
    <w:basedOn w:val="affe"/>
    <w:rsid w:val="0073786D"/>
    <w:pPr>
      <w:jc w:val="center"/>
    </w:pPr>
    <w:rPr>
      <w:b/>
      <w:bCs/>
    </w:rPr>
  </w:style>
  <w:style w:type="paragraph" w:customStyle="1" w:styleId="afff0">
    <w:name w:val="Содержимое врезки"/>
    <w:basedOn w:val="afb"/>
    <w:rsid w:val="0073786D"/>
    <w:pPr>
      <w:spacing w:after="0" w:line="320" w:lineRule="exact"/>
      <w:jc w:val="both"/>
    </w:pPr>
    <w:rPr>
      <w:rFonts w:cs="Tms Rmn"/>
      <w:sz w:val="28"/>
      <w:szCs w:val="20"/>
      <w:lang w:eastAsia="ar-SA"/>
    </w:rPr>
  </w:style>
  <w:style w:type="paragraph" w:customStyle="1" w:styleId="afff1">
    <w:name w:val="Диплом"/>
    <w:basedOn w:val="a"/>
    <w:rsid w:val="0073786D"/>
    <w:pPr>
      <w:ind w:firstLine="709"/>
      <w:jc w:val="both"/>
    </w:pPr>
    <w:rPr>
      <w:rFonts w:ascii="Arial" w:hAnsi="Arial" w:cs="Tms Rmn"/>
      <w:sz w:val="26"/>
      <w:szCs w:val="20"/>
      <w:lang w:eastAsia="ar-SA"/>
    </w:rPr>
  </w:style>
  <w:style w:type="paragraph" w:customStyle="1" w:styleId="Report">
    <w:name w:val="Report"/>
    <w:basedOn w:val="a"/>
    <w:rsid w:val="0073786D"/>
    <w:pPr>
      <w:suppressAutoHyphens/>
      <w:spacing w:line="360" w:lineRule="auto"/>
      <w:ind w:firstLine="567"/>
      <w:jc w:val="both"/>
    </w:pPr>
    <w:rPr>
      <w:szCs w:val="20"/>
      <w:lang w:eastAsia="ar-SA"/>
    </w:rPr>
  </w:style>
  <w:style w:type="paragraph" w:styleId="afff2">
    <w:name w:val="Block Text"/>
    <w:basedOn w:val="a"/>
    <w:rsid w:val="0073786D"/>
    <w:pPr>
      <w:ind w:left="567" w:right="397" w:firstLine="567"/>
      <w:jc w:val="both"/>
    </w:pPr>
    <w:rPr>
      <w:i/>
      <w:sz w:val="26"/>
      <w:szCs w:val="20"/>
    </w:rPr>
  </w:style>
  <w:style w:type="character" w:styleId="afff3">
    <w:name w:val="endnote reference"/>
    <w:semiHidden/>
    <w:rsid w:val="0073786D"/>
    <w:rPr>
      <w:vertAlign w:val="superscript"/>
    </w:rPr>
  </w:style>
  <w:style w:type="paragraph" w:customStyle="1" w:styleId="text">
    <w:name w:val="text"/>
    <w:basedOn w:val="a"/>
    <w:rsid w:val="0073786D"/>
    <w:pPr>
      <w:spacing w:before="100" w:beforeAutospacing="1" w:after="100" w:afterAutospacing="1"/>
    </w:pPr>
  </w:style>
  <w:style w:type="paragraph" w:customStyle="1" w:styleId="title-2">
    <w:name w:val="title-2"/>
    <w:basedOn w:val="a"/>
    <w:rsid w:val="0073786D"/>
    <w:pPr>
      <w:spacing w:before="100" w:beforeAutospacing="1" w:after="100" w:afterAutospacing="1"/>
    </w:pPr>
  </w:style>
  <w:style w:type="paragraph" w:customStyle="1" w:styleId="text-bold">
    <w:name w:val="text-bold"/>
    <w:basedOn w:val="a"/>
    <w:rsid w:val="0073786D"/>
    <w:pPr>
      <w:spacing w:before="100" w:beforeAutospacing="1" w:after="100" w:afterAutospacing="1"/>
    </w:pPr>
  </w:style>
  <w:style w:type="paragraph" w:customStyle="1" w:styleId="signature">
    <w:name w:val="signature"/>
    <w:basedOn w:val="a"/>
    <w:rsid w:val="0073786D"/>
    <w:pPr>
      <w:spacing w:before="100" w:beforeAutospacing="1" w:after="100" w:afterAutospacing="1"/>
    </w:pPr>
  </w:style>
  <w:style w:type="paragraph" w:customStyle="1" w:styleId="table-zagolovok">
    <w:name w:val="table-zagolovok"/>
    <w:basedOn w:val="a"/>
    <w:rsid w:val="0073786D"/>
    <w:pPr>
      <w:spacing w:before="100" w:beforeAutospacing="1" w:after="100" w:afterAutospacing="1"/>
    </w:pPr>
  </w:style>
  <w:style w:type="paragraph" w:customStyle="1" w:styleId="table-text">
    <w:name w:val="table-text"/>
    <w:basedOn w:val="a"/>
    <w:rsid w:val="0073786D"/>
    <w:pPr>
      <w:spacing w:before="100" w:beforeAutospacing="1" w:after="100" w:afterAutospacing="1"/>
    </w:pPr>
  </w:style>
  <w:style w:type="paragraph" w:customStyle="1" w:styleId="table-text-right">
    <w:name w:val="table-text-right"/>
    <w:basedOn w:val="a"/>
    <w:rsid w:val="0073786D"/>
    <w:pPr>
      <w:spacing w:before="100" w:beforeAutospacing="1" w:after="100" w:afterAutospacing="1"/>
    </w:pPr>
  </w:style>
  <w:style w:type="character" w:customStyle="1" w:styleId="sup">
    <w:name w:val="sup"/>
    <w:basedOn w:val="a0"/>
    <w:rsid w:val="0073786D"/>
  </w:style>
  <w:style w:type="paragraph" w:customStyle="1" w:styleId="comments">
    <w:name w:val="comments"/>
    <w:basedOn w:val="a"/>
    <w:rsid w:val="0073786D"/>
    <w:pPr>
      <w:spacing w:before="100" w:beforeAutospacing="1" w:after="100" w:afterAutospacing="1"/>
    </w:pPr>
  </w:style>
  <w:style w:type="paragraph" w:customStyle="1" w:styleId="afff4">
    <w:name w:val="Обычный + по ширине"/>
    <w:basedOn w:val="a"/>
    <w:rsid w:val="0073786D"/>
    <w:pPr>
      <w:suppressAutoHyphens/>
      <w:ind w:firstLine="540"/>
      <w:jc w:val="both"/>
    </w:pPr>
    <w:rPr>
      <w:lang w:eastAsia="ar-SA"/>
    </w:rPr>
  </w:style>
  <w:style w:type="paragraph" w:customStyle="1" w:styleId="Default">
    <w:name w:val="Default"/>
    <w:rsid w:val="007378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eportTab">
    <w:name w:val="Report_Tab"/>
    <w:basedOn w:val="a"/>
    <w:rsid w:val="0073786D"/>
    <w:pPr>
      <w:suppressAutoHyphens/>
    </w:pPr>
    <w:rPr>
      <w:szCs w:val="20"/>
      <w:lang w:eastAsia="ar-SA"/>
    </w:rPr>
  </w:style>
  <w:style w:type="character" w:customStyle="1" w:styleId="ConsPlusNormal0">
    <w:name w:val="ConsPlusNormal Знак"/>
    <w:link w:val="ConsPlusNormal"/>
    <w:rsid w:val="0073786D"/>
    <w:rPr>
      <w:rFonts w:ascii="Times New Roman" w:eastAsia="Times New Roman" w:hAnsi="Times New Roman" w:cs="Times New Roman"/>
      <w:sz w:val="20"/>
      <w:szCs w:val="20"/>
      <w:lang w:eastAsia="ru-RU"/>
    </w:rPr>
  </w:style>
  <w:style w:type="paragraph" w:customStyle="1" w:styleId="19">
    <w:name w:val="Абзац списка1"/>
    <w:basedOn w:val="a"/>
    <w:rsid w:val="0073786D"/>
    <w:pPr>
      <w:ind w:left="720"/>
      <w:contextualSpacing/>
    </w:pPr>
    <w:rPr>
      <w:rFonts w:eastAsia="Calibri"/>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49</Pages>
  <Words>18589</Words>
  <Characters>105959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8</cp:revision>
  <cp:lastPrinted>2018-12-06T07:07:00Z</cp:lastPrinted>
  <dcterms:created xsi:type="dcterms:W3CDTF">2018-11-22T02:44:00Z</dcterms:created>
  <dcterms:modified xsi:type="dcterms:W3CDTF">2018-12-06T07:10:00Z</dcterms:modified>
</cp:coreProperties>
</file>