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82" w:rsidRDefault="005E7482" w:rsidP="005E7482">
      <w:pPr>
        <w:widowControl w:val="0"/>
        <w:spacing w:after="120"/>
        <w:jc w:val="center"/>
        <w:rPr>
          <w:rFonts w:ascii="Times New Roman" w:hAnsi="Times New Roman"/>
          <w:b/>
          <w:sz w:val="28"/>
          <w:szCs w:val="28"/>
          <w:lang w:eastAsia="ru-RU"/>
        </w:rPr>
      </w:pPr>
      <w:r>
        <w:rPr>
          <w:rFonts w:ascii="Times New Roman" w:hAnsi="Times New Roman"/>
          <w:b/>
          <w:sz w:val="28"/>
          <w:szCs w:val="28"/>
          <w:lang w:eastAsia="ru-RU"/>
        </w:rPr>
        <w:t>ДЕПАРТАМЕНТ ИНФОРМАТИЗАЦИИ И СВЯЗИ ЗАБАЙКАЛЬСКОГО КРАЯ</w:t>
      </w:r>
    </w:p>
    <w:p w:rsidR="005E7482" w:rsidRDefault="005E7482" w:rsidP="005E7482">
      <w:pPr>
        <w:widowControl w:val="0"/>
        <w:spacing w:after="120"/>
        <w:ind w:right="-1333"/>
        <w:jc w:val="both"/>
        <w:rPr>
          <w:rFonts w:ascii="Times New Roman" w:hAnsi="Times New Roman"/>
          <w:sz w:val="28"/>
          <w:szCs w:val="28"/>
          <w:lang w:eastAsia="ru-RU"/>
        </w:rPr>
      </w:pPr>
    </w:p>
    <w:tbl>
      <w:tblPr>
        <w:tblW w:w="10035" w:type="dxa"/>
        <w:jc w:val="center"/>
        <w:tblLayout w:type="fixed"/>
        <w:tblLook w:val="04A0" w:firstRow="1" w:lastRow="0" w:firstColumn="1" w:lastColumn="0" w:noHBand="0" w:noVBand="1"/>
      </w:tblPr>
      <w:tblGrid>
        <w:gridCol w:w="5072"/>
        <w:gridCol w:w="4963"/>
      </w:tblGrid>
      <w:tr w:rsidR="005E7482" w:rsidTr="005E7482">
        <w:trPr>
          <w:jc w:val="center"/>
        </w:trPr>
        <w:tc>
          <w:tcPr>
            <w:tcW w:w="5070" w:type="dxa"/>
            <w:vAlign w:val="bottom"/>
          </w:tcPr>
          <w:p w:rsidR="005E7482" w:rsidRDefault="005E7482">
            <w:pPr>
              <w:widowControl w:val="0"/>
              <w:spacing w:after="120"/>
              <w:ind w:right="245"/>
              <w:jc w:val="center"/>
              <w:rPr>
                <w:rFonts w:ascii="Times New Roman" w:hAnsi="Times New Roman" w:cs="Times New Roman"/>
                <w:b/>
                <w:sz w:val="28"/>
                <w:szCs w:val="28"/>
                <w:lang w:eastAsia="ru-RU"/>
              </w:rPr>
            </w:pPr>
          </w:p>
        </w:tc>
        <w:tc>
          <w:tcPr>
            <w:tcW w:w="4961" w:type="dxa"/>
          </w:tcPr>
          <w:p w:rsidR="005E7482" w:rsidRDefault="005E7482">
            <w:pPr>
              <w:widowControl w:val="0"/>
              <w:spacing w:after="120"/>
              <w:ind w:right="245"/>
              <w:jc w:val="center"/>
              <w:rPr>
                <w:rFonts w:ascii="Times New Roman" w:hAnsi="Times New Roman" w:cs="Times New Roman"/>
                <w:b/>
                <w:sz w:val="28"/>
                <w:szCs w:val="28"/>
                <w:lang w:eastAsia="ru-RU"/>
              </w:rPr>
            </w:pPr>
          </w:p>
          <w:p w:rsidR="005E7482" w:rsidRDefault="005E7482">
            <w:pPr>
              <w:widowControl w:val="0"/>
              <w:spacing w:after="120"/>
              <w:ind w:right="245"/>
              <w:jc w:val="center"/>
              <w:rPr>
                <w:rFonts w:ascii="Times New Roman" w:hAnsi="Times New Roman" w:cs="Times New Roman"/>
                <w:b/>
                <w:sz w:val="28"/>
                <w:szCs w:val="28"/>
                <w:lang w:eastAsia="ru-RU"/>
              </w:rPr>
            </w:pPr>
            <w:r>
              <w:rPr>
                <w:rFonts w:ascii="Times New Roman" w:hAnsi="Times New Roman"/>
                <w:b/>
                <w:sz w:val="28"/>
                <w:szCs w:val="28"/>
                <w:lang w:eastAsia="ru-RU"/>
              </w:rPr>
              <w:t>УТВЕРЖДАЮ</w:t>
            </w:r>
          </w:p>
        </w:tc>
      </w:tr>
      <w:tr w:rsidR="005E7482" w:rsidTr="005E7482">
        <w:trPr>
          <w:jc w:val="center"/>
        </w:trPr>
        <w:tc>
          <w:tcPr>
            <w:tcW w:w="5070" w:type="dxa"/>
          </w:tcPr>
          <w:p w:rsidR="005E7482" w:rsidRDefault="005E7482">
            <w:pPr>
              <w:widowControl w:val="0"/>
              <w:tabs>
                <w:tab w:val="left" w:pos="5670"/>
              </w:tabs>
              <w:spacing w:after="120"/>
              <w:ind w:right="245"/>
              <w:jc w:val="center"/>
              <w:rPr>
                <w:rFonts w:ascii="Times New Roman" w:hAnsi="Times New Roman" w:cs="Times New Roman"/>
                <w:sz w:val="28"/>
                <w:szCs w:val="28"/>
                <w:lang w:eastAsia="ru-RU"/>
              </w:rPr>
            </w:pPr>
            <w:bookmarkStart w:id="0" w:name="_GoBack"/>
            <w:bookmarkEnd w:id="0"/>
          </w:p>
        </w:tc>
        <w:tc>
          <w:tcPr>
            <w:tcW w:w="4961" w:type="dxa"/>
            <w:hideMark/>
          </w:tcPr>
          <w:p w:rsidR="005E7482" w:rsidRDefault="005E7482">
            <w:pPr>
              <w:widowControl w:val="0"/>
              <w:tabs>
                <w:tab w:val="left" w:pos="5670"/>
              </w:tabs>
              <w:spacing w:after="120" w:line="240" w:lineRule="auto"/>
              <w:ind w:right="244"/>
              <w:jc w:val="center"/>
              <w:rPr>
                <w:rFonts w:ascii="Times New Roman" w:hAnsi="Times New Roman" w:cs="Times New Roman"/>
                <w:sz w:val="28"/>
                <w:szCs w:val="28"/>
                <w:lang w:eastAsia="ru-RU"/>
              </w:rPr>
            </w:pPr>
            <w:r>
              <w:rPr>
                <w:rFonts w:ascii="Times New Roman" w:hAnsi="Times New Roman"/>
                <w:sz w:val="28"/>
                <w:szCs w:val="28"/>
                <w:lang w:eastAsia="ru-RU"/>
              </w:rPr>
              <w:t xml:space="preserve">Руководитель Департамента </w:t>
            </w:r>
          </w:p>
          <w:p w:rsidR="005E7482" w:rsidRDefault="005E7482">
            <w:pPr>
              <w:widowControl w:val="0"/>
              <w:tabs>
                <w:tab w:val="left" w:pos="5670"/>
              </w:tabs>
              <w:spacing w:after="120" w:line="240" w:lineRule="auto"/>
              <w:ind w:right="244"/>
              <w:jc w:val="center"/>
              <w:rPr>
                <w:rFonts w:ascii="Times New Roman" w:hAnsi="Times New Roman"/>
                <w:sz w:val="28"/>
                <w:szCs w:val="28"/>
                <w:lang w:eastAsia="ru-RU"/>
              </w:rPr>
            </w:pPr>
            <w:r>
              <w:rPr>
                <w:rFonts w:ascii="Times New Roman" w:hAnsi="Times New Roman"/>
                <w:sz w:val="28"/>
                <w:szCs w:val="28"/>
                <w:lang w:eastAsia="ru-RU"/>
              </w:rPr>
              <w:t>Информатизации и связи</w:t>
            </w:r>
          </w:p>
          <w:p w:rsidR="005E7482" w:rsidRDefault="005E7482">
            <w:pPr>
              <w:widowControl w:val="0"/>
              <w:tabs>
                <w:tab w:val="left" w:pos="5670"/>
              </w:tabs>
              <w:spacing w:after="120" w:line="240" w:lineRule="auto"/>
              <w:ind w:right="244"/>
              <w:jc w:val="center"/>
              <w:rPr>
                <w:rFonts w:ascii="Times New Roman" w:hAnsi="Times New Roman" w:cs="Times New Roman"/>
                <w:b/>
                <w:sz w:val="28"/>
                <w:szCs w:val="28"/>
                <w:lang w:eastAsia="ru-RU"/>
              </w:rPr>
            </w:pPr>
            <w:r>
              <w:rPr>
                <w:rFonts w:ascii="Times New Roman" w:hAnsi="Times New Roman"/>
                <w:sz w:val="28"/>
                <w:szCs w:val="28"/>
                <w:lang w:eastAsia="ru-RU"/>
              </w:rPr>
              <w:t>Забайкальского края</w:t>
            </w:r>
          </w:p>
        </w:tc>
      </w:tr>
      <w:tr w:rsidR="005E7482" w:rsidTr="005E7482">
        <w:trPr>
          <w:jc w:val="center"/>
        </w:trPr>
        <w:tc>
          <w:tcPr>
            <w:tcW w:w="5070" w:type="dxa"/>
          </w:tcPr>
          <w:p w:rsidR="005E7482" w:rsidRDefault="005E7482">
            <w:pPr>
              <w:widowControl w:val="0"/>
              <w:tabs>
                <w:tab w:val="left" w:pos="5670"/>
              </w:tabs>
              <w:spacing w:after="120"/>
              <w:ind w:right="245"/>
              <w:jc w:val="center"/>
              <w:rPr>
                <w:rFonts w:ascii="Times New Roman" w:hAnsi="Times New Roman" w:cs="Times New Roman"/>
                <w:sz w:val="28"/>
                <w:szCs w:val="28"/>
                <w:lang w:eastAsia="ru-RU"/>
              </w:rPr>
            </w:pPr>
          </w:p>
        </w:tc>
        <w:tc>
          <w:tcPr>
            <w:tcW w:w="4961" w:type="dxa"/>
          </w:tcPr>
          <w:p w:rsidR="005E7482" w:rsidRDefault="005E7482">
            <w:pPr>
              <w:widowControl w:val="0"/>
              <w:tabs>
                <w:tab w:val="left" w:pos="5670"/>
              </w:tabs>
              <w:spacing w:after="120"/>
              <w:ind w:right="245"/>
              <w:jc w:val="center"/>
              <w:rPr>
                <w:rFonts w:ascii="Times New Roman" w:hAnsi="Times New Roman" w:cs="Times New Roman"/>
                <w:sz w:val="28"/>
                <w:szCs w:val="28"/>
                <w:lang w:eastAsia="ru-RU"/>
              </w:rPr>
            </w:pPr>
            <w:r>
              <w:rPr>
                <w:rFonts w:ascii="Times New Roman" w:hAnsi="Times New Roman"/>
                <w:sz w:val="28"/>
                <w:szCs w:val="28"/>
                <w:lang w:eastAsia="ru-RU"/>
              </w:rPr>
              <w:t>__________/В.П. Алексеев/</w:t>
            </w:r>
          </w:p>
          <w:p w:rsidR="005E7482" w:rsidRDefault="005E7482">
            <w:pPr>
              <w:widowControl w:val="0"/>
              <w:tabs>
                <w:tab w:val="left" w:pos="5670"/>
              </w:tabs>
              <w:spacing w:after="120"/>
              <w:ind w:right="245"/>
              <w:jc w:val="center"/>
              <w:rPr>
                <w:rFonts w:ascii="Times New Roman" w:hAnsi="Times New Roman"/>
                <w:sz w:val="28"/>
                <w:szCs w:val="28"/>
                <w:lang w:eastAsia="ru-RU"/>
              </w:rPr>
            </w:pPr>
            <w:r>
              <w:rPr>
                <w:rFonts w:ascii="Times New Roman" w:hAnsi="Times New Roman"/>
                <w:sz w:val="28"/>
                <w:szCs w:val="28"/>
                <w:lang w:eastAsia="ru-RU"/>
              </w:rPr>
              <w:t>"___"________ 201</w:t>
            </w:r>
            <w:r w:rsidR="001A533B">
              <w:rPr>
                <w:rFonts w:ascii="Times New Roman" w:hAnsi="Times New Roman"/>
                <w:sz w:val="28"/>
                <w:szCs w:val="28"/>
                <w:lang w:eastAsia="ru-RU"/>
              </w:rPr>
              <w:t>2</w:t>
            </w:r>
            <w:r w:rsidR="00331FDA">
              <w:rPr>
                <w:rFonts w:ascii="Times New Roman" w:hAnsi="Times New Roman"/>
                <w:sz w:val="28"/>
                <w:szCs w:val="28"/>
                <w:lang w:eastAsia="ru-RU"/>
              </w:rPr>
              <w:t xml:space="preserve"> </w:t>
            </w:r>
            <w:r>
              <w:rPr>
                <w:rFonts w:ascii="Times New Roman" w:hAnsi="Times New Roman"/>
                <w:sz w:val="28"/>
                <w:szCs w:val="28"/>
                <w:lang w:eastAsia="ru-RU"/>
              </w:rPr>
              <w:t xml:space="preserve"> г.</w:t>
            </w:r>
          </w:p>
          <w:p w:rsidR="005E7482" w:rsidRDefault="005E7482">
            <w:pPr>
              <w:widowControl w:val="0"/>
              <w:tabs>
                <w:tab w:val="left" w:pos="5670"/>
              </w:tabs>
              <w:spacing w:after="120"/>
              <w:ind w:right="245"/>
              <w:jc w:val="center"/>
              <w:rPr>
                <w:rFonts w:ascii="Times New Roman" w:hAnsi="Times New Roman" w:cs="Times New Roman"/>
                <w:sz w:val="28"/>
                <w:szCs w:val="28"/>
                <w:lang w:eastAsia="ru-RU"/>
              </w:rPr>
            </w:pPr>
          </w:p>
        </w:tc>
      </w:tr>
    </w:tbl>
    <w:p w:rsidR="00AA60F2" w:rsidRDefault="00AA60F2" w:rsidP="00A8368D">
      <w:pPr>
        <w:jc w:val="center"/>
        <w:rPr>
          <w:rFonts w:ascii="Times New Roman" w:hAnsi="Times New Roman" w:cs="Times New Roman"/>
          <w:b/>
          <w:sz w:val="44"/>
          <w:szCs w:val="44"/>
        </w:rPr>
      </w:pPr>
    </w:p>
    <w:p w:rsidR="00AA60F2" w:rsidRDefault="00AA60F2" w:rsidP="00A8368D">
      <w:pPr>
        <w:jc w:val="center"/>
        <w:rPr>
          <w:rFonts w:ascii="Times New Roman" w:hAnsi="Times New Roman" w:cs="Times New Roman"/>
          <w:b/>
          <w:sz w:val="44"/>
          <w:szCs w:val="44"/>
        </w:rPr>
      </w:pPr>
    </w:p>
    <w:p w:rsidR="003B6575" w:rsidRPr="00A8368D" w:rsidRDefault="005E7482" w:rsidP="00A8368D">
      <w:pPr>
        <w:jc w:val="center"/>
        <w:rPr>
          <w:rFonts w:ascii="Times New Roman" w:hAnsi="Times New Roman" w:cs="Times New Roman"/>
          <w:b/>
          <w:sz w:val="44"/>
          <w:szCs w:val="44"/>
        </w:rPr>
      </w:pPr>
      <w:r>
        <w:rPr>
          <w:rFonts w:ascii="Times New Roman" w:hAnsi="Times New Roman" w:cs="Times New Roman"/>
          <w:b/>
          <w:sz w:val="44"/>
          <w:szCs w:val="44"/>
        </w:rPr>
        <w:t>Пошаговая инструкция по о</w:t>
      </w:r>
      <w:r w:rsidR="007B34C5" w:rsidRPr="00A8368D">
        <w:rPr>
          <w:rFonts w:ascii="Times New Roman" w:hAnsi="Times New Roman" w:cs="Times New Roman"/>
          <w:b/>
          <w:sz w:val="44"/>
          <w:szCs w:val="44"/>
        </w:rPr>
        <w:t>рганизаци</w:t>
      </w:r>
      <w:r>
        <w:rPr>
          <w:rFonts w:ascii="Times New Roman" w:hAnsi="Times New Roman" w:cs="Times New Roman"/>
          <w:b/>
          <w:sz w:val="44"/>
          <w:szCs w:val="44"/>
        </w:rPr>
        <w:t>и</w:t>
      </w:r>
      <w:r w:rsidR="007B34C5" w:rsidRPr="00A8368D">
        <w:rPr>
          <w:rFonts w:ascii="Times New Roman" w:hAnsi="Times New Roman" w:cs="Times New Roman"/>
          <w:b/>
          <w:sz w:val="44"/>
          <w:szCs w:val="44"/>
        </w:rPr>
        <w:t xml:space="preserve"> межведомственного взаимодействия на территории муниципального района (городского округа) при предоставлении государственных и муниципальных услуг</w:t>
      </w: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A8368D" w:rsidRDefault="00A8368D" w:rsidP="00A8368D">
      <w:pPr>
        <w:jc w:val="both"/>
        <w:rPr>
          <w:rFonts w:ascii="Times New Roman" w:hAnsi="Times New Roman" w:cs="Times New Roman"/>
        </w:rPr>
      </w:pPr>
    </w:p>
    <w:p w:rsidR="005E7482" w:rsidRDefault="005E7482" w:rsidP="005E7482">
      <w:pPr>
        <w:jc w:val="center"/>
        <w:rPr>
          <w:rFonts w:ascii="Times New Roman" w:hAnsi="Times New Roman" w:cs="Times New Roman"/>
        </w:rPr>
      </w:pPr>
      <w:r>
        <w:rPr>
          <w:rFonts w:ascii="Times New Roman" w:hAnsi="Times New Roman" w:cs="Times New Roman"/>
        </w:rPr>
        <w:t>Чита – 2012 г.</w:t>
      </w:r>
    </w:p>
    <w:p w:rsidR="000A59B8" w:rsidRDefault="005E7482" w:rsidP="000A59B8">
      <w:pPr>
        <w:ind w:firstLine="708"/>
        <w:jc w:val="both"/>
        <w:rPr>
          <w:rFonts w:ascii="Times New Roman" w:hAnsi="Times New Roman" w:cs="Times New Roman"/>
          <w:sz w:val="28"/>
          <w:szCs w:val="28"/>
        </w:rPr>
      </w:pPr>
      <w:r w:rsidRPr="005E7482">
        <w:rPr>
          <w:rFonts w:ascii="Times New Roman" w:hAnsi="Times New Roman" w:cs="Times New Roman"/>
          <w:sz w:val="28"/>
          <w:szCs w:val="28"/>
        </w:rPr>
        <w:lastRenderedPageBreak/>
        <w:t>Данная инструкция разработана на основе</w:t>
      </w:r>
      <w:r w:rsidR="000A59B8">
        <w:rPr>
          <w:rFonts w:ascii="Times New Roman" w:hAnsi="Times New Roman" w:cs="Times New Roman"/>
          <w:sz w:val="28"/>
          <w:szCs w:val="28"/>
        </w:rPr>
        <w:t>:</w:t>
      </w:r>
    </w:p>
    <w:p w:rsidR="000A59B8" w:rsidRPr="000A59B8" w:rsidRDefault="005E7482" w:rsidP="000A59B8">
      <w:pPr>
        <w:pStyle w:val="a3"/>
        <w:numPr>
          <w:ilvl w:val="0"/>
          <w:numId w:val="26"/>
        </w:numPr>
        <w:ind w:left="0" w:firstLine="0"/>
        <w:jc w:val="both"/>
        <w:rPr>
          <w:rFonts w:ascii="Times New Roman" w:hAnsi="Times New Roman" w:cs="Times New Roman"/>
          <w:sz w:val="28"/>
          <w:szCs w:val="28"/>
        </w:rPr>
      </w:pPr>
      <w:r w:rsidRPr="000A59B8">
        <w:rPr>
          <w:rFonts w:ascii="Times New Roman" w:hAnsi="Times New Roman" w:cs="Times New Roman"/>
          <w:sz w:val="28"/>
          <w:szCs w:val="28"/>
        </w:rPr>
        <w:t xml:space="preserve">Методических рекомендаций по обеспечению </w:t>
      </w:r>
      <w:proofErr w:type="gramStart"/>
      <w:r w:rsidRPr="000A59B8">
        <w:rPr>
          <w:rFonts w:ascii="Times New Roman" w:hAnsi="Times New Roman" w:cs="Times New Roman"/>
          <w:sz w:val="28"/>
          <w:szCs w:val="28"/>
        </w:rPr>
        <w:t>перехода органов исполнительной власти субъектов Российской Федерации</w:t>
      </w:r>
      <w:proofErr w:type="gramEnd"/>
      <w:r w:rsidRPr="000A59B8">
        <w:rPr>
          <w:rFonts w:ascii="Times New Roman" w:hAnsi="Times New Roman" w:cs="Times New Roman"/>
          <w:sz w:val="28"/>
          <w:szCs w:val="28"/>
        </w:rPr>
        <w:t xml:space="preserve"> и органов местного самоуправления  к предоставлению услуг на основе межведомственного взаимодействия, разработанных Министерством </w:t>
      </w:r>
      <w:r w:rsidR="00E64D91" w:rsidRPr="000A59B8">
        <w:rPr>
          <w:rFonts w:ascii="Times New Roman" w:hAnsi="Times New Roman" w:cs="Times New Roman"/>
          <w:sz w:val="28"/>
          <w:szCs w:val="28"/>
        </w:rPr>
        <w:t>экономического развития Российской Федерации</w:t>
      </w:r>
      <w:r w:rsidR="000A59B8">
        <w:rPr>
          <w:rFonts w:ascii="Times New Roman" w:hAnsi="Times New Roman" w:cs="Times New Roman"/>
          <w:sz w:val="28"/>
          <w:szCs w:val="28"/>
        </w:rPr>
        <w:t>.</w:t>
      </w:r>
      <w:r w:rsidR="00E64D91" w:rsidRPr="000A59B8">
        <w:rPr>
          <w:rFonts w:ascii="Times New Roman" w:hAnsi="Times New Roman" w:cs="Times New Roman"/>
          <w:sz w:val="28"/>
          <w:szCs w:val="28"/>
        </w:rPr>
        <w:t xml:space="preserve"> </w:t>
      </w:r>
    </w:p>
    <w:p w:rsidR="000A59B8" w:rsidRPr="000A59B8" w:rsidRDefault="00E64D91" w:rsidP="000A59B8">
      <w:pPr>
        <w:pStyle w:val="a3"/>
        <w:numPr>
          <w:ilvl w:val="0"/>
          <w:numId w:val="26"/>
        </w:numPr>
        <w:ind w:left="0" w:firstLine="0"/>
        <w:jc w:val="both"/>
        <w:rPr>
          <w:rFonts w:ascii="Times New Roman" w:hAnsi="Times New Roman" w:cs="Times New Roman"/>
          <w:sz w:val="28"/>
          <w:szCs w:val="28"/>
        </w:rPr>
      </w:pPr>
      <w:r w:rsidRPr="000A59B8">
        <w:rPr>
          <w:rFonts w:ascii="Times New Roman" w:hAnsi="Times New Roman" w:cs="Times New Roman"/>
          <w:sz w:val="28"/>
          <w:szCs w:val="28"/>
        </w:rPr>
        <w:t xml:space="preserve">Методических рекомендаций по разработке электронных сервисов и применению технологии электронной подписи при межведомственном электронном взаимодействии, разработанных Министерством </w:t>
      </w:r>
      <w:r w:rsidR="000A59B8" w:rsidRPr="000A59B8">
        <w:rPr>
          <w:rFonts w:ascii="Times New Roman" w:hAnsi="Times New Roman" w:cs="Times New Roman"/>
          <w:sz w:val="28"/>
          <w:szCs w:val="28"/>
        </w:rPr>
        <w:t>связи и массовых коммуникаций.</w:t>
      </w:r>
    </w:p>
    <w:p w:rsidR="00F57D49" w:rsidRPr="00F57D49" w:rsidRDefault="00F57D49" w:rsidP="000A59B8">
      <w:pPr>
        <w:ind w:firstLine="708"/>
        <w:jc w:val="both"/>
        <w:rPr>
          <w:rFonts w:ascii="Times New Roman" w:hAnsi="Times New Roman" w:cs="Times New Roman"/>
          <w:sz w:val="28"/>
          <w:szCs w:val="28"/>
          <w:u w:val="single"/>
        </w:rPr>
      </w:pPr>
      <w:r w:rsidRPr="00F57D49">
        <w:rPr>
          <w:rFonts w:ascii="Times New Roman" w:hAnsi="Times New Roman" w:cs="Times New Roman"/>
          <w:sz w:val="28"/>
          <w:szCs w:val="28"/>
          <w:u w:val="single"/>
        </w:rPr>
        <w:t>Перечень сокращений:</w:t>
      </w:r>
    </w:p>
    <w:p w:rsidR="00F57D49" w:rsidRDefault="00F57D49" w:rsidP="00A8368D">
      <w:pPr>
        <w:jc w:val="both"/>
        <w:rPr>
          <w:rFonts w:ascii="Times New Roman" w:hAnsi="Times New Roman" w:cs="Times New Roman"/>
          <w:sz w:val="28"/>
          <w:szCs w:val="28"/>
        </w:rPr>
      </w:pPr>
      <w:r w:rsidRPr="00F57D49">
        <w:rPr>
          <w:rFonts w:ascii="Times New Roman" w:hAnsi="Times New Roman" w:cs="Times New Roman"/>
          <w:b/>
          <w:sz w:val="28"/>
          <w:szCs w:val="28"/>
        </w:rPr>
        <w:t>ФОИВ</w:t>
      </w:r>
      <w:r>
        <w:rPr>
          <w:rFonts w:ascii="Times New Roman" w:hAnsi="Times New Roman" w:cs="Times New Roman"/>
          <w:sz w:val="28"/>
          <w:szCs w:val="28"/>
        </w:rPr>
        <w:t xml:space="preserve"> – федеральный орган исполнительной власти</w:t>
      </w:r>
    </w:p>
    <w:p w:rsidR="00F57D49" w:rsidRDefault="00F57D49" w:rsidP="00A8368D">
      <w:pPr>
        <w:jc w:val="both"/>
        <w:rPr>
          <w:rFonts w:ascii="Times New Roman" w:hAnsi="Times New Roman" w:cs="Times New Roman"/>
          <w:sz w:val="28"/>
          <w:szCs w:val="28"/>
        </w:rPr>
      </w:pPr>
      <w:proofErr w:type="gramStart"/>
      <w:r w:rsidRPr="00F57D49">
        <w:rPr>
          <w:rFonts w:ascii="Times New Roman" w:hAnsi="Times New Roman" w:cs="Times New Roman"/>
          <w:b/>
          <w:sz w:val="28"/>
          <w:szCs w:val="28"/>
        </w:rPr>
        <w:t>РОИВ</w:t>
      </w:r>
      <w:proofErr w:type="gramEnd"/>
      <w:r>
        <w:rPr>
          <w:rFonts w:ascii="Times New Roman" w:hAnsi="Times New Roman" w:cs="Times New Roman"/>
          <w:sz w:val="28"/>
          <w:szCs w:val="28"/>
        </w:rPr>
        <w:t xml:space="preserve"> – региональный орган исполнительной власти</w:t>
      </w:r>
    </w:p>
    <w:p w:rsidR="00F57D49" w:rsidRDefault="00F57D49" w:rsidP="00A8368D">
      <w:pPr>
        <w:jc w:val="both"/>
        <w:rPr>
          <w:rFonts w:ascii="Times New Roman" w:hAnsi="Times New Roman" w:cs="Times New Roman"/>
          <w:sz w:val="28"/>
          <w:szCs w:val="28"/>
        </w:rPr>
      </w:pPr>
      <w:r w:rsidRPr="00F57D49">
        <w:rPr>
          <w:rFonts w:ascii="Times New Roman" w:hAnsi="Times New Roman" w:cs="Times New Roman"/>
          <w:b/>
          <w:sz w:val="28"/>
          <w:szCs w:val="28"/>
        </w:rPr>
        <w:t>ОМСУ</w:t>
      </w:r>
      <w:r>
        <w:rPr>
          <w:rFonts w:ascii="Times New Roman" w:hAnsi="Times New Roman" w:cs="Times New Roman"/>
          <w:sz w:val="28"/>
          <w:szCs w:val="28"/>
        </w:rPr>
        <w:t xml:space="preserve"> – орган местного самоуправления</w:t>
      </w:r>
    </w:p>
    <w:p w:rsidR="00F57D49" w:rsidRDefault="00F57D49" w:rsidP="00A8368D">
      <w:pPr>
        <w:jc w:val="both"/>
        <w:rPr>
          <w:rFonts w:ascii="Times New Roman" w:hAnsi="Times New Roman" w:cs="Times New Roman"/>
          <w:sz w:val="28"/>
          <w:szCs w:val="28"/>
        </w:rPr>
      </w:pPr>
      <w:r w:rsidRPr="00F57D49">
        <w:rPr>
          <w:rFonts w:ascii="Times New Roman" w:hAnsi="Times New Roman" w:cs="Times New Roman"/>
          <w:b/>
          <w:sz w:val="28"/>
          <w:szCs w:val="28"/>
        </w:rPr>
        <w:t xml:space="preserve">ТКМВ </w:t>
      </w:r>
      <w:r>
        <w:rPr>
          <w:rFonts w:ascii="Times New Roman" w:hAnsi="Times New Roman" w:cs="Times New Roman"/>
          <w:sz w:val="28"/>
          <w:szCs w:val="28"/>
        </w:rPr>
        <w:t>– технологическая карта межведомственного взаимодействия</w:t>
      </w:r>
    </w:p>
    <w:p w:rsidR="00F57D49" w:rsidRDefault="00F57D49" w:rsidP="00A8368D">
      <w:pPr>
        <w:jc w:val="both"/>
        <w:rPr>
          <w:rFonts w:ascii="Times New Roman" w:hAnsi="Times New Roman" w:cs="Times New Roman"/>
          <w:sz w:val="28"/>
          <w:szCs w:val="28"/>
        </w:rPr>
      </w:pPr>
      <w:r w:rsidRPr="00F57D49">
        <w:rPr>
          <w:rFonts w:ascii="Times New Roman" w:hAnsi="Times New Roman" w:cs="Times New Roman"/>
          <w:b/>
          <w:sz w:val="28"/>
          <w:szCs w:val="28"/>
        </w:rPr>
        <w:t>СМЭВ</w:t>
      </w:r>
      <w:r>
        <w:rPr>
          <w:rFonts w:ascii="Times New Roman" w:hAnsi="Times New Roman" w:cs="Times New Roman"/>
          <w:sz w:val="28"/>
          <w:szCs w:val="28"/>
        </w:rPr>
        <w:t xml:space="preserve"> – система межведомственного электронного взаимодействия</w:t>
      </w:r>
    </w:p>
    <w:p w:rsidR="00F57D49" w:rsidRDefault="00F57D49" w:rsidP="00A8368D">
      <w:pPr>
        <w:jc w:val="both"/>
        <w:rPr>
          <w:rFonts w:ascii="Times New Roman" w:hAnsi="Times New Roman" w:cs="Times New Roman"/>
          <w:sz w:val="28"/>
          <w:szCs w:val="28"/>
        </w:rPr>
      </w:pPr>
      <w:r w:rsidRPr="00F57D49">
        <w:rPr>
          <w:rFonts w:ascii="Times New Roman" w:hAnsi="Times New Roman" w:cs="Times New Roman"/>
          <w:b/>
          <w:sz w:val="28"/>
          <w:szCs w:val="28"/>
        </w:rPr>
        <w:t>РСМЭВ</w:t>
      </w:r>
      <w:r>
        <w:rPr>
          <w:rFonts w:ascii="Times New Roman" w:hAnsi="Times New Roman" w:cs="Times New Roman"/>
          <w:sz w:val="28"/>
          <w:szCs w:val="28"/>
        </w:rPr>
        <w:t xml:space="preserve"> – региональная система межведомственного взаимодействия</w:t>
      </w:r>
    </w:p>
    <w:p w:rsidR="00F57D49" w:rsidRDefault="00F57D49" w:rsidP="00A8368D">
      <w:pPr>
        <w:jc w:val="both"/>
        <w:rPr>
          <w:rFonts w:ascii="Times New Roman" w:hAnsi="Times New Roman" w:cs="Times New Roman"/>
          <w:sz w:val="28"/>
          <w:szCs w:val="28"/>
        </w:rPr>
      </w:pPr>
      <w:r w:rsidRPr="00F57D49">
        <w:rPr>
          <w:rFonts w:ascii="Times New Roman" w:hAnsi="Times New Roman" w:cs="Times New Roman"/>
          <w:b/>
          <w:sz w:val="28"/>
          <w:szCs w:val="28"/>
        </w:rPr>
        <w:t>ЭЦП</w:t>
      </w:r>
      <w:r>
        <w:rPr>
          <w:rFonts w:ascii="Times New Roman" w:hAnsi="Times New Roman" w:cs="Times New Roman"/>
          <w:sz w:val="28"/>
          <w:szCs w:val="28"/>
        </w:rPr>
        <w:t xml:space="preserve"> – электронная цифровая подпись</w:t>
      </w:r>
    </w:p>
    <w:p w:rsidR="00F57D49" w:rsidRDefault="00F57D49" w:rsidP="00A8368D">
      <w:pPr>
        <w:jc w:val="both"/>
        <w:rPr>
          <w:rFonts w:ascii="Times New Roman" w:hAnsi="Times New Roman" w:cs="Times New Roman"/>
          <w:sz w:val="28"/>
          <w:szCs w:val="28"/>
        </w:rPr>
      </w:pPr>
    </w:p>
    <w:p w:rsidR="007B34C5" w:rsidRPr="0064006E" w:rsidRDefault="00AC1543" w:rsidP="00F57D49">
      <w:pPr>
        <w:pageBreakBefore/>
        <w:jc w:val="both"/>
        <w:rPr>
          <w:rFonts w:ascii="Times New Roman" w:hAnsi="Times New Roman" w:cs="Times New Roman"/>
          <w:sz w:val="28"/>
          <w:szCs w:val="28"/>
        </w:rPr>
      </w:pPr>
      <w:r>
        <w:rPr>
          <w:rFonts w:ascii="Times New Roman" w:hAnsi="Times New Roman" w:cs="Times New Roman"/>
          <w:sz w:val="28"/>
          <w:szCs w:val="28"/>
        </w:rPr>
        <w:lastRenderedPageBreak/>
        <w:t>1</w:t>
      </w:r>
      <w:r w:rsidR="00D96ECD" w:rsidRPr="0064006E">
        <w:rPr>
          <w:rFonts w:ascii="Times New Roman" w:hAnsi="Times New Roman" w:cs="Times New Roman"/>
          <w:sz w:val="28"/>
          <w:szCs w:val="28"/>
        </w:rPr>
        <w:t xml:space="preserve">) </w:t>
      </w:r>
      <w:r w:rsidR="007B34C5" w:rsidRPr="0064006E">
        <w:rPr>
          <w:rFonts w:ascii="Times New Roman" w:hAnsi="Times New Roman" w:cs="Times New Roman"/>
          <w:sz w:val="28"/>
          <w:szCs w:val="28"/>
        </w:rPr>
        <w:t>Сформировать коллегиальный орган</w:t>
      </w:r>
    </w:p>
    <w:p w:rsidR="007B34C5" w:rsidRPr="0064006E" w:rsidRDefault="007B34C5" w:rsidP="00A8368D">
      <w:pPr>
        <w:jc w:val="both"/>
        <w:rPr>
          <w:rFonts w:ascii="Times New Roman" w:hAnsi="Times New Roman" w:cs="Times New Roman"/>
          <w:sz w:val="28"/>
          <w:szCs w:val="28"/>
        </w:rPr>
      </w:pPr>
      <w:r w:rsidRPr="0064006E">
        <w:rPr>
          <w:rFonts w:ascii="Times New Roman" w:hAnsi="Times New Roman" w:cs="Times New Roman"/>
          <w:sz w:val="28"/>
          <w:szCs w:val="28"/>
        </w:rPr>
        <w:t xml:space="preserve">- </w:t>
      </w:r>
      <w:r w:rsidRPr="0064006E">
        <w:rPr>
          <w:rFonts w:ascii="Times New Roman" w:hAnsi="Times New Roman" w:cs="Times New Roman"/>
          <w:b/>
          <w:i/>
          <w:sz w:val="28"/>
          <w:szCs w:val="28"/>
        </w:rPr>
        <w:t>рабочую группу</w:t>
      </w:r>
      <w:r w:rsidRPr="0064006E">
        <w:rPr>
          <w:rFonts w:ascii="Times New Roman" w:hAnsi="Times New Roman" w:cs="Times New Roman"/>
          <w:sz w:val="28"/>
          <w:szCs w:val="28"/>
        </w:rPr>
        <w:t>, на которой будет проводиться одобрение ТКМВ (Например, Координационная рабочая группа  по реализации межведомственного взаимодействия при предоставлении государственных и муниципальных услуг). Руководителем целесообразно назначить первого заместителя Главы муниципального района (городского округа).</w:t>
      </w:r>
    </w:p>
    <w:p w:rsidR="007B34C5" w:rsidRPr="0064006E" w:rsidRDefault="00AC1543" w:rsidP="00A8368D">
      <w:pPr>
        <w:jc w:val="both"/>
        <w:rPr>
          <w:rFonts w:ascii="Times New Roman" w:hAnsi="Times New Roman" w:cs="Times New Roman"/>
          <w:sz w:val="28"/>
          <w:szCs w:val="28"/>
        </w:rPr>
      </w:pPr>
      <w:r>
        <w:rPr>
          <w:rFonts w:ascii="Times New Roman" w:hAnsi="Times New Roman" w:cs="Times New Roman"/>
          <w:sz w:val="28"/>
          <w:szCs w:val="28"/>
        </w:rPr>
        <w:t>2</w:t>
      </w:r>
      <w:r w:rsidR="00D96ECD" w:rsidRPr="0064006E">
        <w:rPr>
          <w:rFonts w:ascii="Times New Roman" w:hAnsi="Times New Roman" w:cs="Times New Roman"/>
          <w:sz w:val="28"/>
          <w:szCs w:val="28"/>
        </w:rPr>
        <w:t xml:space="preserve">) </w:t>
      </w:r>
      <w:r w:rsidR="007B34C5" w:rsidRPr="0064006E">
        <w:rPr>
          <w:rFonts w:ascii="Times New Roman" w:hAnsi="Times New Roman" w:cs="Times New Roman"/>
          <w:sz w:val="28"/>
          <w:szCs w:val="28"/>
        </w:rPr>
        <w:t>Сформировать организационную основу</w:t>
      </w:r>
    </w:p>
    <w:p w:rsidR="007B34C5" w:rsidRPr="0064006E" w:rsidRDefault="007B34C5" w:rsidP="00A8368D">
      <w:pPr>
        <w:jc w:val="both"/>
        <w:rPr>
          <w:rFonts w:ascii="Times New Roman" w:hAnsi="Times New Roman" w:cs="Times New Roman"/>
          <w:sz w:val="28"/>
          <w:szCs w:val="28"/>
        </w:rPr>
      </w:pPr>
      <w:r w:rsidRPr="0064006E">
        <w:rPr>
          <w:rFonts w:ascii="Times New Roman" w:hAnsi="Times New Roman" w:cs="Times New Roman"/>
          <w:sz w:val="28"/>
          <w:szCs w:val="28"/>
        </w:rPr>
        <w:t xml:space="preserve">- </w:t>
      </w:r>
      <w:r w:rsidRPr="0064006E">
        <w:rPr>
          <w:rFonts w:ascii="Times New Roman" w:hAnsi="Times New Roman" w:cs="Times New Roman"/>
          <w:b/>
          <w:i/>
          <w:sz w:val="28"/>
          <w:szCs w:val="28"/>
        </w:rPr>
        <w:t>куратор проекта</w:t>
      </w:r>
      <w:r w:rsidRPr="0064006E">
        <w:rPr>
          <w:rFonts w:ascii="Times New Roman" w:hAnsi="Times New Roman" w:cs="Times New Roman"/>
          <w:sz w:val="28"/>
          <w:szCs w:val="28"/>
        </w:rPr>
        <w:t xml:space="preserve">. В роли куратора проекта должен выступать первый заместитель Главы муниципального района (городского округа) – руководитель коллегиального органа. </w:t>
      </w:r>
    </w:p>
    <w:p w:rsidR="00471884" w:rsidRPr="0064006E" w:rsidRDefault="00471884" w:rsidP="00A8368D">
      <w:pPr>
        <w:jc w:val="both"/>
        <w:rPr>
          <w:rFonts w:ascii="Times New Roman" w:hAnsi="Times New Roman" w:cs="Times New Roman"/>
          <w:sz w:val="28"/>
          <w:szCs w:val="28"/>
        </w:rPr>
      </w:pPr>
      <w:r w:rsidRPr="0064006E">
        <w:rPr>
          <w:rFonts w:ascii="Times New Roman" w:hAnsi="Times New Roman" w:cs="Times New Roman"/>
          <w:sz w:val="28"/>
          <w:szCs w:val="28"/>
        </w:rPr>
        <w:t xml:space="preserve">- </w:t>
      </w:r>
      <w:r w:rsidRPr="0064006E">
        <w:rPr>
          <w:rFonts w:ascii="Times New Roman" w:hAnsi="Times New Roman" w:cs="Times New Roman"/>
          <w:b/>
          <w:i/>
          <w:sz w:val="28"/>
          <w:szCs w:val="28"/>
        </w:rPr>
        <w:t>эксперт (методолог) проекта</w:t>
      </w:r>
      <w:r w:rsidRPr="0064006E">
        <w:rPr>
          <w:rFonts w:ascii="Times New Roman" w:hAnsi="Times New Roman" w:cs="Times New Roman"/>
          <w:sz w:val="28"/>
          <w:szCs w:val="28"/>
        </w:rPr>
        <w:t xml:space="preserve">, в задачи которого входит разработка ключевых документов проекта, а также экспертиза ТКМВ. Функции методолога целесообразно возложить на ОМСУ, </w:t>
      </w:r>
      <w:proofErr w:type="gramStart"/>
      <w:r w:rsidRPr="0064006E">
        <w:rPr>
          <w:rFonts w:ascii="Times New Roman" w:hAnsi="Times New Roman" w:cs="Times New Roman"/>
          <w:sz w:val="28"/>
          <w:szCs w:val="28"/>
        </w:rPr>
        <w:t>ответственный</w:t>
      </w:r>
      <w:proofErr w:type="gramEnd"/>
      <w:r w:rsidRPr="0064006E">
        <w:rPr>
          <w:rFonts w:ascii="Times New Roman" w:hAnsi="Times New Roman" w:cs="Times New Roman"/>
          <w:sz w:val="28"/>
          <w:szCs w:val="28"/>
        </w:rPr>
        <w:t xml:space="preserve"> за реализацию мероприятий административной реформы в муниципальном районе (городском округе).</w:t>
      </w:r>
    </w:p>
    <w:p w:rsidR="00471884" w:rsidRPr="0064006E" w:rsidRDefault="00471884" w:rsidP="00A8368D">
      <w:pPr>
        <w:jc w:val="both"/>
        <w:rPr>
          <w:rFonts w:ascii="Times New Roman" w:hAnsi="Times New Roman" w:cs="Times New Roman"/>
          <w:sz w:val="28"/>
          <w:szCs w:val="28"/>
        </w:rPr>
      </w:pPr>
      <w:r w:rsidRPr="0064006E">
        <w:rPr>
          <w:rFonts w:ascii="Times New Roman" w:hAnsi="Times New Roman" w:cs="Times New Roman"/>
          <w:sz w:val="28"/>
          <w:szCs w:val="28"/>
        </w:rPr>
        <w:t xml:space="preserve">- </w:t>
      </w:r>
      <w:r w:rsidRPr="0064006E">
        <w:rPr>
          <w:rFonts w:ascii="Times New Roman" w:hAnsi="Times New Roman" w:cs="Times New Roman"/>
          <w:b/>
          <w:i/>
          <w:sz w:val="28"/>
          <w:szCs w:val="28"/>
        </w:rPr>
        <w:t>участник проекта</w:t>
      </w:r>
      <w:r w:rsidRPr="0064006E">
        <w:rPr>
          <w:rFonts w:ascii="Times New Roman" w:hAnsi="Times New Roman" w:cs="Times New Roman"/>
          <w:sz w:val="28"/>
          <w:szCs w:val="28"/>
        </w:rPr>
        <w:t xml:space="preserve">. Участниками проекта являются ОМСУ,  </w:t>
      </w:r>
      <w:proofErr w:type="gramStart"/>
      <w:r w:rsidRPr="0064006E">
        <w:rPr>
          <w:rFonts w:ascii="Times New Roman" w:hAnsi="Times New Roman" w:cs="Times New Roman"/>
          <w:sz w:val="28"/>
          <w:szCs w:val="28"/>
        </w:rPr>
        <w:t>РОИВ</w:t>
      </w:r>
      <w:proofErr w:type="gramEnd"/>
      <w:r w:rsidRPr="0064006E">
        <w:rPr>
          <w:rFonts w:ascii="Times New Roman" w:hAnsi="Times New Roman" w:cs="Times New Roman"/>
          <w:sz w:val="28"/>
          <w:szCs w:val="28"/>
        </w:rPr>
        <w:t>, ФОИВ,  подведомственные организации, предоставляющие государственные и муниципальные услуги, либо участвующие в их предоставлении. Участники могут быть как поставщиками информации, необходимой для предоставления государственной и муниципальной услуги, так и потребителями данных. В каждом</w:t>
      </w:r>
    </w:p>
    <w:p w:rsidR="002014AD" w:rsidRPr="0064006E" w:rsidRDefault="00D96ECD" w:rsidP="00A8368D">
      <w:pPr>
        <w:jc w:val="both"/>
        <w:rPr>
          <w:rFonts w:ascii="Times New Roman" w:hAnsi="Times New Roman" w:cs="Times New Roman"/>
          <w:sz w:val="28"/>
          <w:szCs w:val="28"/>
        </w:rPr>
      </w:pPr>
      <w:r w:rsidRPr="0064006E">
        <w:rPr>
          <w:rFonts w:ascii="Times New Roman" w:hAnsi="Times New Roman" w:cs="Times New Roman"/>
          <w:sz w:val="28"/>
          <w:szCs w:val="28"/>
        </w:rPr>
        <w:t xml:space="preserve">- </w:t>
      </w:r>
      <w:r w:rsidRPr="0064006E">
        <w:rPr>
          <w:rFonts w:ascii="Times New Roman" w:hAnsi="Times New Roman" w:cs="Times New Roman"/>
          <w:b/>
          <w:i/>
          <w:sz w:val="28"/>
          <w:szCs w:val="28"/>
        </w:rPr>
        <w:t>технолог</w:t>
      </w:r>
      <w:r w:rsidR="00471884" w:rsidRPr="0064006E">
        <w:rPr>
          <w:rFonts w:ascii="Times New Roman" w:hAnsi="Times New Roman" w:cs="Times New Roman"/>
          <w:b/>
          <w:i/>
          <w:sz w:val="28"/>
          <w:szCs w:val="28"/>
        </w:rPr>
        <w:t xml:space="preserve"> проекта</w:t>
      </w:r>
      <w:r w:rsidRPr="0064006E">
        <w:rPr>
          <w:rFonts w:ascii="Times New Roman" w:hAnsi="Times New Roman" w:cs="Times New Roman"/>
          <w:sz w:val="28"/>
          <w:szCs w:val="28"/>
        </w:rPr>
        <w:t>. Технологом проекта – это ОМСУ, который обеспечивает</w:t>
      </w:r>
      <w:r w:rsidR="002014AD" w:rsidRPr="0064006E">
        <w:rPr>
          <w:rFonts w:ascii="Times New Roman" w:hAnsi="Times New Roman" w:cs="Times New Roman"/>
          <w:sz w:val="28"/>
          <w:szCs w:val="28"/>
        </w:rPr>
        <w:t>:</w:t>
      </w:r>
    </w:p>
    <w:p w:rsidR="007B34C5" w:rsidRPr="0064006E" w:rsidRDefault="002014AD" w:rsidP="006E54DF">
      <w:pPr>
        <w:pStyle w:val="a3"/>
        <w:numPr>
          <w:ilvl w:val="0"/>
          <w:numId w:val="24"/>
        </w:numPr>
        <w:jc w:val="both"/>
        <w:rPr>
          <w:rFonts w:ascii="Times New Roman" w:hAnsi="Times New Roman" w:cs="Times New Roman"/>
          <w:sz w:val="28"/>
          <w:szCs w:val="28"/>
        </w:rPr>
      </w:pPr>
      <w:r w:rsidRPr="0064006E">
        <w:rPr>
          <w:rFonts w:ascii="Times New Roman" w:hAnsi="Times New Roman" w:cs="Times New Roman"/>
          <w:sz w:val="28"/>
          <w:szCs w:val="28"/>
        </w:rPr>
        <w:t>Надлежаще</w:t>
      </w:r>
      <w:r w:rsidR="00D96ECD" w:rsidRPr="0064006E">
        <w:rPr>
          <w:rFonts w:ascii="Times New Roman" w:hAnsi="Times New Roman" w:cs="Times New Roman"/>
          <w:sz w:val="28"/>
          <w:szCs w:val="28"/>
        </w:rPr>
        <w:t>е</w:t>
      </w:r>
      <w:r w:rsidRPr="0064006E">
        <w:rPr>
          <w:rFonts w:ascii="Times New Roman" w:hAnsi="Times New Roman" w:cs="Times New Roman"/>
          <w:sz w:val="28"/>
          <w:szCs w:val="28"/>
        </w:rPr>
        <w:t xml:space="preserve"> функционирование аппаратно-программных средств, подключенных к РСМЭВ</w:t>
      </w:r>
    </w:p>
    <w:p w:rsidR="002014AD" w:rsidRPr="0064006E" w:rsidRDefault="002014AD" w:rsidP="006E54DF">
      <w:pPr>
        <w:pStyle w:val="a3"/>
        <w:numPr>
          <w:ilvl w:val="0"/>
          <w:numId w:val="24"/>
        </w:numPr>
        <w:jc w:val="both"/>
        <w:rPr>
          <w:rFonts w:ascii="Times New Roman" w:hAnsi="Times New Roman" w:cs="Times New Roman"/>
          <w:sz w:val="28"/>
          <w:szCs w:val="28"/>
        </w:rPr>
      </w:pPr>
      <w:r w:rsidRPr="0064006E">
        <w:rPr>
          <w:rFonts w:ascii="Times New Roman" w:hAnsi="Times New Roman" w:cs="Times New Roman"/>
          <w:sz w:val="28"/>
          <w:szCs w:val="28"/>
        </w:rPr>
        <w:t>Надлежащее функционирование</w:t>
      </w:r>
      <w:r w:rsidR="006E54DF" w:rsidRPr="0064006E">
        <w:rPr>
          <w:rFonts w:ascii="Times New Roman" w:hAnsi="Times New Roman" w:cs="Times New Roman"/>
          <w:sz w:val="28"/>
          <w:szCs w:val="28"/>
        </w:rPr>
        <w:t xml:space="preserve"> системы обеспечения юридической значимости межведомственного взаимодействия </w:t>
      </w:r>
    </w:p>
    <w:p w:rsidR="006E54DF" w:rsidRPr="0064006E" w:rsidRDefault="006E54DF" w:rsidP="006E54DF">
      <w:pPr>
        <w:pStyle w:val="a3"/>
        <w:numPr>
          <w:ilvl w:val="0"/>
          <w:numId w:val="24"/>
        </w:numPr>
        <w:jc w:val="both"/>
        <w:rPr>
          <w:rFonts w:ascii="Times New Roman" w:hAnsi="Times New Roman" w:cs="Times New Roman"/>
          <w:sz w:val="28"/>
          <w:szCs w:val="28"/>
        </w:rPr>
      </w:pPr>
      <w:r w:rsidRPr="0064006E">
        <w:rPr>
          <w:rFonts w:ascii="Times New Roman" w:hAnsi="Times New Roman" w:cs="Times New Roman"/>
          <w:sz w:val="28"/>
          <w:szCs w:val="28"/>
        </w:rPr>
        <w:t>Проведение экспертизы составов сведений запросов и ответов, с точки зрения реализации электронных сервисов</w:t>
      </w:r>
    </w:p>
    <w:p w:rsidR="006E54DF" w:rsidRPr="0064006E" w:rsidRDefault="006E54DF" w:rsidP="006E54DF">
      <w:pPr>
        <w:pStyle w:val="a3"/>
        <w:numPr>
          <w:ilvl w:val="0"/>
          <w:numId w:val="24"/>
        </w:numPr>
        <w:jc w:val="both"/>
        <w:rPr>
          <w:rFonts w:ascii="Times New Roman" w:hAnsi="Times New Roman" w:cs="Times New Roman"/>
          <w:sz w:val="28"/>
          <w:szCs w:val="28"/>
        </w:rPr>
      </w:pPr>
      <w:r w:rsidRPr="0064006E">
        <w:rPr>
          <w:rFonts w:ascii="Times New Roman" w:hAnsi="Times New Roman" w:cs="Times New Roman"/>
          <w:sz w:val="28"/>
          <w:szCs w:val="28"/>
        </w:rPr>
        <w:t>Координацию работы ОМСУ в части разработки, регистрации и поддержании в постоянной эксплуатации электронных сервисов соответствующих ОМСУ</w:t>
      </w:r>
    </w:p>
    <w:p w:rsidR="00D96ECD" w:rsidRPr="0064006E" w:rsidRDefault="00AC1543" w:rsidP="00A8368D">
      <w:pPr>
        <w:jc w:val="both"/>
        <w:rPr>
          <w:rFonts w:ascii="Times New Roman" w:hAnsi="Times New Roman" w:cs="Times New Roman"/>
          <w:sz w:val="28"/>
          <w:szCs w:val="28"/>
        </w:rPr>
      </w:pPr>
      <w:r>
        <w:rPr>
          <w:rFonts w:ascii="Times New Roman" w:hAnsi="Times New Roman" w:cs="Times New Roman"/>
          <w:sz w:val="28"/>
          <w:szCs w:val="28"/>
        </w:rPr>
        <w:t>3</w:t>
      </w:r>
      <w:r w:rsidR="00D96ECD" w:rsidRPr="0064006E">
        <w:rPr>
          <w:rFonts w:ascii="Times New Roman" w:hAnsi="Times New Roman" w:cs="Times New Roman"/>
          <w:sz w:val="28"/>
          <w:szCs w:val="28"/>
        </w:rPr>
        <w:t xml:space="preserve">) </w:t>
      </w:r>
      <w:r w:rsidR="00B7213C">
        <w:rPr>
          <w:rFonts w:ascii="Times New Roman" w:hAnsi="Times New Roman" w:cs="Times New Roman"/>
          <w:sz w:val="28"/>
          <w:szCs w:val="28"/>
        </w:rPr>
        <w:t>Провести п</w:t>
      </w:r>
      <w:r w:rsidR="00D96ECD" w:rsidRPr="0064006E">
        <w:rPr>
          <w:rFonts w:ascii="Times New Roman" w:hAnsi="Times New Roman" w:cs="Times New Roman"/>
          <w:sz w:val="28"/>
          <w:szCs w:val="28"/>
        </w:rPr>
        <w:t>аспортизаци</w:t>
      </w:r>
      <w:r w:rsidR="00B7213C">
        <w:rPr>
          <w:rFonts w:ascii="Times New Roman" w:hAnsi="Times New Roman" w:cs="Times New Roman"/>
          <w:sz w:val="28"/>
          <w:szCs w:val="28"/>
        </w:rPr>
        <w:t>ю</w:t>
      </w:r>
      <w:r w:rsidR="00D96ECD" w:rsidRPr="0064006E">
        <w:rPr>
          <w:rFonts w:ascii="Times New Roman" w:hAnsi="Times New Roman" w:cs="Times New Roman"/>
          <w:sz w:val="28"/>
          <w:szCs w:val="28"/>
        </w:rPr>
        <w:t xml:space="preserve"> услуг (определение сферы) – </w:t>
      </w:r>
      <w:r w:rsidR="00B7213C">
        <w:rPr>
          <w:rFonts w:ascii="Times New Roman" w:hAnsi="Times New Roman" w:cs="Times New Roman"/>
          <w:sz w:val="28"/>
          <w:szCs w:val="28"/>
        </w:rPr>
        <w:t>с</w:t>
      </w:r>
      <w:r w:rsidR="00D96ECD" w:rsidRPr="0064006E">
        <w:rPr>
          <w:rFonts w:ascii="Times New Roman" w:hAnsi="Times New Roman" w:cs="Times New Roman"/>
          <w:sz w:val="28"/>
          <w:szCs w:val="28"/>
        </w:rPr>
        <w:t>формирова</w:t>
      </w:r>
      <w:r w:rsidR="00B7213C">
        <w:rPr>
          <w:rFonts w:ascii="Times New Roman" w:hAnsi="Times New Roman" w:cs="Times New Roman"/>
          <w:sz w:val="28"/>
          <w:szCs w:val="28"/>
        </w:rPr>
        <w:t>ть</w:t>
      </w:r>
      <w:r w:rsidR="00D96ECD" w:rsidRPr="0064006E">
        <w:rPr>
          <w:rFonts w:ascii="Times New Roman" w:hAnsi="Times New Roman" w:cs="Times New Roman"/>
          <w:sz w:val="28"/>
          <w:szCs w:val="28"/>
        </w:rPr>
        <w:t xml:space="preserve"> по каждой услуге полны</w:t>
      </w:r>
      <w:r w:rsidR="00B7213C">
        <w:rPr>
          <w:rFonts w:ascii="Times New Roman" w:hAnsi="Times New Roman" w:cs="Times New Roman"/>
          <w:sz w:val="28"/>
          <w:szCs w:val="28"/>
        </w:rPr>
        <w:t>й</w:t>
      </w:r>
      <w:r w:rsidR="00D96ECD" w:rsidRPr="0064006E">
        <w:rPr>
          <w:rFonts w:ascii="Times New Roman" w:hAnsi="Times New Roman" w:cs="Times New Roman"/>
          <w:sz w:val="28"/>
          <w:szCs w:val="28"/>
        </w:rPr>
        <w:t xml:space="preserve"> переч</w:t>
      </w:r>
      <w:r w:rsidR="00B7213C">
        <w:rPr>
          <w:rFonts w:ascii="Times New Roman" w:hAnsi="Times New Roman" w:cs="Times New Roman"/>
          <w:sz w:val="28"/>
          <w:szCs w:val="28"/>
        </w:rPr>
        <w:t>е</w:t>
      </w:r>
      <w:r w:rsidR="00D96ECD" w:rsidRPr="0064006E">
        <w:rPr>
          <w:rFonts w:ascii="Times New Roman" w:hAnsi="Times New Roman" w:cs="Times New Roman"/>
          <w:sz w:val="28"/>
          <w:szCs w:val="28"/>
        </w:rPr>
        <w:t>н</w:t>
      </w:r>
      <w:r w:rsidR="00B7213C">
        <w:rPr>
          <w:rFonts w:ascii="Times New Roman" w:hAnsi="Times New Roman" w:cs="Times New Roman"/>
          <w:sz w:val="28"/>
          <w:szCs w:val="28"/>
        </w:rPr>
        <w:t>ь</w:t>
      </w:r>
      <w:r w:rsidR="00D96ECD" w:rsidRPr="0064006E">
        <w:rPr>
          <w:rFonts w:ascii="Times New Roman" w:hAnsi="Times New Roman" w:cs="Times New Roman"/>
          <w:sz w:val="28"/>
          <w:szCs w:val="28"/>
        </w:rPr>
        <w:t xml:space="preserve"> документов, предоставляемых заявителем</w:t>
      </w:r>
      <w:r w:rsidR="00B7213C">
        <w:rPr>
          <w:rFonts w:ascii="Times New Roman" w:hAnsi="Times New Roman" w:cs="Times New Roman"/>
          <w:sz w:val="28"/>
          <w:szCs w:val="28"/>
        </w:rPr>
        <w:t xml:space="preserve"> с последующим</w:t>
      </w:r>
      <w:r w:rsidR="00D96ECD" w:rsidRPr="0064006E">
        <w:rPr>
          <w:rFonts w:ascii="Times New Roman" w:hAnsi="Times New Roman" w:cs="Times New Roman"/>
          <w:sz w:val="28"/>
          <w:szCs w:val="28"/>
        </w:rPr>
        <w:t xml:space="preserve"> разбиение</w:t>
      </w:r>
      <w:r w:rsidR="00B7213C">
        <w:rPr>
          <w:rFonts w:ascii="Times New Roman" w:hAnsi="Times New Roman" w:cs="Times New Roman"/>
          <w:sz w:val="28"/>
          <w:szCs w:val="28"/>
        </w:rPr>
        <w:t>м</w:t>
      </w:r>
      <w:r w:rsidR="00D96ECD" w:rsidRPr="0064006E">
        <w:rPr>
          <w:rFonts w:ascii="Times New Roman" w:hAnsi="Times New Roman" w:cs="Times New Roman"/>
          <w:sz w:val="28"/>
          <w:szCs w:val="28"/>
        </w:rPr>
        <w:t xml:space="preserve"> полных перечней документов на 2 группы: </w:t>
      </w:r>
      <w:r w:rsidR="00D96ECD" w:rsidRPr="0064006E">
        <w:rPr>
          <w:rFonts w:ascii="Times New Roman" w:hAnsi="Times New Roman" w:cs="Times New Roman"/>
          <w:sz w:val="28"/>
          <w:szCs w:val="28"/>
        </w:rPr>
        <w:lastRenderedPageBreak/>
        <w:t xml:space="preserve">документы предоставляемые заявителем и документы, информация о которых в силу требований 210-ФЗ должна предоставляться в рамках межведомственного взаимодействия. </w:t>
      </w:r>
      <w:r w:rsidR="00B7213C">
        <w:rPr>
          <w:rFonts w:ascii="Times New Roman" w:hAnsi="Times New Roman" w:cs="Times New Roman"/>
          <w:sz w:val="28"/>
          <w:szCs w:val="28"/>
        </w:rPr>
        <w:t>Определить</w:t>
      </w:r>
      <w:r>
        <w:rPr>
          <w:rFonts w:ascii="Times New Roman" w:hAnsi="Times New Roman" w:cs="Times New Roman"/>
          <w:sz w:val="28"/>
          <w:szCs w:val="28"/>
        </w:rPr>
        <w:t xml:space="preserve"> </w:t>
      </w:r>
      <w:r w:rsidR="00B7213C">
        <w:rPr>
          <w:rFonts w:ascii="Times New Roman" w:hAnsi="Times New Roman" w:cs="Times New Roman"/>
          <w:sz w:val="28"/>
          <w:szCs w:val="28"/>
        </w:rPr>
        <w:t xml:space="preserve">подразделения </w:t>
      </w:r>
      <w:r>
        <w:rPr>
          <w:rFonts w:ascii="Times New Roman" w:hAnsi="Times New Roman" w:cs="Times New Roman"/>
          <w:sz w:val="28"/>
          <w:szCs w:val="28"/>
        </w:rPr>
        <w:t>ответственны</w:t>
      </w:r>
      <w:r w:rsidR="00B7213C">
        <w:rPr>
          <w:rFonts w:ascii="Times New Roman" w:hAnsi="Times New Roman" w:cs="Times New Roman"/>
          <w:sz w:val="28"/>
          <w:szCs w:val="28"/>
        </w:rPr>
        <w:t>е</w:t>
      </w:r>
      <w:r>
        <w:rPr>
          <w:rFonts w:ascii="Times New Roman" w:hAnsi="Times New Roman" w:cs="Times New Roman"/>
          <w:sz w:val="28"/>
          <w:szCs w:val="28"/>
        </w:rPr>
        <w:t xml:space="preserve"> за направление ответа по запросам федеральных органов государственной власти в соответствии с классификатором (приложение 1)</w:t>
      </w:r>
    </w:p>
    <w:p w:rsidR="00D96ECD" w:rsidRPr="0064006E" w:rsidRDefault="00AC1543" w:rsidP="00A8368D">
      <w:pPr>
        <w:jc w:val="both"/>
        <w:rPr>
          <w:rFonts w:ascii="Times New Roman" w:hAnsi="Times New Roman" w:cs="Times New Roman"/>
          <w:sz w:val="28"/>
          <w:szCs w:val="28"/>
        </w:rPr>
      </w:pPr>
      <w:r>
        <w:rPr>
          <w:rFonts w:ascii="Times New Roman" w:hAnsi="Times New Roman" w:cs="Times New Roman"/>
          <w:sz w:val="28"/>
          <w:szCs w:val="28"/>
        </w:rPr>
        <w:t>4</w:t>
      </w:r>
      <w:r w:rsidR="00D96ECD" w:rsidRPr="0064006E">
        <w:rPr>
          <w:rFonts w:ascii="Times New Roman" w:hAnsi="Times New Roman" w:cs="Times New Roman"/>
          <w:sz w:val="28"/>
          <w:szCs w:val="28"/>
        </w:rPr>
        <w:t>) Разработ</w:t>
      </w:r>
      <w:r w:rsidR="00032437">
        <w:rPr>
          <w:rFonts w:ascii="Times New Roman" w:hAnsi="Times New Roman" w:cs="Times New Roman"/>
          <w:sz w:val="28"/>
          <w:szCs w:val="28"/>
        </w:rPr>
        <w:t>ать</w:t>
      </w:r>
      <w:r w:rsidR="00D96ECD" w:rsidRPr="0064006E">
        <w:rPr>
          <w:rFonts w:ascii="Times New Roman" w:hAnsi="Times New Roman" w:cs="Times New Roman"/>
          <w:sz w:val="28"/>
          <w:szCs w:val="28"/>
        </w:rPr>
        <w:t xml:space="preserve"> технологически</w:t>
      </w:r>
      <w:r w:rsidR="00032437">
        <w:rPr>
          <w:rFonts w:ascii="Times New Roman" w:hAnsi="Times New Roman" w:cs="Times New Roman"/>
          <w:sz w:val="28"/>
          <w:szCs w:val="28"/>
        </w:rPr>
        <w:t>е</w:t>
      </w:r>
      <w:r w:rsidR="00D96ECD" w:rsidRPr="0064006E">
        <w:rPr>
          <w:rFonts w:ascii="Times New Roman" w:hAnsi="Times New Roman" w:cs="Times New Roman"/>
          <w:sz w:val="28"/>
          <w:szCs w:val="28"/>
        </w:rPr>
        <w:t xml:space="preserve"> карт</w:t>
      </w:r>
      <w:r w:rsidR="00032437">
        <w:rPr>
          <w:rFonts w:ascii="Times New Roman" w:hAnsi="Times New Roman" w:cs="Times New Roman"/>
          <w:sz w:val="28"/>
          <w:szCs w:val="28"/>
        </w:rPr>
        <w:t>ы</w:t>
      </w:r>
      <w:r w:rsidR="00D96ECD" w:rsidRPr="0064006E">
        <w:rPr>
          <w:rFonts w:ascii="Times New Roman" w:hAnsi="Times New Roman" w:cs="Times New Roman"/>
          <w:sz w:val="28"/>
          <w:szCs w:val="28"/>
        </w:rPr>
        <w:t xml:space="preserve">  - определ</w:t>
      </w:r>
      <w:r w:rsidR="00032437">
        <w:rPr>
          <w:rFonts w:ascii="Times New Roman" w:hAnsi="Times New Roman" w:cs="Times New Roman"/>
          <w:sz w:val="28"/>
          <w:szCs w:val="28"/>
        </w:rPr>
        <w:t>ить</w:t>
      </w:r>
      <w:r w:rsidR="00D96ECD" w:rsidRPr="0064006E">
        <w:rPr>
          <w:rFonts w:ascii="Times New Roman" w:hAnsi="Times New Roman" w:cs="Times New Roman"/>
          <w:sz w:val="28"/>
          <w:szCs w:val="28"/>
        </w:rPr>
        <w:t xml:space="preserve"> состав</w:t>
      </w:r>
      <w:r w:rsidR="00032437">
        <w:rPr>
          <w:rFonts w:ascii="Times New Roman" w:hAnsi="Times New Roman" w:cs="Times New Roman"/>
          <w:sz w:val="28"/>
          <w:szCs w:val="28"/>
        </w:rPr>
        <w:t xml:space="preserve"> и структуру</w:t>
      </w:r>
      <w:r w:rsidR="00D96ECD" w:rsidRPr="0064006E">
        <w:rPr>
          <w:rFonts w:ascii="Times New Roman" w:hAnsi="Times New Roman" w:cs="Times New Roman"/>
          <w:sz w:val="28"/>
          <w:szCs w:val="28"/>
        </w:rPr>
        <w:t xml:space="preserve"> данных, передаваемых между органами власти в рамках межведомственного взаимодействия при предоставлении государственных и муниципальных услуг, определение и согласование порядка направления запроса и предоставления документов (сведений) и ответа на запрос. </w:t>
      </w:r>
      <w:r w:rsidR="000B3FAB" w:rsidRPr="0064006E">
        <w:rPr>
          <w:rFonts w:ascii="Times New Roman" w:hAnsi="Times New Roman" w:cs="Times New Roman"/>
          <w:sz w:val="28"/>
          <w:szCs w:val="28"/>
        </w:rPr>
        <w:t xml:space="preserve">ТКМВ подлежит согласованию со всеми поставщиками и потребителями данных, обеспечивающими предоставление документов, подлежащих получению по каналам межведомственного взаимодействия. </w:t>
      </w:r>
    </w:p>
    <w:p w:rsidR="00824C96" w:rsidRPr="0064006E" w:rsidRDefault="00AC1543" w:rsidP="00AC1543">
      <w:pPr>
        <w:jc w:val="both"/>
        <w:rPr>
          <w:rFonts w:ascii="Times New Roman" w:hAnsi="Times New Roman" w:cs="Times New Roman"/>
          <w:sz w:val="28"/>
          <w:szCs w:val="28"/>
        </w:rPr>
      </w:pPr>
      <w:r w:rsidRPr="00AC1543">
        <w:rPr>
          <w:rFonts w:ascii="Times New Roman" w:hAnsi="Times New Roman" w:cs="Times New Roman"/>
          <w:sz w:val="28"/>
          <w:szCs w:val="28"/>
        </w:rPr>
        <w:t>5)</w:t>
      </w:r>
      <w:r w:rsidR="00631F65" w:rsidRPr="00AC1543">
        <w:rPr>
          <w:rFonts w:ascii="Times New Roman" w:hAnsi="Times New Roman" w:cs="Times New Roman"/>
          <w:sz w:val="28"/>
          <w:szCs w:val="28"/>
        </w:rPr>
        <w:t xml:space="preserve"> Внес</w:t>
      </w:r>
      <w:r w:rsidR="00032437">
        <w:rPr>
          <w:rFonts w:ascii="Times New Roman" w:hAnsi="Times New Roman" w:cs="Times New Roman"/>
          <w:sz w:val="28"/>
          <w:szCs w:val="28"/>
        </w:rPr>
        <w:t xml:space="preserve">ти </w:t>
      </w:r>
      <w:r w:rsidR="00631F65" w:rsidRPr="00AC1543">
        <w:rPr>
          <w:rFonts w:ascii="Times New Roman" w:hAnsi="Times New Roman" w:cs="Times New Roman"/>
          <w:sz w:val="28"/>
          <w:szCs w:val="28"/>
        </w:rPr>
        <w:t>изменени</w:t>
      </w:r>
      <w:r w:rsidR="00032437">
        <w:rPr>
          <w:rFonts w:ascii="Times New Roman" w:hAnsi="Times New Roman" w:cs="Times New Roman"/>
          <w:sz w:val="28"/>
          <w:szCs w:val="28"/>
        </w:rPr>
        <w:t>я</w:t>
      </w:r>
      <w:r w:rsidR="00631F65" w:rsidRPr="00AC1543">
        <w:rPr>
          <w:rFonts w:ascii="Times New Roman" w:hAnsi="Times New Roman" w:cs="Times New Roman"/>
          <w:sz w:val="28"/>
          <w:szCs w:val="28"/>
        </w:rPr>
        <w:t xml:space="preserve"> в нормативно правовые акты</w:t>
      </w:r>
      <w:r>
        <w:rPr>
          <w:rFonts w:ascii="Times New Roman" w:hAnsi="Times New Roman" w:cs="Times New Roman"/>
          <w:sz w:val="28"/>
          <w:szCs w:val="28"/>
        </w:rPr>
        <w:t xml:space="preserve">. </w:t>
      </w:r>
      <w:r w:rsidR="00824C96" w:rsidRPr="0064006E">
        <w:rPr>
          <w:rFonts w:ascii="Times New Roman" w:hAnsi="Times New Roman" w:cs="Times New Roman"/>
          <w:sz w:val="28"/>
          <w:szCs w:val="28"/>
        </w:rPr>
        <w:t xml:space="preserve">При выявлении ограничений межведомственного взаимодействия при предоставлении государственных и муниципальных услуг, предоставляемых ОМСУ </w:t>
      </w:r>
      <w:r w:rsidR="00AC4C3C" w:rsidRPr="0064006E">
        <w:rPr>
          <w:rFonts w:ascii="Times New Roman" w:hAnsi="Times New Roman" w:cs="Times New Roman"/>
          <w:sz w:val="28"/>
          <w:szCs w:val="28"/>
        </w:rPr>
        <w:t xml:space="preserve"> в нормативно правовых актах федерального и  регионального уровня, предложения </w:t>
      </w:r>
      <w:r w:rsidR="00ED5354" w:rsidRPr="0064006E">
        <w:rPr>
          <w:rFonts w:ascii="Times New Roman" w:hAnsi="Times New Roman" w:cs="Times New Roman"/>
          <w:sz w:val="28"/>
          <w:szCs w:val="28"/>
        </w:rPr>
        <w:t>по внесению изменений направляются в Департамент информатизации и связи Забайкальского края</w:t>
      </w:r>
    </w:p>
    <w:p w:rsidR="00ED5354" w:rsidRPr="0064006E" w:rsidRDefault="00ED5354" w:rsidP="00AC1543">
      <w:pPr>
        <w:jc w:val="both"/>
        <w:rPr>
          <w:rFonts w:ascii="Times New Roman" w:hAnsi="Times New Roman" w:cs="Times New Roman"/>
          <w:sz w:val="28"/>
          <w:szCs w:val="28"/>
        </w:rPr>
      </w:pPr>
      <w:r w:rsidRPr="0064006E">
        <w:rPr>
          <w:rFonts w:ascii="Times New Roman" w:hAnsi="Times New Roman" w:cs="Times New Roman"/>
          <w:sz w:val="28"/>
          <w:szCs w:val="28"/>
        </w:rPr>
        <w:t>Предложения должны обязательно включать в себя:</w:t>
      </w:r>
    </w:p>
    <w:p w:rsidR="00ED5354" w:rsidRPr="0064006E" w:rsidRDefault="00ED5354" w:rsidP="00AC1543">
      <w:pPr>
        <w:pStyle w:val="a3"/>
        <w:numPr>
          <w:ilvl w:val="0"/>
          <w:numId w:val="3"/>
        </w:numPr>
        <w:jc w:val="both"/>
        <w:rPr>
          <w:rFonts w:ascii="Times New Roman" w:hAnsi="Times New Roman" w:cs="Times New Roman"/>
          <w:sz w:val="28"/>
          <w:szCs w:val="28"/>
        </w:rPr>
      </w:pPr>
      <w:r w:rsidRPr="0064006E">
        <w:rPr>
          <w:rFonts w:ascii="Times New Roman" w:hAnsi="Times New Roman" w:cs="Times New Roman"/>
          <w:sz w:val="28"/>
          <w:szCs w:val="28"/>
        </w:rPr>
        <w:t>Реквизиты нормативно правового акта</w:t>
      </w:r>
    </w:p>
    <w:p w:rsidR="00ED5354" w:rsidRPr="0064006E" w:rsidRDefault="00ED5354" w:rsidP="00AC1543">
      <w:pPr>
        <w:pStyle w:val="a3"/>
        <w:numPr>
          <w:ilvl w:val="0"/>
          <w:numId w:val="3"/>
        </w:numPr>
        <w:jc w:val="both"/>
        <w:rPr>
          <w:rFonts w:ascii="Times New Roman" w:hAnsi="Times New Roman" w:cs="Times New Roman"/>
          <w:sz w:val="28"/>
          <w:szCs w:val="28"/>
        </w:rPr>
      </w:pPr>
      <w:r w:rsidRPr="0064006E">
        <w:rPr>
          <w:rFonts w:ascii="Times New Roman" w:hAnsi="Times New Roman" w:cs="Times New Roman"/>
          <w:sz w:val="28"/>
          <w:szCs w:val="28"/>
        </w:rPr>
        <w:t>Ссылку на конкретную норму нормативно правового акта (статья, пункт, абзац)</w:t>
      </w:r>
    </w:p>
    <w:p w:rsidR="00ED5354" w:rsidRPr="0064006E" w:rsidRDefault="00ED5354" w:rsidP="00AC1543">
      <w:pPr>
        <w:pStyle w:val="a3"/>
        <w:numPr>
          <w:ilvl w:val="0"/>
          <w:numId w:val="3"/>
        </w:numPr>
        <w:jc w:val="both"/>
        <w:rPr>
          <w:rFonts w:ascii="Times New Roman" w:hAnsi="Times New Roman" w:cs="Times New Roman"/>
          <w:sz w:val="28"/>
          <w:szCs w:val="28"/>
        </w:rPr>
      </w:pPr>
      <w:r w:rsidRPr="0064006E">
        <w:rPr>
          <w:rFonts w:ascii="Times New Roman" w:hAnsi="Times New Roman" w:cs="Times New Roman"/>
          <w:sz w:val="28"/>
          <w:szCs w:val="28"/>
        </w:rPr>
        <w:t>Обоснования наличия в указанном нормативно правовом акте ограничений межведомственного взаимодействия при предоставлении муниципальных услуг.</w:t>
      </w:r>
    </w:p>
    <w:p w:rsidR="00ED5354" w:rsidRPr="0064006E" w:rsidRDefault="00ED5354" w:rsidP="00AC1543">
      <w:pPr>
        <w:jc w:val="both"/>
        <w:rPr>
          <w:rFonts w:ascii="Times New Roman" w:hAnsi="Times New Roman" w:cs="Times New Roman"/>
          <w:sz w:val="28"/>
          <w:szCs w:val="28"/>
        </w:rPr>
      </w:pPr>
      <w:r w:rsidRPr="0064006E">
        <w:rPr>
          <w:rFonts w:ascii="Times New Roman" w:hAnsi="Times New Roman" w:cs="Times New Roman"/>
          <w:sz w:val="28"/>
          <w:szCs w:val="28"/>
        </w:rPr>
        <w:t>Предложения должны на</w:t>
      </w:r>
      <w:r w:rsidR="00A8368D" w:rsidRPr="0064006E">
        <w:rPr>
          <w:rFonts w:ascii="Times New Roman" w:hAnsi="Times New Roman" w:cs="Times New Roman"/>
          <w:sz w:val="28"/>
          <w:szCs w:val="28"/>
        </w:rPr>
        <w:t xml:space="preserve">правляться за подписью куратора. </w:t>
      </w:r>
    </w:p>
    <w:p w:rsidR="000B3FAB" w:rsidRDefault="00032437" w:rsidP="00A8368D">
      <w:pPr>
        <w:jc w:val="both"/>
        <w:rPr>
          <w:rFonts w:ascii="Times New Roman" w:hAnsi="Times New Roman" w:cs="Times New Roman"/>
          <w:sz w:val="28"/>
          <w:szCs w:val="28"/>
        </w:rPr>
      </w:pPr>
      <w:r>
        <w:rPr>
          <w:rFonts w:ascii="Times New Roman" w:hAnsi="Times New Roman" w:cs="Times New Roman"/>
          <w:sz w:val="28"/>
          <w:szCs w:val="28"/>
        </w:rPr>
        <w:t xml:space="preserve">6) Проанализировать </w:t>
      </w:r>
      <w:r w:rsidR="00AC1543">
        <w:rPr>
          <w:rFonts w:ascii="Times New Roman" w:hAnsi="Times New Roman" w:cs="Times New Roman"/>
          <w:sz w:val="28"/>
          <w:szCs w:val="28"/>
        </w:rPr>
        <w:t>имеющи</w:t>
      </w:r>
      <w:r>
        <w:rPr>
          <w:rFonts w:ascii="Times New Roman" w:hAnsi="Times New Roman" w:cs="Times New Roman"/>
          <w:sz w:val="28"/>
          <w:szCs w:val="28"/>
        </w:rPr>
        <w:t>еся</w:t>
      </w:r>
      <w:r w:rsidR="00AC1543">
        <w:rPr>
          <w:rFonts w:ascii="Times New Roman" w:hAnsi="Times New Roman" w:cs="Times New Roman"/>
          <w:sz w:val="28"/>
          <w:szCs w:val="28"/>
        </w:rPr>
        <w:t xml:space="preserve"> информационны</w:t>
      </w:r>
      <w:r>
        <w:rPr>
          <w:rFonts w:ascii="Times New Roman" w:hAnsi="Times New Roman" w:cs="Times New Roman"/>
          <w:sz w:val="28"/>
          <w:szCs w:val="28"/>
        </w:rPr>
        <w:t>е</w:t>
      </w:r>
      <w:r w:rsidR="00AC1543">
        <w:rPr>
          <w:rFonts w:ascii="Times New Roman" w:hAnsi="Times New Roman" w:cs="Times New Roman"/>
          <w:sz w:val="28"/>
          <w:szCs w:val="28"/>
        </w:rPr>
        <w:t xml:space="preserve"> систем</w:t>
      </w:r>
      <w:r>
        <w:rPr>
          <w:rFonts w:ascii="Times New Roman" w:hAnsi="Times New Roman" w:cs="Times New Roman"/>
          <w:sz w:val="28"/>
          <w:szCs w:val="28"/>
        </w:rPr>
        <w:t>ы</w:t>
      </w:r>
      <w:r w:rsidR="00AC1543">
        <w:rPr>
          <w:rFonts w:ascii="Times New Roman" w:hAnsi="Times New Roman" w:cs="Times New Roman"/>
          <w:sz w:val="28"/>
          <w:szCs w:val="28"/>
        </w:rPr>
        <w:t>, участвующи</w:t>
      </w:r>
      <w:r>
        <w:rPr>
          <w:rFonts w:ascii="Times New Roman" w:hAnsi="Times New Roman" w:cs="Times New Roman"/>
          <w:sz w:val="28"/>
          <w:szCs w:val="28"/>
        </w:rPr>
        <w:t>е</w:t>
      </w:r>
      <w:r w:rsidR="00AC1543">
        <w:rPr>
          <w:rFonts w:ascii="Times New Roman" w:hAnsi="Times New Roman" w:cs="Times New Roman"/>
          <w:sz w:val="28"/>
          <w:szCs w:val="28"/>
        </w:rPr>
        <w:t xml:space="preserve"> в оказании государственных и муниципальных услуг, а также информационны</w:t>
      </w:r>
      <w:r>
        <w:rPr>
          <w:rFonts w:ascii="Times New Roman" w:hAnsi="Times New Roman" w:cs="Times New Roman"/>
          <w:sz w:val="28"/>
          <w:szCs w:val="28"/>
        </w:rPr>
        <w:t>е</w:t>
      </w:r>
      <w:r w:rsidR="00AC1543">
        <w:rPr>
          <w:rFonts w:ascii="Times New Roman" w:hAnsi="Times New Roman" w:cs="Times New Roman"/>
          <w:sz w:val="28"/>
          <w:szCs w:val="28"/>
        </w:rPr>
        <w:t xml:space="preserve"> систем</w:t>
      </w:r>
      <w:r>
        <w:rPr>
          <w:rFonts w:ascii="Times New Roman" w:hAnsi="Times New Roman" w:cs="Times New Roman"/>
          <w:sz w:val="28"/>
          <w:szCs w:val="28"/>
        </w:rPr>
        <w:t>ы</w:t>
      </w:r>
      <w:r w:rsidR="00AC1543">
        <w:rPr>
          <w:rFonts w:ascii="Times New Roman" w:hAnsi="Times New Roman" w:cs="Times New Roman"/>
          <w:sz w:val="28"/>
          <w:szCs w:val="28"/>
        </w:rPr>
        <w:t xml:space="preserve"> хранения и обработки данных.</w:t>
      </w:r>
    </w:p>
    <w:p w:rsidR="00AC1543" w:rsidRDefault="00AC1543" w:rsidP="00A8368D">
      <w:pPr>
        <w:jc w:val="both"/>
        <w:rPr>
          <w:rFonts w:ascii="Times New Roman" w:hAnsi="Times New Roman" w:cs="Times New Roman"/>
          <w:sz w:val="28"/>
          <w:szCs w:val="28"/>
        </w:rPr>
      </w:pPr>
      <w:r>
        <w:rPr>
          <w:rFonts w:ascii="Times New Roman" w:hAnsi="Times New Roman" w:cs="Times New Roman"/>
          <w:sz w:val="28"/>
          <w:szCs w:val="28"/>
        </w:rPr>
        <w:t>7) Определ</w:t>
      </w:r>
      <w:r w:rsidR="00032437">
        <w:rPr>
          <w:rFonts w:ascii="Times New Roman" w:hAnsi="Times New Roman" w:cs="Times New Roman"/>
          <w:sz w:val="28"/>
          <w:szCs w:val="28"/>
        </w:rPr>
        <w:t>ить</w:t>
      </w:r>
      <w:r>
        <w:rPr>
          <w:rFonts w:ascii="Times New Roman" w:hAnsi="Times New Roman" w:cs="Times New Roman"/>
          <w:sz w:val="28"/>
          <w:szCs w:val="28"/>
        </w:rPr>
        <w:t xml:space="preserve"> места размещения и технически</w:t>
      </w:r>
      <w:r w:rsidR="00032437">
        <w:rPr>
          <w:rFonts w:ascii="Times New Roman" w:hAnsi="Times New Roman" w:cs="Times New Roman"/>
          <w:sz w:val="28"/>
          <w:szCs w:val="28"/>
        </w:rPr>
        <w:t>е условие</w:t>
      </w:r>
      <w:r>
        <w:rPr>
          <w:rFonts w:ascii="Times New Roman" w:hAnsi="Times New Roman" w:cs="Times New Roman"/>
          <w:sz w:val="28"/>
          <w:szCs w:val="28"/>
        </w:rPr>
        <w:t xml:space="preserve"> подключения к РСМЭВ:</w:t>
      </w:r>
    </w:p>
    <w:p w:rsidR="00AC1543" w:rsidRDefault="00AC1543" w:rsidP="00A8368D">
      <w:pPr>
        <w:jc w:val="both"/>
        <w:rPr>
          <w:rFonts w:ascii="Times New Roman" w:hAnsi="Times New Roman" w:cs="Times New Roman"/>
          <w:sz w:val="28"/>
          <w:szCs w:val="28"/>
        </w:rPr>
      </w:pPr>
      <w:r>
        <w:rPr>
          <w:rFonts w:ascii="Times New Roman" w:hAnsi="Times New Roman" w:cs="Times New Roman"/>
          <w:sz w:val="28"/>
          <w:szCs w:val="28"/>
        </w:rPr>
        <w:t>- через интернет</w:t>
      </w:r>
    </w:p>
    <w:p w:rsidR="00AC1543" w:rsidRDefault="00AC1543" w:rsidP="00A8368D">
      <w:pPr>
        <w:jc w:val="both"/>
        <w:rPr>
          <w:rFonts w:ascii="Times New Roman" w:hAnsi="Times New Roman" w:cs="Times New Roman"/>
          <w:sz w:val="28"/>
          <w:szCs w:val="28"/>
        </w:rPr>
      </w:pPr>
      <w:r>
        <w:rPr>
          <w:rFonts w:ascii="Times New Roman" w:hAnsi="Times New Roman" w:cs="Times New Roman"/>
          <w:sz w:val="28"/>
          <w:szCs w:val="28"/>
        </w:rPr>
        <w:t>- через сеть телефонного доступа.</w:t>
      </w:r>
    </w:p>
    <w:p w:rsidR="00AC1543" w:rsidRDefault="00AC1543" w:rsidP="00F57D4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Получить ЭЦП для каждого сотрудника, ответственного за направлен</w:t>
      </w:r>
      <w:r w:rsidR="00F57D49">
        <w:rPr>
          <w:rFonts w:ascii="Times New Roman" w:hAnsi="Times New Roman" w:cs="Times New Roman"/>
          <w:sz w:val="28"/>
          <w:szCs w:val="28"/>
        </w:rPr>
        <w:t xml:space="preserve">ие запроса и отправления ответа и </w:t>
      </w:r>
      <w:r>
        <w:rPr>
          <w:rFonts w:ascii="Times New Roman" w:hAnsi="Times New Roman" w:cs="Times New Roman"/>
          <w:sz w:val="28"/>
          <w:szCs w:val="28"/>
        </w:rPr>
        <w:t>ЭЦП для органа власти. Закупить программный комплекс «</w:t>
      </w:r>
      <w:proofErr w:type="spellStart"/>
      <w:r>
        <w:rPr>
          <w:rFonts w:ascii="Times New Roman" w:hAnsi="Times New Roman" w:cs="Times New Roman"/>
          <w:sz w:val="28"/>
          <w:szCs w:val="28"/>
          <w:lang w:val="en-US"/>
        </w:rPr>
        <w:t>VipNet</w:t>
      </w:r>
      <w:proofErr w:type="spellEnd"/>
      <w:r w:rsidRPr="00AC1543">
        <w:rPr>
          <w:rFonts w:ascii="Times New Roman" w:hAnsi="Times New Roman" w:cs="Times New Roman"/>
          <w:sz w:val="28"/>
          <w:szCs w:val="28"/>
        </w:rPr>
        <w:t xml:space="preserve"> </w:t>
      </w:r>
      <w:r>
        <w:rPr>
          <w:rFonts w:ascii="Times New Roman" w:hAnsi="Times New Roman" w:cs="Times New Roman"/>
          <w:sz w:val="28"/>
          <w:szCs w:val="28"/>
        </w:rPr>
        <w:t>клиент» на каждое рабочее место и сертифицированны</w:t>
      </w:r>
      <w:r w:rsidR="00B7213C">
        <w:rPr>
          <w:rFonts w:ascii="Times New Roman" w:hAnsi="Times New Roman" w:cs="Times New Roman"/>
          <w:sz w:val="28"/>
          <w:szCs w:val="28"/>
        </w:rPr>
        <w:t>е</w:t>
      </w:r>
      <w:r>
        <w:rPr>
          <w:rFonts w:ascii="Times New Roman" w:hAnsi="Times New Roman" w:cs="Times New Roman"/>
          <w:sz w:val="28"/>
          <w:szCs w:val="28"/>
        </w:rPr>
        <w:t xml:space="preserve"> носител</w:t>
      </w:r>
      <w:r w:rsidR="00B7213C">
        <w:rPr>
          <w:rFonts w:ascii="Times New Roman" w:hAnsi="Times New Roman" w:cs="Times New Roman"/>
          <w:sz w:val="28"/>
          <w:szCs w:val="28"/>
        </w:rPr>
        <w:t>и</w:t>
      </w:r>
      <w:r>
        <w:rPr>
          <w:rFonts w:ascii="Times New Roman" w:hAnsi="Times New Roman" w:cs="Times New Roman"/>
          <w:sz w:val="28"/>
          <w:szCs w:val="28"/>
        </w:rPr>
        <w:t xml:space="preserve"> для ЭЦП.</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8) Разработать электронные сервисы – определить форматы запроса и ответа, тип данных в соответствии с требованиями.</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9) Разработать (доработать) программную среду:</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 xml:space="preserve">-если информационной системы нет </w:t>
      </w:r>
      <w:r w:rsidRPr="00B7213C">
        <w:rPr>
          <w:rFonts w:ascii="Times New Roman" w:hAnsi="Times New Roman" w:cs="Times New Roman"/>
          <w:sz w:val="28"/>
          <w:szCs w:val="28"/>
          <w:lang w:val="en-US"/>
        </w:rPr>
        <w:sym w:font="Wingdings" w:char="F0E0"/>
      </w:r>
      <w:r>
        <w:rPr>
          <w:rFonts w:ascii="Times New Roman" w:hAnsi="Times New Roman" w:cs="Times New Roman"/>
          <w:sz w:val="28"/>
          <w:szCs w:val="28"/>
        </w:rPr>
        <w:t xml:space="preserve"> разработать и интегрировать в электронный сервис</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 xml:space="preserve">-если </w:t>
      </w:r>
      <w:r w:rsidR="00032437">
        <w:rPr>
          <w:rFonts w:ascii="Times New Roman" w:hAnsi="Times New Roman" w:cs="Times New Roman"/>
          <w:sz w:val="28"/>
          <w:szCs w:val="28"/>
        </w:rPr>
        <w:t>информационная</w:t>
      </w:r>
      <w:r>
        <w:rPr>
          <w:rFonts w:ascii="Times New Roman" w:hAnsi="Times New Roman" w:cs="Times New Roman"/>
          <w:sz w:val="28"/>
          <w:szCs w:val="28"/>
        </w:rPr>
        <w:t xml:space="preserve"> система есть </w:t>
      </w:r>
      <w:r w:rsidRPr="00B7213C">
        <w:rPr>
          <w:rFonts w:ascii="Times New Roman" w:hAnsi="Times New Roman" w:cs="Times New Roman"/>
          <w:sz w:val="28"/>
          <w:szCs w:val="28"/>
          <w:lang w:val="en-US"/>
        </w:rPr>
        <w:sym w:font="Wingdings" w:char="F0E0"/>
      </w:r>
      <w:r>
        <w:rPr>
          <w:rFonts w:ascii="Times New Roman" w:hAnsi="Times New Roman" w:cs="Times New Roman"/>
          <w:sz w:val="28"/>
          <w:szCs w:val="28"/>
        </w:rPr>
        <w:t xml:space="preserve"> доработать (при необходимости) и интегрировать  в электронный сервис</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 xml:space="preserve">- при отсутствии электронных баз данных </w:t>
      </w:r>
      <w:r w:rsidRPr="00B7213C">
        <w:rPr>
          <w:rFonts w:ascii="Times New Roman" w:hAnsi="Times New Roman" w:cs="Times New Roman"/>
          <w:sz w:val="28"/>
          <w:szCs w:val="28"/>
          <w:lang w:val="en-US"/>
        </w:rPr>
        <w:sym w:font="Wingdings" w:char="F0E0"/>
      </w:r>
      <w:r>
        <w:rPr>
          <w:rFonts w:ascii="Times New Roman" w:hAnsi="Times New Roman" w:cs="Times New Roman"/>
          <w:sz w:val="28"/>
          <w:szCs w:val="28"/>
        </w:rPr>
        <w:t xml:space="preserve"> автоматизировать с «Системой исполнения регламентов»</w:t>
      </w:r>
    </w:p>
    <w:p w:rsidR="00B7213C" w:rsidRDefault="00F57D49" w:rsidP="00A8368D">
      <w:pPr>
        <w:jc w:val="both"/>
        <w:rPr>
          <w:rFonts w:ascii="Times New Roman" w:hAnsi="Times New Roman" w:cs="Times New Roman"/>
          <w:sz w:val="28"/>
          <w:szCs w:val="28"/>
        </w:rPr>
      </w:pPr>
      <w:r>
        <w:rPr>
          <w:rFonts w:ascii="Times New Roman" w:hAnsi="Times New Roman" w:cs="Times New Roman"/>
          <w:sz w:val="28"/>
          <w:szCs w:val="28"/>
        </w:rPr>
        <w:t>10</w:t>
      </w:r>
      <w:r w:rsidR="00B7213C">
        <w:rPr>
          <w:rFonts w:ascii="Times New Roman" w:hAnsi="Times New Roman" w:cs="Times New Roman"/>
          <w:sz w:val="28"/>
          <w:szCs w:val="28"/>
        </w:rPr>
        <w:t xml:space="preserve">) </w:t>
      </w:r>
      <w:r>
        <w:rPr>
          <w:rFonts w:ascii="Times New Roman" w:hAnsi="Times New Roman" w:cs="Times New Roman"/>
          <w:sz w:val="28"/>
          <w:szCs w:val="28"/>
        </w:rPr>
        <w:t>Подписать соглашения</w:t>
      </w:r>
      <w:r w:rsidR="00B7213C">
        <w:rPr>
          <w:rFonts w:ascii="Times New Roman" w:hAnsi="Times New Roman" w:cs="Times New Roman"/>
          <w:sz w:val="28"/>
          <w:szCs w:val="28"/>
        </w:rPr>
        <w:t>:</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10.1) Поселениям заключить соглашения по передаче полномочий по координации системы межведомственного взаимодействия с муниципальным районом</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10.2) Муниципальному району (городскому округу) заключить соглашение с оператором РСМЭВ (Департаментом информатизации и связи Забайкальского края)</w:t>
      </w:r>
    </w:p>
    <w:p w:rsidR="00F57D49" w:rsidRDefault="00F57D49" w:rsidP="00A8368D">
      <w:pPr>
        <w:jc w:val="both"/>
        <w:rPr>
          <w:rFonts w:ascii="Times New Roman" w:hAnsi="Times New Roman" w:cs="Times New Roman"/>
          <w:sz w:val="28"/>
          <w:szCs w:val="28"/>
        </w:rPr>
      </w:pPr>
      <w:r>
        <w:rPr>
          <w:rFonts w:ascii="Times New Roman" w:hAnsi="Times New Roman" w:cs="Times New Roman"/>
          <w:sz w:val="28"/>
          <w:szCs w:val="28"/>
        </w:rPr>
        <w:t>11) Зарегистрировать электронные сервисы</w:t>
      </w:r>
    </w:p>
    <w:p w:rsid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1</w:t>
      </w:r>
      <w:r w:rsidR="00F57D49">
        <w:rPr>
          <w:rFonts w:ascii="Times New Roman" w:hAnsi="Times New Roman" w:cs="Times New Roman"/>
          <w:sz w:val="28"/>
          <w:szCs w:val="28"/>
        </w:rPr>
        <w:t>2</w:t>
      </w:r>
      <w:r>
        <w:rPr>
          <w:rFonts w:ascii="Times New Roman" w:hAnsi="Times New Roman" w:cs="Times New Roman"/>
          <w:sz w:val="28"/>
          <w:szCs w:val="28"/>
        </w:rPr>
        <w:t>) Обеспечить доступность электронного сервиса по защищенному каналу между своей информационной системой и системой межведомственного взаимодействия.</w:t>
      </w:r>
    </w:p>
    <w:p w:rsidR="00B7213C" w:rsidRPr="00B7213C" w:rsidRDefault="00B7213C" w:rsidP="00A8368D">
      <w:pPr>
        <w:jc w:val="both"/>
        <w:rPr>
          <w:rFonts w:ascii="Times New Roman" w:hAnsi="Times New Roman" w:cs="Times New Roman"/>
          <w:sz w:val="28"/>
          <w:szCs w:val="28"/>
        </w:rPr>
      </w:pPr>
      <w:r>
        <w:rPr>
          <w:rFonts w:ascii="Times New Roman" w:hAnsi="Times New Roman" w:cs="Times New Roman"/>
          <w:sz w:val="28"/>
          <w:szCs w:val="28"/>
        </w:rPr>
        <w:t>1</w:t>
      </w:r>
      <w:r w:rsidR="00F57D49">
        <w:rPr>
          <w:rFonts w:ascii="Times New Roman" w:hAnsi="Times New Roman" w:cs="Times New Roman"/>
          <w:sz w:val="28"/>
          <w:szCs w:val="28"/>
        </w:rPr>
        <w:t>3</w:t>
      </w:r>
      <w:r>
        <w:rPr>
          <w:rFonts w:ascii="Times New Roman" w:hAnsi="Times New Roman" w:cs="Times New Roman"/>
          <w:sz w:val="28"/>
          <w:szCs w:val="28"/>
        </w:rPr>
        <w:t>)Представить руководство пользователя и методику испытаний электронного сервиса, паспорт электронного сервиса оператору РСМЭВ.</w:t>
      </w:r>
    </w:p>
    <w:p w:rsidR="00432AFA" w:rsidRPr="0064006E" w:rsidRDefault="000B3FAB" w:rsidP="00A8368D">
      <w:pPr>
        <w:jc w:val="both"/>
        <w:rPr>
          <w:rFonts w:ascii="Times New Roman" w:hAnsi="Times New Roman" w:cs="Times New Roman"/>
          <w:sz w:val="28"/>
          <w:szCs w:val="28"/>
          <w:u w:val="single"/>
        </w:rPr>
      </w:pPr>
      <w:r w:rsidRPr="0064006E">
        <w:rPr>
          <w:rFonts w:ascii="Times New Roman" w:hAnsi="Times New Roman" w:cs="Times New Roman"/>
          <w:sz w:val="28"/>
          <w:szCs w:val="28"/>
          <w:u w:val="single"/>
        </w:rPr>
        <w:t>Рекомендуется следующее распределение ролей по подготовке ТКМВ:</w:t>
      </w:r>
    </w:p>
    <w:p w:rsidR="000B3FAB" w:rsidRPr="0064006E" w:rsidRDefault="000B3FAB" w:rsidP="00A8368D">
      <w:pPr>
        <w:pStyle w:val="a3"/>
        <w:numPr>
          <w:ilvl w:val="0"/>
          <w:numId w:val="2"/>
        </w:numPr>
        <w:jc w:val="both"/>
        <w:rPr>
          <w:rFonts w:ascii="Times New Roman" w:hAnsi="Times New Roman" w:cs="Times New Roman"/>
          <w:sz w:val="28"/>
          <w:szCs w:val="28"/>
        </w:rPr>
      </w:pPr>
      <w:r w:rsidRPr="0064006E">
        <w:rPr>
          <w:rFonts w:ascii="Times New Roman" w:hAnsi="Times New Roman" w:cs="Times New Roman"/>
          <w:sz w:val="28"/>
          <w:szCs w:val="28"/>
        </w:rPr>
        <w:t>Участник проекта: разработка ТКМВ</w:t>
      </w:r>
    </w:p>
    <w:p w:rsidR="000B3FAB" w:rsidRPr="0064006E" w:rsidRDefault="000B3FAB" w:rsidP="00A8368D">
      <w:pPr>
        <w:pStyle w:val="a3"/>
        <w:numPr>
          <w:ilvl w:val="0"/>
          <w:numId w:val="2"/>
        </w:numPr>
        <w:jc w:val="both"/>
        <w:rPr>
          <w:rFonts w:ascii="Times New Roman" w:hAnsi="Times New Roman" w:cs="Times New Roman"/>
          <w:sz w:val="28"/>
          <w:szCs w:val="28"/>
        </w:rPr>
      </w:pPr>
      <w:r w:rsidRPr="0064006E">
        <w:rPr>
          <w:rFonts w:ascii="Times New Roman" w:hAnsi="Times New Roman" w:cs="Times New Roman"/>
          <w:sz w:val="28"/>
          <w:szCs w:val="28"/>
        </w:rPr>
        <w:t>Методолог проекта: экспертиза ТКМВ</w:t>
      </w:r>
    </w:p>
    <w:p w:rsidR="000B3FAB" w:rsidRPr="0064006E" w:rsidRDefault="000B3FAB" w:rsidP="00A8368D">
      <w:pPr>
        <w:pStyle w:val="a3"/>
        <w:numPr>
          <w:ilvl w:val="0"/>
          <w:numId w:val="2"/>
        </w:numPr>
        <w:jc w:val="both"/>
        <w:rPr>
          <w:rFonts w:ascii="Times New Roman" w:hAnsi="Times New Roman" w:cs="Times New Roman"/>
          <w:sz w:val="28"/>
          <w:szCs w:val="28"/>
        </w:rPr>
      </w:pPr>
      <w:r w:rsidRPr="0064006E">
        <w:rPr>
          <w:rFonts w:ascii="Times New Roman" w:hAnsi="Times New Roman" w:cs="Times New Roman"/>
          <w:sz w:val="28"/>
          <w:szCs w:val="28"/>
        </w:rPr>
        <w:t xml:space="preserve">Коллегиальный орган: одобрение ТКМВ.  Потребитель сведений выносит проект ТКМВ на заседание коллегиального органа. </w:t>
      </w:r>
    </w:p>
    <w:p w:rsidR="003D23EB" w:rsidRPr="0064006E" w:rsidRDefault="003D23EB" w:rsidP="00A8368D">
      <w:pPr>
        <w:jc w:val="both"/>
        <w:rPr>
          <w:rFonts w:ascii="Times New Roman" w:hAnsi="Times New Roman" w:cs="Times New Roman"/>
          <w:sz w:val="28"/>
          <w:szCs w:val="28"/>
        </w:rPr>
      </w:pPr>
    </w:p>
    <w:p w:rsidR="000B3FAB" w:rsidRPr="0064006E" w:rsidRDefault="009262D2" w:rsidP="00A8368D">
      <w:pPr>
        <w:jc w:val="center"/>
        <w:rPr>
          <w:rFonts w:ascii="Times New Roman" w:hAnsi="Times New Roman" w:cs="Times New Roman"/>
          <w:sz w:val="28"/>
          <w:szCs w:val="28"/>
        </w:rPr>
      </w:pPr>
      <w:r w:rsidRPr="0064006E">
        <w:rPr>
          <w:rFonts w:ascii="Times New Roman" w:hAnsi="Times New Roman" w:cs="Times New Roman"/>
          <w:sz w:val="28"/>
          <w:szCs w:val="28"/>
        </w:rPr>
        <w:lastRenderedPageBreak/>
        <w:t>Направления межведомственного взаимодействия</w:t>
      </w:r>
    </w:p>
    <w:tbl>
      <w:tblPr>
        <w:tblStyle w:val="a4"/>
        <w:tblW w:w="0" w:type="auto"/>
        <w:tblLook w:val="04A0" w:firstRow="1" w:lastRow="0" w:firstColumn="1" w:lastColumn="0" w:noHBand="0" w:noVBand="1"/>
      </w:tblPr>
      <w:tblGrid>
        <w:gridCol w:w="1101"/>
        <w:gridCol w:w="3260"/>
        <w:gridCol w:w="5210"/>
      </w:tblGrid>
      <w:tr w:rsidR="009262D2" w:rsidRPr="0064006E" w:rsidTr="009262D2">
        <w:tc>
          <w:tcPr>
            <w:tcW w:w="1101" w:type="dxa"/>
          </w:tcPr>
          <w:p w:rsidR="009262D2" w:rsidRPr="0064006E" w:rsidRDefault="009262D2" w:rsidP="00A8368D">
            <w:pPr>
              <w:jc w:val="both"/>
              <w:rPr>
                <w:rFonts w:ascii="Times New Roman" w:hAnsi="Times New Roman" w:cs="Times New Roman"/>
                <w:b/>
                <w:sz w:val="28"/>
                <w:szCs w:val="28"/>
              </w:rPr>
            </w:pPr>
            <w:r w:rsidRPr="0064006E">
              <w:rPr>
                <w:rFonts w:ascii="Times New Roman" w:hAnsi="Times New Roman" w:cs="Times New Roman"/>
                <w:b/>
                <w:sz w:val="28"/>
                <w:szCs w:val="28"/>
              </w:rPr>
              <w:t xml:space="preserve">№ </w:t>
            </w:r>
            <w:proofErr w:type="gramStart"/>
            <w:r w:rsidRPr="0064006E">
              <w:rPr>
                <w:rFonts w:ascii="Times New Roman" w:hAnsi="Times New Roman" w:cs="Times New Roman"/>
                <w:b/>
                <w:sz w:val="28"/>
                <w:szCs w:val="28"/>
              </w:rPr>
              <w:t>п</w:t>
            </w:r>
            <w:proofErr w:type="gramEnd"/>
            <w:r w:rsidRPr="0064006E">
              <w:rPr>
                <w:rFonts w:ascii="Times New Roman" w:hAnsi="Times New Roman" w:cs="Times New Roman"/>
                <w:b/>
                <w:sz w:val="28"/>
                <w:szCs w:val="28"/>
              </w:rPr>
              <w:t>/п</w:t>
            </w:r>
          </w:p>
        </w:tc>
        <w:tc>
          <w:tcPr>
            <w:tcW w:w="3260" w:type="dxa"/>
          </w:tcPr>
          <w:p w:rsidR="009262D2" w:rsidRPr="0064006E" w:rsidRDefault="00F57D49" w:rsidP="00A8368D">
            <w:pPr>
              <w:jc w:val="both"/>
              <w:rPr>
                <w:rFonts w:ascii="Times New Roman" w:hAnsi="Times New Roman" w:cs="Times New Roman"/>
                <w:b/>
                <w:sz w:val="28"/>
                <w:szCs w:val="28"/>
              </w:rPr>
            </w:pPr>
            <w:r>
              <w:rPr>
                <w:rFonts w:ascii="Times New Roman" w:hAnsi="Times New Roman" w:cs="Times New Roman"/>
                <w:b/>
                <w:sz w:val="28"/>
                <w:szCs w:val="28"/>
              </w:rPr>
              <w:t>П</w:t>
            </w:r>
            <w:r w:rsidR="009262D2" w:rsidRPr="0064006E">
              <w:rPr>
                <w:rFonts w:ascii="Times New Roman" w:hAnsi="Times New Roman" w:cs="Times New Roman"/>
                <w:b/>
                <w:sz w:val="28"/>
                <w:szCs w:val="28"/>
              </w:rPr>
              <w:t>отребитель</w:t>
            </w:r>
          </w:p>
        </w:tc>
        <w:tc>
          <w:tcPr>
            <w:tcW w:w="5210" w:type="dxa"/>
          </w:tcPr>
          <w:p w:rsidR="009262D2" w:rsidRPr="0064006E" w:rsidRDefault="009262D2" w:rsidP="00A8368D">
            <w:pPr>
              <w:jc w:val="both"/>
              <w:rPr>
                <w:rFonts w:ascii="Times New Roman" w:hAnsi="Times New Roman" w:cs="Times New Roman"/>
                <w:b/>
                <w:sz w:val="28"/>
                <w:szCs w:val="28"/>
              </w:rPr>
            </w:pPr>
            <w:r w:rsidRPr="0064006E">
              <w:rPr>
                <w:rFonts w:ascii="Times New Roman" w:hAnsi="Times New Roman" w:cs="Times New Roman"/>
                <w:b/>
                <w:sz w:val="28"/>
                <w:szCs w:val="28"/>
              </w:rPr>
              <w:t>Поставщик</w:t>
            </w:r>
          </w:p>
        </w:tc>
      </w:tr>
      <w:tr w:rsidR="009262D2" w:rsidRPr="0064006E" w:rsidTr="009262D2">
        <w:tc>
          <w:tcPr>
            <w:tcW w:w="1101" w:type="dxa"/>
          </w:tcPr>
          <w:p w:rsidR="009262D2" w:rsidRPr="0064006E" w:rsidRDefault="009262D2" w:rsidP="00F57D49">
            <w:pPr>
              <w:jc w:val="center"/>
              <w:rPr>
                <w:rFonts w:ascii="Times New Roman" w:hAnsi="Times New Roman" w:cs="Times New Roman"/>
                <w:sz w:val="28"/>
                <w:szCs w:val="28"/>
              </w:rPr>
            </w:pPr>
            <w:r w:rsidRPr="0064006E">
              <w:rPr>
                <w:rFonts w:ascii="Times New Roman" w:hAnsi="Times New Roman" w:cs="Times New Roman"/>
                <w:sz w:val="28"/>
                <w:szCs w:val="28"/>
              </w:rPr>
              <w:t>1</w:t>
            </w:r>
          </w:p>
        </w:tc>
        <w:tc>
          <w:tcPr>
            <w:tcW w:w="3260" w:type="dxa"/>
          </w:tcPr>
          <w:p w:rsidR="009262D2" w:rsidRPr="0064006E" w:rsidRDefault="009262D2" w:rsidP="00A8368D">
            <w:pPr>
              <w:jc w:val="both"/>
              <w:rPr>
                <w:rFonts w:ascii="Times New Roman" w:hAnsi="Times New Roman" w:cs="Times New Roman"/>
                <w:sz w:val="28"/>
                <w:szCs w:val="28"/>
              </w:rPr>
            </w:pPr>
            <w:r w:rsidRPr="0064006E">
              <w:rPr>
                <w:rFonts w:ascii="Times New Roman" w:hAnsi="Times New Roman" w:cs="Times New Roman"/>
                <w:sz w:val="28"/>
                <w:szCs w:val="28"/>
              </w:rPr>
              <w:t>ОМСУ</w:t>
            </w:r>
          </w:p>
        </w:tc>
        <w:tc>
          <w:tcPr>
            <w:tcW w:w="5210" w:type="dxa"/>
          </w:tcPr>
          <w:p w:rsidR="009262D2" w:rsidRPr="0064006E" w:rsidRDefault="009262D2" w:rsidP="00A8368D">
            <w:pPr>
              <w:jc w:val="both"/>
              <w:rPr>
                <w:rFonts w:ascii="Times New Roman" w:hAnsi="Times New Roman" w:cs="Times New Roman"/>
                <w:sz w:val="28"/>
                <w:szCs w:val="28"/>
              </w:rPr>
            </w:pPr>
            <w:r w:rsidRPr="0064006E">
              <w:rPr>
                <w:rFonts w:ascii="Times New Roman" w:hAnsi="Times New Roman" w:cs="Times New Roman"/>
                <w:sz w:val="28"/>
                <w:szCs w:val="28"/>
              </w:rPr>
              <w:t>ФОИВ</w:t>
            </w:r>
          </w:p>
        </w:tc>
      </w:tr>
      <w:tr w:rsidR="009262D2" w:rsidRPr="0064006E" w:rsidTr="009262D2">
        <w:tc>
          <w:tcPr>
            <w:tcW w:w="1101" w:type="dxa"/>
          </w:tcPr>
          <w:p w:rsidR="009262D2" w:rsidRPr="0064006E" w:rsidRDefault="009262D2" w:rsidP="00F57D49">
            <w:pPr>
              <w:jc w:val="center"/>
              <w:rPr>
                <w:rFonts w:ascii="Times New Roman" w:hAnsi="Times New Roman" w:cs="Times New Roman"/>
                <w:sz w:val="28"/>
                <w:szCs w:val="28"/>
              </w:rPr>
            </w:pPr>
            <w:r w:rsidRPr="0064006E">
              <w:rPr>
                <w:rFonts w:ascii="Times New Roman" w:hAnsi="Times New Roman" w:cs="Times New Roman"/>
                <w:sz w:val="28"/>
                <w:szCs w:val="28"/>
              </w:rPr>
              <w:t>2</w:t>
            </w:r>
          </w:p>
        </w:tc>
        <w:tc>
          <w:tcPr>
            <w:tcW w:w="3260" w:type="dxa"/>
          </w:tcPr>
          <w:p w:rsidR="009262D2" w:rsidRPr="0064006E" w:rsidRDefault="009262D2" w:rsidP="00A8368D">
            <w:pPr>
              <w:jc w:val="both"/>
              <w:rPr>
                <w:rFonts w:ascii="Times New Roman" w:hAnsi="Times New Roman" w:cs="Times New Roman"/>
                <w:sz w:val="28"/>
                <w:szCs w:val="28"/>
              </w:rPr>
            </w:pPr>
            <w:r w:rsidRPr="0064006E">
              <w:rPr>
                <w:rFonts w:ascii="Times New Roman" w:hAnsi="Times New Roman" w:cs="Times New Roman"/>
                <w:sz w:val="28"/>
                <w:szCs w:val="28"/>
              </w:rPr>
              <w:t>ОМСУ</w:t>
            </w:r>
          </w:p>
        </w:tc>
        <w:tc>
          <w:tcPr>
            <w:tcW w:w="5210" w:type="dxa"/>
          </w:tcPr>
          <w:p w:rsidR="009262D2" w:rsidRPr="0064006E" w:rsidRDefault="009262D2" w:rsidP="00A8368D">
            <w:pPr>
              <w:jc w:val="both"/>
              <w:rPr>
                <w:rFonts w:ascii="Times New Roman" w:hAnsi="Times New Roman" w:cs="Times New Roman"/>
                <w:sz w:val="28"/>
                <w:szCs w:val="28"/>
              </w:rPr>
            </w:pPr>
            <w:proofErr w:type="gramStart"/>
            <w:r w:rsidRPr="0064006E">
              <w:rPr>
                <w:rFonts w:ascii="Times New Roman" w:hAnsi="Times New Roman" w:cs="Times New Roman"/>
                <w:sz w:val="28"/>
                <w:szCs w:val="28"/>
              </w:rPr>
              <w:t>РОИВ</w:t>
            </w:r>
            <w:proofErr w:type="gramEnd"/>
          </w:p>
        </w:tc>
      </w:tr>
      <w:tr w:rsidR="009262D2" w:rsidRPr="0064006E" w:rsidTr="009262D2">
        <w:tc>
          <w:tcPr>
            <w:tcW w:w="1101" w:type="dxa"/>
          </w:tcPr>
          <w:p w:rsidR="009262D2" w:rsidRPr="0064006E" w:rsidRDefault="009262D2" w:rsidP="00F57D49">
            <w:pPr>
              <w:jc w:val="center"/>
              <w:rPr>
                <w:rFonts w:ascii="Times New Roman" w:hAnsi="Times New Roman" w:cs="Times New Roman"/>
                <w:sz w:val="28"/>
                <w:szCs w:val="28"/>
              </w:rPr>
            </w:pPr>
            <w:r w:rsidRPr="0064006E">
              <w:rPr>
                <w:rFonts w:ascii="Times New Roman" w:hAnsi="Times New Roman" w:cs="Times New Roman"/>
                <w:sz w:val="28"/>
                <w:szCs w:val="28"/>
              </w:rPr>
              <w:t>3</w:t>
            </w:r>
          </w:p>
        </w:tc>
        <w:tc>
          <w:tcPr>
            <w:tcW w:w="3260" w:type="dxa"/>
          </w:tcPr>
          <w:p w:rsidR="009262D2" w:rsidRPr="0064006E" w:rsidRDefault="009262D2" w:rsidP="00A8368D">
            <w:pPr>
              <w:jc w:val="both"/>
              <w:rPr>
                <w:rFonts w:ascii="Times New Roman" w:hAnsi="Times New Roman" w:cs="Times New Roman"/>
                <w:sz w:val="28"/>
                <w:szCs w:val="28"/>
              </w:rPr>
            </w:pPr>
            <w:r w:rsidRPr="0064006E">
              <w:rPr>
                <w:rFonts w:ascii="Times New Roman" w:hAnsi="Times New Roman" w:cs="Times New Roman"/>
                <w:sz w:val="28"/>
                <w:szCs w:val="28"/>
              </w:rPr>
              <w:t>ОМСУ</w:t>
            </w:r>
          </w:p>
        </w:tc>
        <w:tc>
          <w:tcPr>
            <w:tcW w:w="5210" w:type="dxa"/>
          </w:tcPr>
          <w:p w:rsidR="009262D2" w:rsidRPr="0064006E" w:rsidRDefault="009262D2" w:rsidP="00A8368D">
            <w:pPr>
              <w:jc w:val="both"/>
              <w:rPr>
                <w:rFonts w:ascii="Times New Roman" w:hAnsi="Times New Roman" w:cs="Times New Roman"/>
                <w:sz w:val="28"/>
                <w:szCs w:val="28"/>
              </w:rPr>
            </w:pPr>
            <w:r w:rsidRPr="0064006E">
              <w:rPr>
                <w:rFonts w:ascii="Times New Roman" w:hAnsi="Times New Roman" w:cs="Times New Roman"/>
                <w:sz w:val="28"/>
                <w:szCs w:val="28"/>
              </w:rPr>
              <w:t>ОМСУ</w:t>
            </w:r>
          </w:p>
        </w:tc>
      </w:tr>
    </w:tbl>
    <w:p w:rsidR="00F57D49" w:rsidRPr="0064006E" w:rsidRDefault="00F57D49" w:rsidP="00A8368D">
      <w:pPr>
        <w:jc w:val="both"/>
        <w:rPr>
          <w:rFonts w:ascii="Times New Roman" w:hAnsi="Times New Roman" w:cs="Times New Roman"/>
          <w:sz w:val="28"/>
          <w:szCs w:val="28"/>
        </w:rPr>
      </w:pPr>
    </w:p>
    <w:p w:rsidR="009262D2" w:rsidRPr="0064006E" w:rsidRDefault="009262D2" w:rsidP="00A8368D">
      <w:pPr>
        <w:jc w:val="both"/>
        <w:rPr>
          <w:rFonts w:ascii="Times New Roman" w:hAnsi="Times New Roman" w:cs="Times New Roman"/>
          <w:sz w:val="28"/>
          <w:szCs w:val="28"/>
        </w:rPr>
      </w:pPr>
      <w:r w:rsidRPr="0064006E">
        <w:rPr>
          <w:rFonts w:ascii="Times New Roman" w:hAnsi="Times New Roman" w:cs="Times New Roman"/>
          <w:sz w:val="28"/>
          <w:szCs w:val="28"/>
        </w:rPr>
        <w:t xml:space="preserve">1 </w:t>
      </w:r>
      <w:r w:rsidR="00A8368D" w:rsidRPr="0064006E">
        <w:rPr>
          <w:rFonts w:ascii="Times New Roman" w:hAnsi="Times New Roman" w:cs="Times New Roman"/>
          <w:sz w:val="28"/>
          <w:szCs w:val="28"/>
        </w:rPr>
        <w:t>Н</w:t>
      </w:r>
      <w:r w:rsidRPr="0064006E">
        <w:rPr>
          <w:rFonts w:ascii="Times New Roman" w:hAnsi="Times New Roman" w:cs="Times New Roman"/>
          <w:sz w:val="28"/>
          <w:szCs w:val="28"/>
        </w:rPr>
        <w:t>аправление</w:t>
      </w:r>
    </w:p>
    <w:p w:rsidR="009262D2" w:rsidRPr="0064006E" w:rsidRDefault="009262D2" w:rsidP="00F57D49">
      <w:pPr>
        <w:ind w:firstLine="708"/>
        <w:jc w:val="both"/>
        <w:rPr>
          <w:rFonts w:ascii="Times New Roman" w:hAnsi="Times New Roman" w:cs="Times New Roman"/>
          <w:bCs/>
          <w:sz w:val="28"/>
          <w:szCs w:val="28"/>
        </w:rPr>
      </w:pPr>
      <w:r w:rsidRPr="0064006E">
        <w:rPr>
          <w:rFonts w:ascii="Times New Roman" w:hAnsi="Times New Roman" w:cs="Times New Roman"/>
          <w:sz w:val="28"/>
          <w:szCs w:val="28"/>
        </w:rPr>
        <w:t xml:space="preserve">Потребитель данных (ОМСУ) </w:t>
      </w:r>
      <w:r w:rsidR="005238F8" w:rsidRPr="0064006E">
        <w:rPr>
          <w:rFonts w:ascii="Times New Roman" w:hAnsi="Times New Roman" w:cs="Times New Roman"/>
          <w:sz w:val="28"/>
          <w:szCs w:val="28"/>
        </w:rPr>
        <w:t>определяет</w:t>
      </w:r>
      <w:r w:rsidRPr="0064006E">
        <w:rPr>
          <w:rFonts w:ascii="Times New Roman" w:hAnsi="Times New Roman" w:cs="Times New Roman"/>
          <w:sz w:val="28"/>
          <w:szCs w:val="28"/>
        </w:rPr>
        <w:t xml:space="preserve"> перечень </w:t>
      </w:r>
      <w:r w:rsidR="005238F8" w:rsidRPr="0064006E">
        <w:rPr>
          <w:rFonts w:ascii="Times New Roman" w:hAnsi="Times New Roman" w:cs="Times New Roman"/>
          <w:sz w:val="28"/>
          <w:szCs w:val="28"/>
        </w:rPr>
        <w:t xml:space="preserve">и состав </w:t>
      </w:r>
      <w:r w:rsidRPr="0064006E">
        <w:rPr>
          <w:rFonts w:ascii="Times New Roman" w:hAnsi="Times New Roman" w:cs="Times New Roman"/>
          <w:sz w:val="28"/>
          <w:szCs w:val="28"/>
        </w:rPr>
        <w:t xml:space="preserve"> сведений, которые должны быть пре</w:t>
      </w:r>
      <w:r w:rsidR="005238F8" w:rsidRPr="0064006E">
        <w:rPr>
          <w:rFonts w:ascii="Times New Roman" w:hAnsi="Times New Roman" w:cs="Times New Roman"/>
          <w:sz w:val="28"/>
          <w:szCs w:val="28"/>
        </w:rPr>
        <w:t xml:space="preserve">дставлены от ФОИВ в адрес ОМСУ. При формировании ТКМВ проводит анализ одобренных технологических карт межведомственного взаимодействия, размещенных на портале www.210fz.ru, а также информации об электронных сервисах, размещенных на технологическом портале СМЭВ по адресу: </w:t>
      </w:r>
      <w:hyperlink r:id="rId9" w:history="1">
        <w:r w:rsidR="005238F8" w:rsidRPr="0064006E">
          <w:rPr>
            <w:rStyle w:val="a5"/>
            <w:rFonts w:ascii="Times New Roman" w:hAnsi="Times New Roman" w:cs="Times New Roman"/>
            <w:sz w:val="28"/>
            <w:szCs w:val="28"/>
          </w:rPr>
          <w:t>http://smev.gosuslugi.ru</w:t>
        </w:r>
      </w:hyperlink>
      <w:r w:rsidR="005238F8" w:rsidRPr="0064006E">
        <w:rPr>
          <w:rFonts w:ascii="Times New Roman" w:hAnsi="Times New Roman" w:cs="Times New Roman"/>
          <w:sz w:val="28"/>
          <w:szCs w:val="28"/>
        </w:rPr>
        <w:t xml:space="preserve">. В случае, если требования к документу, а также состав сведений, необходимых ОМСУ, уже описаны в одобренной Подкомиссией ТКМВ, используются данные из утвержденной ТКМВ </w:t>
      </w:r>
      <w:proofErr w:type="gramStart"/>
      <w:r w:rsidR="005238F8" w:rsidRPr="0064006E">
        <w:rPr>
          <w:rFonts w:ascii="Times New Roman" w:hAnsi="Times New Roman" w:cs="Times New Roman"/>
          <w:sz w:val="28"/>
          <w:szCs w:val="28"/>
        </w:rPr>
        <w:t xml:space="preserve">{ </w:t>
      </w:r>
      <w:proofErr w:type="gramEnd"/>
      <w:r w:rsidR="005238F8" w:rsidRPr="0064006E">
        <w:rPr>
          <w:rFonts w:ascii="Times New Roman" w:hAnsi="Times New Roman" w:cs="Times New Roman"/>
          <w:sz w:val="28"/>
          <w:szCs w:val="28"/>
        </w:rPr>
        <w:fldChar w:fldCharType="begin"/>
      </w:r>
      <w:r w:rsidR="005238F8" w:rsidRPr="0064006E">
        <w:rPr>
          <w:rFonts w:ascii="Times New Roman" w:hAnsi="Times New Roman" w:cs="Times New Roman"/>
          <w:sz w:val="28"/>
          <w:szCs w:val="28"/>
        </w:rPr>
        <w:instrText xml:space="preserve"> HYPERLINK "http://reestr.210fz.ru/appruved_list_docs.html" </w:instrText>
      </w:r>
      <w:r w:rsidR="005238F8" w:rsidRPr="0064006E">
        <w:rPr>
          <w:rFonts w:ascii="Times New Roman" w:hAnsi="Times New Roman" w:cs="Times New Roman"/>
          <w:sz w:val="28"/>
          <w:szCs w:val="28"/>
        </w:rPr>
        <w:fldChar w:fldCharType="separate"/>
      </w:r>
      <w:r w:rsidR="005238F8" w:rsidRPr="0064006E">
        <w:rPr>
          <w:rStyle w:val="a5"/>
          <w:rFonts w:ascii="Times New Roman" w:hAnsi="Times New Roman" w:cs="Times New Roman"/>
          <w:sz w:val="28"/>
          <w:szCs w:val="28"/>
        </w:rPr>
        <w:t>http://reestr.210fz.ru/appruved_list_docs.html</w:t>
      </w:r>
      <w:r w:rsidR="005238F8" w:rsidRPr="0064006E">
        <w:rPr>
          <w:rFonts w:ascii="Times New Roman" w:hAnsi="Times New Roman" w:cs="Times New Roman"/>
          <w:sz w:val="28"/>
          <w:szCs w:val="28"/>
        </w:rPr>
        <w:fldChar w:fldCharType="end"/>
      </w:r>
      <w:proofErr w:type="gramStart"/>
      <w:r w:rsidR="005238F8" w:rsidRPr="0064006E">
        <w:rPr>
          <w:rFonts w:ascii="Times New Roman" w:hAnsi="Times New Roman" w:cs="Times New Roman"/>
          <w:sz w:val="28"/>
          <w:szCs w:val="28"/>
        </w:rPr>
        <w:t xml:space="preserve"> }</w:t>
      </w:r>
      <w:proofErr w:type="gramEnd"/>
      <w:r w:rsidR="005238F8" w:rsidRPr="0064006E">
        <w:rPr>
          <w:rFonts w:ascii="Times New Roman" w:hAnsi="Times New Roman" w:cs="Times New Roman"/>
          <w:sz w:val="28"/>
          <w:szCs w:val="28"/>
        </w:rPr>
        <w:t xml:space="preserve">. ТКМВ в этой части на согласование с </w:t>
      </w:r>
      <w:proofErr w:type="spellStart"/>
      <w:r w:rsidR="005238F8" w:rsidRPr="0064006E">
        <w:rPr>
          <w:rFonts w:ascii="Times New Roman" w:hAnsi="Times New Roman" w:cs="Times New Roman"/>
          <w:sz w:val="28"/>
          <w:szCs w:val="28"/>
        </w:rPr>
        <w:t>ФОИВами</w:t>
      </w:r>
      <w:proofErr w:type="spellEnd"/>
      <w:r w:rsidR="005238F8" w:rsidRPr="0064006E">
        <w:rPr>
          <w:rFonts w:ascii="Times New Roman" w:hAnsi="Times New Roman" w:cs="Times New Roman"/>
          <w:sz w:val="28"/>
          <w:szCs w:val="28"/>
        </w:rPr>
        <w:t xml:space="preserve"> </w:t>
      </w:r>
      <w:r w:rsidR="005238F8" w:rsidRPr="0064006E">
        <w:rPr>
          <w:rFonts w:ascii="Times New Roman" w:hAnsi="Times New Roman" w:cs="Times New Roman"/>
          <w:b/>
          <w:bCs/>
          <w:sz w:val="28"/>
          <w:szCs w:val="28"/>
        </w:rPr>
        <w:t xml:space="preserve">НЕ направляется. </w:t>
      </w:r>
      <w:r w:rsidR="00824C96" w:rsidRPr="0064006E">
        <w:rPr>
          <w:rFonts w:ascii="Times New Roman" w:hAnsi="Times New Roman" w:cs="Times New Roman"/>
          <w:bCs/>
          <w:sz w:val="28"/>
          <w:szCs w:val="28"/>
        </w:rPr>
        <w:t>Одобрение ТКМВ проводится в порядке, установленном муниципальным образованием.</w:t>
      </w:r>
    </w:p>
    <w:p w:rsidR="00824C96" w:rsidRPr="0064006E" w:rsidRDefault="00824C96" w:rsidP="00A8368D">
      <w:pPr>
        <w:jc w:val="both"/>
        <w:rPr>
          <w:rFonts w:ascii="Times New Roman" w:hAnsi="Times New Roman" w:cs="Times New Roman"/>
          <w:sz w:val="28"/>
          <w:szCs w:val="28"/>
        </w:rPr>
      </w:pPr>
      <w:r w:rsidRPr="0064006E">
        <w:rPr>
          <w:rFonts w:ascii="Times New Roman" w:hAnsi="Times New Roman" w:cs="Times New Roman"/>
          <w:sz w:val="28"/>
          <w:szCs w:val="28"/>
        </w:rPr>
        <w:t>2,3  Направления</w:t>
      </w:r>
    </w:p>
    <w:p w:rsidR="00824C96" w:rsidRPr="0064006E" w:rsidRDefault="00824C96" w:rsidP="00F57D49">
      <w:pPr>
        <w:ind w:firstLine="708"/>
        <w:jc w:val="both"/>
        <w:rPr>
          <w:rFonts w:ascii="Times New Roman" w:hAnsi="Times New Roman" w:cs="Times New Roman"/>
          <w:sz w:val="28"/>
          <w:szCs w:val="28"/>
        </w:rPr>
      </w:pPr>
      <w:r w:rsidRPr="0064006E">
        <w:rPr>
          <w:rFonts w:ascii="Times New Roman" w:hAnsi="Times New Roman" w:cs="Times New Roman"/>
          <w:sz w:val="28"/>
          <w:szCs w:val="28"/>
        </w:rPr>
        <w:t xml:space="preserve">Потребитель данных (ОМСУ) определяет перечень и состав  сведений, которые должны быть представлены </w:t>
      </w:r>
      <w:proofErr w:type="gramStart"/>
      <w:r w:rsidRPr="0064006E">
        <w:rPr>
          <w:rFonts w:ascii="Times New Roman" w:hAnsi="Times New Roman" w:cs="Times New Roman"/>
          <w:sz w:val="28"/>
          <w:szCs w:val="28"/>
        </w:rPr>
        <w:t>от</w:t>
      </w:r>
      <w:proofErr w:type="gramEnd"/>
      <w:r w:rsidRPr="0064006E">
        <w:rPr>
          <w:rFonts w:ascii="Times New Roman" w:hAnsi="Times New Roman" w:cs="Times New Roman"/>
          <w:sz w:val="28"/>
          <w:szCs w:val="28"/>
        </w:rPr>
        <w:t xml:space="preserve"> РОИВ и ОМСУ в адрес ОМСУ. Работа по проектированию межведомственного взаимодействия по данным направлениям производится согласно Рекомендациям по заполнению ТКМВ (Приложение </w:t>
      </w:r>
      <w:r w:rsidR="00032437">
        <w:rPr>
          <w:rFonts w:ascii="Times New Roman" w:hAnsi="Times New Roman" w:cs="Times New Roman"/>
          <w:sz w:val="28"/>
          <w:szCs w:val="28"/>
        </w:rPr>
        <w:t>2</w:t>
      </w:r>
      <w:r w:rsidRPr="0064006E">
        <w:rPr>
          <w:rFonts w:ascii="Times New Roman" w:hAnsi="Times New Roman" w:cs="Times New Roman"/>
          <w:sz w:val="28"/>
          <w:szCs w:val="28"/>
        </w:rPr>
        <w:t>)</w:t>
      </w: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center"/>
        <w:rPr>
          <w:rFonts w:ascii="Times New Roman" w:eastAsia="Times New Roman" w:hAnsi="Times New Roman" w:cs="Times New Roman"/>
          <w:b/>
          <w:sz w:val="28"/>
          <w:szCs w:val="28"/>
          <w:lang w:eastAsia="ru-RU"/>
        </w:rPr>
      </w:pPr>
    </w:p>
    <w:p w:rsidR="00032437" w:rsidRDefault="00032437" w:rsidP="00032437">
      <w:pPr>
        <w:spacing w:after="0" w:line="360" w:lineRule="auto"/>
        <w:ind w:firstLine="720"/>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Приложение 1</w:t>
      </w:r>
    </w:p>
    <w:p w:rsidR="00032437" w:rsidRPr="00032437" w:rsidRDefault="00032437" w:rsidP="00032437">
      <w:pPr>
        <w:spacing w:after="0" w:line="360" w:lineRule="auto"/>
        <w:ind w:firstLine="720"/>
        <w:jc w:val="center"/>
        <w:rPr>
          <w:rFonts w:ascii="Times New Roman" w:eastAsia="Times New Roman" w:hAnsi="Times New Roman" w:cs="Times New Roman"/>
          <w:lang w:eastAsia="ru-RU"/>
        </w:rPr>
      </w:pPr>
      <w:r w:rsidRPr="00032437">
        <w:rPr>
          <w:rFonts w:ascii="Times New Roman" w:eastAsia="Times New Roman" w:hAnsi="Times New Roman" w:cs="Times New Roman"/>
          <w:lang w:eastAsia="ru-RU"/>
        </w:rPr>
        <w:t>Перечень документов и сведений, необходимых для предоставления государственных услуг федеральными органами исполнительной власти и органами государственных внебюджетных фондов, источниками которых являются органы исполнительной власти субъектов Российской Федерации и органы местного самоуправления, с указанием категории сведений</w:t>
      </w:r>
    </w:p>
    <w:p w:rsidR="00032437" w:rsidRPr="00032437" w:rsidRDefault="00032437" w:rsidP="00032437">
      <w:pPr>
        <w:spacing w:after="0" w:line="240" w:lineRule="auto"/>
        <w:ind w:firstLine="720"/>
        <w:jc w:val="center"/>
        <w:rPr>
          <w:rFonts w:ascii="Times New Roman" w:eastAsia="Times New Roman" w:hAnsi="Times New Roman" w:cs="Times New Roman"/>
          <w:b/>
          <w:sz w:val="28"/>
          <w:szCs w:val="28"/>
          <w:lang w:eastAsia="ru-RU"/>
        </w:rPr>
      </w:pPr>
    </w:p>
    <w:tbl>
      <w:tblPr>
        <w:tblW w:w="532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549"/>
        <w:gridCol w:w="4248"/>
        <w:gridCol w:w="2890"/>
      </w:tblGrid>
      <w:tr w:rsidR="00032437" w:rsidRPr="00032437" w:rsidTr="00EB1FC4">
        <w:trPr>
          <w:cantSplit/>
          <w:tblHeader/>
        </w:trPr>
        <w:tc>
          <w:tcPr>
            <w:tcW w:w="250" w:type="pct"/>
            <w:shd w:val="clear" w:color="auto" w:fill="E6E6E6"/>
            <w:vAlign w:val="center"/>
          </w:tcPr>
          <w:p w:rsidR="00032437" w:rsidRPr="00032437" w:rsidRDefault="00032437" w:rsidP="00032437">
            <w:pPr>
              <w:spacing w:after="0" w:line="240" w:lineRule="auto"/>
              <w:jc w:val="center"/>
              <w:rPr>
                <w:rFonts w:ascii="Times New Roman" w:eastAsia="Times New Roman" w:hAnsi="Times New Roman" w:cs="Times New Roman"/>
                <w:b/>
                <w:sz w:val="20"/>
                <w:szCs w:val="20"/>
                <w:lang w:eastAsia="ru-RU"/>
              </w:rPr>
            </w:pPr>
            <w:bookmarkStart w:id="1" w:name="_Toc236039706"/>
            <w:r w:rsidRPr="00032437">
              <w:rPr>
                <w:rFonts w:ascii="Times New Roman" w:eastAsia="Times New Roman" w:hAnsi="Times New Roman" w:cs="Times New Roman"/>
                <w:b/>
                <w:sz w:val="20"/>
                <w:szCs w:val="20"/>
                <w:lang w:eastAsia="ru-RU"/>
              </w:rPr>
              <w:t>№</w:t>
            </w:r>
          </w:p>
        </w:tc>
        <w:tc>
          <w:tcPr>
            <w:tcW w:w="1250" w:type="pct"/>
            <w:shd w:val="clear" w:color="auto" w:fill="E6E6E6"/>
            <w:vAlign w:val="center"/>
          </w:tcPr>
          <w:p w:rsidR="00032437" w:rsidRPr="00032437" w:rsidRDefault="00032437" w:rsidP="00032437">
            <w:pPr>
              <w:spacing w:after="0" w:line="240" w:lineRule="auto"/>
              <w:jc w:val="center"/>
              <w:rPr>
                <w:rFonts w:ascii="Times New Roman" w:eastAsia="Times New Roman" w:hAnsi="Times New Roman" w:cs="Times New Roman"/>
                <w:b/>
                <w:sz w:val="20"/>
                <w:szCs w:val="20"/>
                <w:lang w:eastAsia="ru-RU"/>
              </w:rPr>
            </w:pPr>
            <w:r w:rsidRPr="00032437">
              <w:rPr>
                <w:rFonts w:ascii="Times New Roman" w:eastAsia="Times New Roman" w:hAnsi="Times New Roman" w:cs="Times New Roman"/>
                <w:b/>
                <w:color w:val="000000"/>
                <w:sz w:val="20"/>
                <w:szCs w:val="20"/>
                <w:lang w:eastAsia="ru-RU"/>
              </w:rPr>
              <w:t>Наименование ФОИВ, ответственного за разработку и утверждение формата электронного сервиса</w:t>
            </w:r>
          </w:p>
        </w:tc>
        <w:tc>
          <w:tcPr>
            <w:tcW w:w="2083" w:type="pct"/>
            <w:shd w:val="clear" w:color="auto" w:fill="E6E6E6"/>
            <w:vAlign w:val="center"/>
          </w:tcPr>
          <w:p w:rsidR="00032437" w:rsidRPr="00032437" w:rsidRDefault="00032437" w:rsidP="00032437">
            <w:pPr>
              <w:spacing w:after="0" w:line="240" w:lineRule="auto"/>
              <w:jc w:val="center"/>
              <w:rPr>
                <w:rFonts w:ascii="Times New Roman" w:eastAsia="Times New Roman" w:hAnsi="Times New Roman" w:cs="Times New Roman"/>
                <w:b/>
                <w:sz w:val="20"/>
                <w:szCs w:val="20"/>
                <w:lang w:eastAsia="ru-RU"/>
              </w:rPr>
            </w:pPr>
            <w:r w:rsidRPr="00032437">
              <w:rPr>
                <w:rFonts w:ascii="Times New Roman" w:eastAsia="Times New Roman" w:hAnsi="Times New Roman" w:cs="Times New Roman"/>
                <w:b/>
                <w:color w:val="000000"/>
                <w:sz w:val="20"/>
                <w:szCs w:val="20"/>
                <w:lang w:eastAsia="ru-RU"/>
              </w:rPr>
              <w:t>Наименование документа/сведений</w:t>
            </w:r>
          </w:p>
        </w:tc>
        <w:tc>
          <w:tcPr>
            <w:tcW w:w="1417" w:type="pct"/>
            <w:shd w:val="clear" w:color="auto" w:fill="E6E6E6"/>
            <w:vAlign w:val="center"/>
          </w:tcPr>
          <w:p w:rsidR="00032437" w:rsidRPr="00032437" w:rsidRDefault="00032437" w:rsidP="00032437">
            <w:pPr>
              <w:spacing w:after="0" w:line="240" w:lineRule="auto"/>
              <w:jc w:val="center"/>
              <w:rPr>
                <w:rFonts w:ascii="Times New Roman" w:eastAsia="Times New Roman" w:hAnsi="Times New Roman" w:cs="Times New Roman"/>
                <w:b/>
                <w:sz w:val="20"/>
                <w:szCs w:val="20"/>
                <w:lang w:eastAsia="ru-RU"/>
              </w:rPr>
            </w:pPr>
            <w:r w:rsidRPr="00032437">
              <w:rPr>
                <w:rFonts w:ascii="Times New Roman" w:eastAsia="Times New Roman" w:hAnsi="Times New Roman" w:cs="Times New Roman"/>
                <w:b/>
                <w:sz w:val="20"/>
                <w:szCs w:val="20"/>
                <w:lang w:eastAsia="ru-RU"/>
              </w:rPr>
              <w:t>Категория сведений</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val="en-US" w:eastAsia="ru-RU"/>
              </w:rPr>
            </w:pPr>
            <w:r w:rsidRPr="00032437">
              <w:rPr>
                <w:rFonts w:ascii="Times New Roman" w:eastAsia="Times New Roman" w:hAnsi="Times New Roman" w:cs="Times New Roman"/>
                <w:color w:val="000000"/>
                <w:sz w:val="20"/>
                <w:szCs w:val="20"/>
                <w:lang w:eastAsia="ru-RU"/>
              </w:rPr>
              <w:t xml:space="preserve">Минюст России, </w:t>
            </w:r>
            <w:proofErr w:type="spellStart"/>
            <w:r w:rsidRPr="00032437">
              <w:rPr>
                <w:rFonts w:ascii="Times New Roman" w:eastAsia="Times New Roman" w:hAnsi="Times New Roman" w:cs="Times New Roman"/>
                <w:color w:val="000000"/>
                <w:sz w:val="20"/>
                <w:szCs w:val="20"/>
                <w:lang w:eastAsia="ru-RU"/>
              </w:rPr>
              <w:t>Минкомсвязь</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Сведения из реестра актов гражданского состояния</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Государственная регистрация актов гражданского состояния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Минздравсоцразвития</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Сведения из реестра об опеке и попечительстве</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Социальное обслуживание и социальная помощь</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Минздравсоцразвития</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Сведения из реестра о безработных гражданах</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Труд и занятость</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Минздравсоцразвития</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Справка из органов социальной защиты по месту жительства одного из родителей о неполучении, прекращении выплаты пособия по уходу за ребенком, в том числе в случае обращения за пособием заявителя, прибывшего из другого субъекта РФ</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Социальное обслуживание и социальная помощь</w:t>
            </w:r>
          </w:p>
        </w:tc>
      </w:tr>
      <w:tr w:rsidR="00032437" w:rsidRPr="00032437" w:rsidTr="00EB1FC4">
        <w:trPr>
          <w:trHeight w:val="1699"/>
        </w:trPr>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Минздравсоцразвития</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Сведения из направления на медико-социальную экспертизу, </w:t>
            </w:r>
            <w:proofErr w:type="gramStart"/>
            <w:r w:rsidRPr="00032437">
              <w:rPr>
                <w:rFonts w:ascii="Times New Roman" w:eastAsia="Times New Roman" w:hAnsi="Times New Roman" w:cs="Times New Roman"/>
                <w:color w:val="000000"/>
                <w:sz w:val="20"/>
                <w:szCs w:val="20"/>
                <w:lang w:eastAsia="ru-RU"/>
              </w:rPr>
              <w:t>выдаваемое</w:t>
            </w:r>
            <w:proofErr w:type="gramEnd"/>
            <w:r w:rsidRPr="00032437">
              <w:rPr>
                <w:rFonts w:ascii="Times New Roman" w:eastAsia="Times New Roman" w:hAnsi="Times New Roman" w:cs="Times New Roman"/>
                <w:color w:val="000000"/>
                <w:sz w:val="20"/>
                <w:szCs w:val="20"/>
                <w:lang w:eastAsia="ru-RU"/>
              </w:rPr>
              <w:t xml:space="preserve"> органом социальной защиты населения</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Социальное обслуживание и социальная помощь</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Минобрнауки</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Сведения о лицах, обучающихся в государственных или муниципальных образовательных учреждениях</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Образование и наука</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Минрегион</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Сведения из разрешения на ввод в эксплуатацию объекта недвижимости;</w:t>
            </w:r>
            <w:r w:rsidRPr="00032437">
              <w:rPr>
                <w:rFonts w:ascii="Times New Roman" w:eastAsia="Times New Roman" w:hAnsi="Times New Roman" w:cs="Times New Roman"/>
                <w:color w:val="000000"/>
                <w:sz w:val="20"/>
                <w:szCs w:val="20"/>
                <w:lang w:eastAsia="ru-RU"/>
              </w:rPr>
              <w:br/>
              <w:t>Сведения из разрешения на строительство</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lang w:eastAsia="ru-RU"/>
              </w:rPr>
            </w:pPr>
            <w:bookmarkStart w:id="2" w:name="_Toc236039715"/>
            <w:r w:rsidRPr="00032437">
              <w:rPr>
                <w:rFonts w:ascii="Times New Roman" w:eastAsia="Times New Roman" w:hAnsi="Times New Roman" w:cs="Times New Roman"/>
                <w:color w:val="000000"/>
                <w:sz w:val="20"/>
                <w:szCs w:val="20"/>
                <w:lang w:eastAsia="ru-RU"/>
              </w:rPr>
              <w:t>Территориальное планирование</w:t>
            </w:r>
            <w:bookmarkEnd w:id="2"/>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Минрегион</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Градостроительный план земельного участка</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Территориальное планирование</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proofErr w:type="spellStart"/>
            <w:r w:rsidRPr="00032437">
              <w:rPr>
                <w:rFonts w:ascii="Times New Roman" w:eastAsia="Times New Roman" w:hAnsi="Times New Roman" w:cs="Times New Roman"/>
                <w:color w:val="000000"/>
                <w:sz w:val="20"/>
                <w:szCs w:val="20"/>
                <w:lang w:eastAsia="ru-RU"/>
              </w:rPr>
              <w:t>Минрегион</w:t>
            </w:r>
            <w:proofErr w:type="spellEnd"/>
            <w:r w:rsidRPr="00032437">
              <w:rPr>
                <w:rFonts w:ascii="Times New Roman" w:eastAsia="Times New Roman" w:hAnsi="Times New Roman" w:cs="Times New Roman"/>
                <w:color w:val="000000"/>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Разрешение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Территориальное планирование</w:t>
            </w:r>
          </w:p>
        </w:tc>
      </w:tr>
      <w:tr w:rsidR="00032437" w:rsidRPr="00032437" w:rsidTr="00EB1FC4">
        <w:trPr>
          <w:cantSplit/>
        </w:trPr>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Минсельхоз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Сведения из реестра </w:t>
            </w:r>
            <w:proofErr w:type="spellStart"/>
            <w:r w:rsidRPr="00032437">
              <w:rPr>
                <w:rFonts w:ascii="Times New Roman" w:eastAsia="Times New Roman" w:hAnsi="Times New Roman" w:cs="Times New Roman"/>
                <w:color w:val="000000"/>
                <w:sz w:val="20"/>
                <w:szCs w:val="20"/>
                <w:lang w:eastAsia="ru-RU"/>
              </w:rPr>
              <w:t>похозяйственных</w:t>
            </w:r>
            <w:proofErr w:type="spellEnd"/>
            <w:r w:rsidRPr="00032437">
              <w:rPr>
                <w:rFonts w:ascii="Times New Roman" w:eastAsia="Times New Roman" w:hAnsi="Times New Roman" w:cs="Times New Roman"/>
                <w:color w:val="000000"/>
                <w:sz w:val="20"/>
                <w:szCs w:val="20"/>
                <w:lang w:eastAsia="ru-RU"/>
              </w:rPr>
              <w:t xml:space="preserve"> книг</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Агропромышленный комплекс и сельское хозяйство</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Минсельхоз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Заключение уполномоченного органа исполнительной власти субъекта Российской Федерации, на территории которого зарегистрирован заявитель, о соответствии заявителя требованиям, предъявляемым к определенному виду организации по племенному животноводству и эпизоотическому благополучию хозяйства заявителя</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lang w:eastAsia="ru-RU"/>
              </w:rPr>
            </w:pPr>
            <w:bookmarkStart w:id="3" w:name="_Toc236039719"/>
            <w:r w:rsidRPr="00032437">
              <w:rPr>
                <w:rFonts w:ascii="Times New Roman" w:eastAsia="Times New Roman" w:hAnsi="Times New Roman" w:cs="Times New Roman"/>
                <w:color w:val="000000"/>
                <w:sz w:val="20"/>
                <w:szCs w:val="20"/>
                <w:lang w:eastAsia="ru-RU"/>
              </w:rPr>
              <w:t>Агропромышленный комплекс и сельское хозяйство</w:t>
            </w:r>
            <w:bookmarkEnd w:id="3"/>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Минприроды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Решение о предоставлении водного объекта регионального значения в пользование</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highlight w:val="green"/>
                <w:lang w:eastAsia="ru-RU"/>
              </w:rPr>
            </w:pPr>
            <w:r w:rsidRPr="00032437">
              <w:rPr>
                <w:rFonts w:ascii="Times New Roman" w:eastAsia="Times New Roman" w:hAnsi="Times New Roman" w:cs="Times New Roman"/>
                <w:color w:val="000000"/>
                <w:sz w:val="20"/>
                <w:szCs w:val="20"/>
                <w:lang w:eastAsia="ru-RU"/>
              </w:rPr>
              <w:t>Природные ресурсы и экология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Минприроды России</w:t>
            </w:r>
          </w:p>
        </w:tc>
        <w:tc>
          <w:tcPr>
            <w:tcW w:w="2083" w:type="pct"/>
            <w:shd w:val="clear" w:color="auto" w:fill="auto"/>
            <w:vAlign w:val="center"/>
          </w:tcPr>
          <w:p w:rsidR="00032437" w:rsidRPr="00032437" w:rsidRDefault="00032437" w:rsidP="00032437">
            <w:pPr>
              <w:spacing w:after="0" w:line="240" w:lineRule="auto"/>
              <w:ind w:right="59"/>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Информация уполномоченного органа исполнительной власти соответствующего субъекта Российской Федерации о </w:t>
            </w:r>
            <w:r w:rsidRPr="00032437">
              <w:rPr>
                <w:rFonts w:ascii="Times New Roman" w:eastAsia="Times New Roman" w:hAnsi="Times New Roman" w:cs="Times New Roman"/>
                <w:color w:val="000000"/>
                <w:sz w:val="20"/>
                <w:szCs w:val="20"/>
                <w:lang w:eastAsia="ru-RU"/>
              </w:rPr>
              <w:lastRenderedPageBreak/>
              <w:t>предоставлении (непредставлении) права пользования участком недр, содержащим общераспространенные полезные ископаемые, в пределах которого намечается застройка</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highlight w:val="green"/>
                <w:lang w:eastAsia="ru-RU"/>
              </w:rPr>
            </w:pPr>
            <w:r w:rsidRPr="00032437">
              <w:rPr>
                <w:rFonts w:ascii="Times New Roman" w:eastAsia="Times New Roman" w:hAnsi="Times New Roman" w:cs="Times New Roman"/>
                <w:color w:val="000000"/>
                <w:sz w:val="20"/>
                <w:szCs w:val="20"/>
                <w:lang w:eastAsia="ru-RU"/>
              </w:rPr>
              <w:lastRenderedPageBreak/>
              <w:t>Природные ресурсы и экология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firstLine="1"/>
              <w:jc w:val="center"/>
              <w:rPr>
                <w:rFonts w:ascii="Times New Roman" w:eastAsia="Times New Roman" w:hAnsi="Times New Roman" w:cs="Times New Roman"/>
                <w:bCs/>
                <w:sz w:val="20"/>
                <w:szCs w:val="20"/>
                <w:lang w:eastAsia="ru-RU"/>
              </w:rPr>
            </w:pPr>
            <w:proofErr w:type="spellStart"/>
            <w:r w:rsidRPr="00032437">
              <w:rPr>
                <w:rFonts w:ascii="Times New Roman" w:eastAsia="Times New Roman" w:hAnsi="Times New Roman" w:cs="Times New Roman"/>
                <w:bCs/>
                <w:sz w:val="20"/>
                <w:szCs w:val="20"/>
                <w:lang w:eastAsia="ru-RU"/>
              </w:rPr>
              <w:t>Ространснадзор</w:t>
            </w:r>
            <w:proofErr w:type="spellEnd"/>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Согласование маршрута</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val="en-US" w:eastAsia="ru-RU"/>
              </w:rPr>
            </w:pPr>
            <w:r w:rsidRPr="00032437">
              <w:rPr>
                <w:rFonts w:ascii="Times New Roman" w:eastAsia="Times New Roman" w:hAnsi="Times New Roman" w:cs="Times New Roman"/>
                <w:color w:val="000000"/>
                <w:sz w:val="20"/>
                <w:szCs w:val="20"/>
                <w:lang w:eastAsia="ru-RU"/>
              </w:rPr>
              <w:t>Транспорт и автодороги</w:t>
            </w:r>
          </w:p>
        </w:tc>
      </w:tr>
      <w:tr w:rsidR="00032437" w:rsidRPr="00032437" w:rsidTr="00EB1FC4">
        <w:trPr>
          <w:trHeight w:val="260"/>
        </w:trPr>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r w:rsidRPr="00032437">
              <w:rPr>
                <w:rFonts w:ascii="Times New Roman" w:eastAsia="Times New Roman" w:hAnsi="Times New Roman" w:cs="Times New Roman"/>
                <w:sz w:val="20"/>
                <w:szCs w:val="20"/>
              </w:rPr>
              <w:t>Минприроды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Документ, удостоверяющий законность заготовки или владения товаром: разрешение на сбор (заготовку) объектов растительного мира; разрешение на добывание объектов животного мира, охотничьих ресурсов или водных биологических, выданное уполномоченным органом</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Природные ресурсы и экология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r w:rsidRPr="00032437">
              <w:rPr>
                <w:rFonts w:ascii="Times New Roman" w:eastAsia="Times New Roman" w:hAnsi="Times New Roman" w:cs="Times New Roman"/>
                <w:sz w:val="20"/>
                <w:szCs w:val="20"/>
              </w:rPr>
              <w:t>Минприроды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val="en-US" w:eastAsia="ru-RU"/>
              </w:rPr>
            </w:pPr>
            <w:r w:rsidRPr="00032437">
              <w:rPr>
                <w:rFonts w:ascii="Times New Roman" w:eastAsia="Times New Roman" w:hAnsi="Times New Roman" w:cs="Times New Roman"/>
                <w:sz w:val="20"/>
                <w:szCs w:val="20"/>
                <w:lang w:eastAsia="ru-RU"/>
              </w:rPr>
              <w:t>Документ, подтверждающий законность добывания</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Природные ресурсы и экология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rPr>
              <w:t>Росрыболовство</w:t>
            </w:r>
            <w:proofErr w:type="spellEnd"/>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Копия договора о предоставлении рыбопромыслового участка для осуществления рыболовства</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Природные ресурсы и экология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rPr>
              <w:t>Росрыболовство</w:t>
            </w:r>
            <w:proofErr w:type="spellEnd"/>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Копия договора о закреплении долей и (или) договора пользования водными биоресурсами для осуществления прибрежного рыболовства, за исключением анадромных, </w:t>
            </w:r>
            <w:proofErr w:type="spellStart"/>
            <w:r w:rsidRPr="00032437">
              <w:rPr>
                <w:rFonts w:ascii="Times New Roman" w:eastAsia="Times New Roman" w:hAnsi="Times New Roman" w:cs="Times New Roman"/>
                <w:color w:val="000000"/>
                <w:sz w:val="20"/>
                <w:szCs w:val="20"/>
                <w:lang w:eastAsia="ru-RU"/>
              </w:rPr>
              <w:t>катадромных</w:t>
            </w:r>
            <w:proofErr w:type="spellEnd"/>
            <w:r w:rsidRPr="00032437">
              <w:rPr>
                <w:rFonts w:ascii="Times New Roman" w:eastAsia="Times New Roman" w:hAnsi="Times New Roman" w:cs="Times New Roman"/>
                <w:color w:val="000000"/>
                <w:sz w:val="20"/>
                <w:szCs w:val="20"/>
                <w:lang w:eastAsia="ru-RU"/>
              </w:rPr>
              <w:t xml:space="preserve"> и трансграничных видов рыб</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Природные ресурсы и экология</w:t>
            </w:r>
          </w:p>
        </w:tc>
      </w:tr>
      <w:tr w:rsidR="00032437" w:rsidRPr="00032437" w:rsidTr="00EB1FC4">
        <w:trPr>
          <w:cantSplit/>
        </w:trPr>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rPr>
              <w:t>Росавтодор</w:t>
            </w:r>
            <w:proofErr w:type="spellEnd"/>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Заявка на согласование маршрута транспортного средства осуществляющего перевозки крупногабаритных </w:t>
            </w:r>
            <w:proofErr w:type="gramStart"/>
            <w:r w:rsidRPr="00032437">
              <w:rPr>
                <w:rFonts w:ascii="Times New Roman" w:eastAsia="Times New Roman" w:hAnsi="Times New Roman" w:cs="Times New Roman"/>
                <w:color w:val="000000"/>
                <w:sz w:val="20"/>
                <w:szCs w:val="20"/>
                <w:lang w:eastAsia="ru-RU"/>
              </w:rPr>
              <w:t>и(</w:t>
            </w:r>
            <w:proofErr w:type="gramEnd"/>
            <w:r w:rsidRPr="00032437">
              <w:rPr>
                <w:rFonts w:ascii="Times New Roman" w:eastAsia="Times New Roman" w:hAnsi="Times New Roman" w:cs="Times New Roman"/>
                <w:color w:val="000000"/>
                <w:sz w:val="20"/>
                <w:szCs w:val="20"/>
                <w:lang w:eastAsia="ru-RU"/>
              </w:rPr>
              <w:t>или) тяжеловесных грузов.</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Транспорт и автодороги</w:t>
            </w:r>
          </w:p>
        </w:tc>
      </w:tr>
      <w:tr w:rsidR="00032437" w:rsidRPr="00032437" w:rsidTr="00EB1FC4">
        <w:trPr>
          <w:cantSplit/>
        </w:trPr>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rPr>
              <w:t>Минрегион</w:t>
            </w:r>
            <w:proofErr w:type="spellEnd"/>
            <w:r w:rsidRPr="00032437">
              <w:rPr>
                <w:rFonts w:ascii="Times New Roman" w:eastAsia="Times New Roman" w:hAnsi="Times New Roman" w:cs="Times New Roman"/>
                <w:sz w:val="20"/>
                <w:szCs w:val="20"/>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Проект </w:t>
            </w:r>
            <w:proofErr w:type="gramStart"/>
            <w:r w:rsidRPr="00032437">
              <w:rPr>
                <w:rFonts w:ascii="Times New Roman" w:eastAsia="Times New Roman" w:hAnsi="Times New Roman" w:cs="Times New Roman"/>
                <w:color w:val="000000"/>
                <w:sz w:val="20"/>
                <w:szCs w:val="20"/>
                <w:lang w:eastAsia="ru-RU"/>
              </w:rPr>
              <w:t>планировании</w:t>
            </w:r>
            <w:proofErr w:type="gramEnd"/>
            <w:r w:rsidRPr="00032437">
              <w:rPr>
                <w:rFonts w:ascii="Times New Roman" w:eastAsia="Times New Roman" w:hAnsi="Times New Roman" w:cs="Times New Roman"/>
                <w:color w:val="000000"/>
                <w:sz w:val="20"/>
                <w:szCs w:val="20"/>
                <w:lang w:eastAsia="ru-RU"/>
              </w:rPr>
              <w:t xml:space="preserve"> территории и проект межевания территории</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Территориальное планирование</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rPr>
              <w:t>Минрегион</w:t>
            </w:r>
            <w:proofErr w:type="spellEnd"/>
            <w:r w:rsidRPr="00032437">
              <w:rPr>
                <w:rFonts w:ascii="Times New Roman" w:eastAsia="Times New Roman" w:hAnsi="Times New Roman" w:cs="Times New Roman"/>
                <w:sz w:val="20"/>
                <w:szCs w:val="20"/>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proofErr w:type="gramStart"/>
            <w:r w:rsidRPr="00032437">
              <w:rPr>
                <w:rFonts w:ascii="Times New Roman" w:eastAsia="Times New Roman" w:hAnsi="Times New Roman" w:cs="Times New Roman"/>
                <w:color w:val="000000"/>
                <w:sz w:val="20"/>
                <w:szCs w:val="20"/>
                <w:lang w:eastAsia="ru-RU"/>
              </w:rPr>
              <w:t>Запрос сведений об акте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Жилищно-коммунальный комплекс</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rPr>
              <w:t>Минобрнауки</w:t>
            </w:r>
            <w:proofErr w:type="spellEnd"/>
            <w:r w:rsidRPr="00032437">
              <w:rPr>
                <w:rFonts w:ascii="Times New Roman" w:eastAsia="Times New Roman" w:hAnsi="Times New Roman" w:cs="Times New Roman"/>
                <w:sz w:val="20"/>
                <w:szCs w:val="20"/>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Запрос сведений о лицензии на право осуществления образовательной деятельности, выданной образовательному учреждению органами управления образованием субъектов Российской Федерации</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Образование и наука</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proofErr w:type="spellStart"/>
            <w:r w:rsidRPr="00032437">
              <w:rPr>
                <w:rFonts w:ascii="Times New Roman" w:eastAsia="Times New Roman" w:hAnsi="Times New Roman" w:cs="Times New Roman"/>
                <w:sz w:val="20"/>
                <w:szCs w:val="20"/>
                <w:lang w:eastAsia="ru-RU"/>
              </w:rPr>
              <w:t>Минобрнауки</w:t>
            </w:r>
            <w:proofErr w:type="spellEnd"/>
            <w:r w:rsidRPr="00032437">
              <w:rPr>
                <w:rFonts w:ascii="Times New Roman" w:eastAsia="Times New Roman" w:hAnsi="Times New Roman" w:cs="Times New Roman"/>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Запрос сведений о государственной аккредитации негосударственного образовательного учреждения, выданной образовательному учреждению органами управления образованием субъектов Российской Федерации</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Образование и наука</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lang w:val="en-US"/>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r w:rsidRPr="00032437">
              <w:rPr>
                <w:rFonts w:ascii="Times New Roman" w:eastAsia="Times New Roman" w:hAnsi="Times New Roman" w:cs="Times New Roman"/>
                <w:sz w:val="20"/>
                <w:szCs w:val="20"/>
              </w:rPr>
              <w:t>Рослесхоз</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sz w:val="20"/>
                <w:szCs w:val="20"/>
                <w:lang w:eastAsia="ru-RU"/>
              </w:rPr>
              <w:t xml:space="preserve">Сведения от органа исполнительной власти субъекта Российской Федерации, осуществляющего переданные полномочия Российской Федерации в области лесных отношений, о наличии (отсутствии) </w:t>
            </w:r>
            <w:r w:rsidRPr="00032437">
              <w:rPr>
                <w:rFonts w:ascii="Times New Roman" w:eastAsia="Times New Roman" w:hAnsi="Times New Roman" w:cs="Times New Roman"/>
                <w:sz w:val="20"/>
                <w:szCs w:val="20"/>
                <w:lang w:eastAsia="ru-RU"/>
              </w:rPr>
              <w:lastRenderedPageBreak/>
              <w:t>обременений участка земель лесного фонда, перевод которого предполагается осуществить</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lastRenderedPageBreak/>
              <w:t>Природные ресурсы и экология</w:t>
            </w:r>
          </w:p>
        </w:tc>
      </w:tr>
      <w:tr w:rsidR="00032437" w:rsidRPr="00032437" w:rsidTr="00EB1FC4">
        <w:trPr>
          <w:cantSplit/>
        </w:trPr>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rPr>
            </w:pPr>
            <w:r w:rsidRPr="00032437">
              <w:rPr>
                <w:rFonts w:ascii="Times New Roman" w:eastAsia="Times New Roman" w:hAnsi="Times New Roman" w:cs="Times New Roman"/>
                <w:sz w:val="20"/>
                <w:szCs w:val="20"/>
              </w:rPr>
              <w:t>Рослесхоз</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sz w:val="20"/>
                <w:szCs w:val="20"/>
                <w:lang w:eastAsia="ru-RU"/>
              </w:rPr>
              <w:t>Сведения из решения органа исполнительной власти субъекта Российской Федерации, осуществляющего переданные полномочия Российской Федерации в области лесных отношений, об утверждении акта выбора</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Природные ресурсы и экология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lang w:eastAsia="ru-RU"/>
              </w:rPr>
            </w:pPr>
            <w:proofErr w:type="spellStart"/>
            <w:r w:rsidRPr="00032437">
              <w:rPr>
                <w:rFonts w:ascii="Times New Roman" w:eastAsia="Times New Roman" w:hAnsi="Times New Roman" w:cs="Times New Roman"/>
                <w:sz w:val="20"/>
                <w:szCs w:val="20"/>
                <w:lang w:eastAsia="ru-RU"/>
              </w:rPr>
              <w:t>Минрегион</w:t>
            </w:r>
            <w:proofErr w:type="spellEnd"/>
            <w:r w:rsidRPr="00032437">
              <w:rPr>
                <w:rFonts w:ascii="Times New Roman" w:eastAsia="Times New Roman" w:hAnsi="Times New Roman" w:cs="Times New Roman"/>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Сведения о договорах социального (коммерческого) найма жилого помещения</w:t>
            </w:r>
          </w:p>
        </w:tc>
        <w:tc>
          <w:tcPr>
            <w:tcW w:w="1417" w:type="pct"/>
            <w:shd w:val="clear" w:color="auto" w:fill="auto"/>
            <w:vAlign w:val="center"/>
          </w:tcPr>
          <w:p w:rsidR="00032437" w:rsidRPr="00032437" w:rsidRDefault="00032437" w:rsidP="00032437">
            <w:pPr>
              <w:spacing w:after="0" w:line="240" w:lineRule="auto"/>
              <w:ind w:left="-28" w:right="59" w:firstLine="28"/>
              <w:jc w:val="center"/>
              <w:rPr>
                <w:rFonts w:ascii="Times New Roman" w:eastAsia="Times New Roman" w:hAnsi="Times New Roman" w:cs="Times New Roman"/>
                <w:color w:val="000000"/>
                <w:sz w:val="20"/>
                <w:szCs w:val="20"/>
                <w:lang w:val="en-US" w:eastAsia="ru-RU"/>
              </w:rPr>
            </w:pPr>
            <w:r w:rsidRPr="00032437">
              <w:rPr>
                <w:rFonts w:ascii="Times New Roman" w:eastAsia="Times New Roman" w:hAnsi="Times New Roman" w:cs="Times New Roman"/>
                <w:color w:val="000000"/>
                <w:sz w:val="20"/>
                <w:szCs w:val="20"/>
                <w:lang w:eastAsia="ru-RU"/>
              </w:rPr>
              <w:t>Жилищно-коммунальный комплекс</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lang w:eastAsia="ru-RU"/>
              </w:rPr>
            </w:pPr>
            <w:proofErr w:type="spellStart"/>
            <w:r w:rsidRPr="00032437">
              <w:rPr>
                <w:rFonts w:ascii="Times New Roman" w:eastAsia="Times New Roman" w:hAnsi="Times New Roman" w:cs="Times New Roman"/>
                <w:sz w:val="20"/>
                <w:szCs w:val="20"/>
                <w:lang w:eastAsia="ru-RU"/>
              </w:rPr>
              <w:t>Минздравсоцразвития</w:t>
            </w:r>
            <w:proofErr w:type="spellEnd"/>
            <w:r w:rsidRPr="00032437">
              <w:rPr>
                <w:rFonts w:ascii="Times New Roman" w:eastAsia="Times New Roman" w:hAnsi="Times New Roman" w:cs="Times New Roman"/>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Справка о получении пособия</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Социальное обслуживание и социальная помощь</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lang w:eastAsia="ru-RU"/>
              </w:rPr>
            </w:pPr>
            <w:proofErr w:type="spellStart"/>
            <w:r w:rsidRPr="00032437">
              <w:rPr>
                <w:rFonts w:ascii="Times New Roman" w:eastAsia="Times New Roman" w:hAnsi="Times New Roman" w:cs="Times New Roman"/>
                <w:sz w:val="20"/>
                <w:szCs w:val="20"/>
                <w:lang w:eastAsia="ru-RU"/>
              </w:rPr>
              <w:t>Минздравсоцразвития</w:t>
            </w:r>
            <w:proofErr w:type="spellEnd"/>
            <w:r w:rsidRPr="00032437">
              <w:rPr>
                <w:rFonts w:ascii="Times New Roman" w:eastAsia="Times New Roman" w:hAnsi="Times New Roman" w:cs="Times New Roman"/>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Заключение о привлечении и об использовании иностранных работников</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Труд и занятость</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ind w:left="25"/>
              <w:contextualSpacing/>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Минэкономразвития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Документ, подтверждающий принадлежность земельного участка к определенной категории земель</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highlight w:val="green"/>
                <w:lang w:eastAsia="ru-RU"/>
              </w:rPr>
            </w:pPr>
            <w:r w:rsidRPr="00032437">
              <w:rPr>
                <w:rFonts w:ascii="Times New Roman" w:eastAsia="Times New Roman" w:hAnsi="Times New Roman" w:cs="Times New Roman"/>
                <w:color w:val="000000"/>
                <w:sz w:val="20"/>
                <w:szCs w:val="20"/>
                <w:lang w:eastAsia="ru-RU"/>
              </w:rPr>
              <w:t>Земельно-имущественные отношения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Минэкономразвития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Документ, подтверждающий установленное разрешенное использование земельного участка</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highlight w:val="green"/>
                <w:lang w:eastAsia="ru-RU"/>
              </w:rPr>
            </w:pPr>
            <w:r w:rsidRPr="00032437">
              <w:rPr>
                <w:rFonts w:ascii="Times New Roman" w:eastAsia="Times New Roman" w:hAnsi="Times New Roman" w:cs="Times New Roman"/>
                <w:color w:val="000000"/>
                <w:sz w:val="20"/>
                <w:szCs w:val="20"/>
                <w:lang w:eastAsia="ru-RU"/>
              </w:rPr>
              <w:t>Земельно-имущественные отношения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ФНС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Документ, устанавливающий адрес объекта недвижимости или при отсутствии такого адреса описание местоположения объекта недвижимости</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Земельно-имущественные отношения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ФМС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Выписка из домовой книги</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Жилищно-коммунальный комплекс</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proofErr w:type="spellStart"/>
            <w:r w:rsidRPr="00032437">
              <w:rPr>
                <w:rFonts w:ascii="Times New Roman" w:eastAsia="Times New Roman" w:hAnsi="Times New Roman" w:cs="Times New Roman"/>
                <w:sz w:val="20"/>
                <w:szCs w:val="20"/>
                <w:lang w:eastAsia="ru-RU"/>
              </w:rPr>
              <w:t>Минрегион</w:t>
            </w:r>
            <w:proofErr w:type="spellEnd"/>
            <w:r w:rsidRPr="00032437">
              <w:rPr>
                <w:rFonts w:ascii="Times New Roman" w:eastAsia="Times New Roman" w:hAnsi="Times New Roman" w:cs="Times New Roman"/>
                <w:sz w:val="20"/>
                <w:szCs w:val="20"/>
                <w:lang w:eastAsia="ru-RU"/>
              </w:rPr>
              <w:t xml:space="preserve">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 xml:space="preserve">Решение органа местного самоуправления о переводе жилого помещения </w:t>
            </w:r>
            <w:proofErr w:type="gramStart"/>
            <w:r w:rsidRPr="00032437">
              <w:rPr>
                <w:rFonts w:ascii="Times New Roman" w:eastAsia="Times New Roman" w:hAnsi="Times New Roman" w:cs="Times New Roman"/>
                <w:color w:val="000000"/>
                <w:sz w:val="20"/>
                <w:szCs w:val="20"/>
                <w:lang w:eastAsia="ru-RU"/>
              </w:rPr>
              <w:t>в</w:t>
            </w:r>
            <w:proofErr w:type="gramEnd"/>
            <w:r w:rsidRPr="00032437">
              <w:rPr>
                <w:rFonts w:ascii="Times New Roman" w:eastAsia="Times New Roman" w:hAnsi="Times New Roman" w:cs="Times New Roman"/>
                <w:color w:val="000000"/>
                <w:sz w:val="20"/>
                <w:szCs w:val="20"/>
                <w:lang w:eastAsia="ru-RU"/>
              </w:rPr>
              <w:t xml:space="preserve"> нежилое, нежилого в жилое</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Земельно-имущественные отношения</w:t>
            </w: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Минэкономразвития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Выписка из реестра государственной (муниципальной) собственности</w:t>
            </w:r>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r w:rsidRPr="00032437">
              <w:rPr>
                <w:rFonts w:ascii="Times New Roman" w:eastAsia="Times New Roman" w:hAnsi="Times New Roman" w:cs="Times New Roman"/>
                <w:color w:val="000000"/>
                <w:sz w:val="20"/>
                <w:szCs w:val="20"/>
                <w:lang w:eastAsia="ru-RU"/>
              </w:rPr>
              <w:t>Государственное (муниципальное) имущество</w:t>
            </w:r>
          </w:p>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p>
        </w:tc>
      </w:tr>
      <w:tr w:rsidR="00032437" w:rsidRPr="00032437" w:rsidTr="00EB1FC4">
        <w:tc>
          <w:tcPr>
            <w:tcW w:w="250" w:type="pct"/>
            <w:shd w:val="clear" w:color="auto" w:fill="auto"/>
            <w:vAlign w:val="center"/>
          </w:tcPr>
          <w:p w:rsidR="00032437" w:rsidRPr="00032437" w:rsidRDefault="00032437" w:rsidP="00032437">
            <w:pPr>
              <w:numPr>
                <w:ilvl w:val="0"/>
                <w:numId w:val="25"/>
              </w:numPr>
              <w:spacing w:after="0" w:line="240" w:lineRule="auto"/>
              <w:contextualSpacing/>
              <w:jc w:val="center"/>
              <w:rPr>
                <w:rFonts w:ascii="Times New Roman" w:eastAsia="Calibri" w:hAnsi="Times New Roman" w:cs="Times New Roman"/>
                <w:sz w:val="20"/>
                <w:szCs w:val="20"/>
              </w:rPr>
            </w:pPr>
          </w:p>
        </w:tc>
        <w:tc>
          <w:tcPr>
            <w:tcW w:w="1250"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sz w:val="20"/>
                <w:szCs w:val="20"/>
                <w:lang w:eastAsia="ru-RU"/>
              </w:rPr>
              <w:t>Минэкономразвития России</w:t>
            </w:r>
          </w:p>
        </w:tc>
        <w:tc>
          <w:tcPr>
            <w:tcW w:w="2083"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color w:val="000000"/>
                <w:sz w:val="20"/>
                <w:szCs w:val="20"/>
                <w:lang w:eastAsia="ru-RU"/>
              </w:rPr>
            </w:pPr>
            <w:proofErr w:type="gramStart"/>
            <w:r w:rsidRPr="00032437">
              <w:rPr>
                <w:rFonts w:ascii="Times New Roman" w:eastAsia="Times New Roman" w:hAnsi="Times New Roman" w:cs="Times New Roman"/>
                <w:color w:val="000000"/>
                <w:sz w:val="20"/>
                <w:szCs w:val="20"/>
                <w:lang w:eastAsia="ru-RU"/>
              </w:rPr>
              <w:t>Заключение органа местного самоуправления поселения или городского округа, подтверждающего, что создаваемый или созданный объект недвижимого имущества расположен в пределах границ земельного участка, предназначенного для ведения личного подсобного хозяйства</w:t>
            </w:r>
            <w:proofErr w:type="gramEnd"/>
          </w:p>
        </w:tc>
        <w:tc>
          <w:tcPr>
            <w:tcW w:w="1417" w:type="pct"/>
            <w:shd w:val="clear" w:color="auto" w:fill="auto"/>
            <w:vAlign w:val="center"/>
          </w:tcPr>
          <w:p w:rsidR="00032437" w:rsidRPr="00032437" w:rsidRDefault="00032437" w:rsidP="00032437">
            <w:pPr>
              <w:spacing w:after="0" w:line="240" w:lineRule="auto"/>
              <w:jc w:val="center"/>
              <w:rPr>
                <w:rFonts w:ascii="Times New Roman" w:eastAsia="Times New Roman" w:hAnsi="Times New Roman" w:cs="Times New Roman"/>
                <w:sz w:val="20"/>
                <w:szCs w:val="20"/>
                <w:lang w:eastAsia="ru-RU"/>
              </w:rPr>
            </w:pPr>
            <w:r w:rsidRPr="00032437">
              <w:rPr>
                <w:rFonts w:ascii="Times New Roman" w:eastAsia="Times New Roman" w:hAnsi="Times New Roman" w:cs="Times New Roman"/>
                <w:color w:val="000000"/>
                <w:sz w:val="20"/>
                <w:szCs w:val="20"/>
                <w:lang w:eastAsia="ru-RU"/>
              </w:rPr>
              <w:t>Земельно-имущественные отношения</w:t>
            </w:r>
          </w:p>
        </w:tc>
      </w:tr>
    </w:tbl>
    <w:bookmarkEnd w:id="1"/>
    <w:p w:rsidR="00A8368D" w:rsidRDefault="0064006E" w:rsidP="006E54DF">
      <w:pPr>
        <w:pageBreakBefore/>
        <w:jc w:val="right"/>
        <w:rPr>
          <w:rFonts w:ascii="Times New Roman" w:hAnsi="Times New Roman" w:cs="Times New Roman"/>
        </w:rPr>
      </w:pPr>
      <w:r>
        <w:rPr>
          <w:rFonts w:ascii="Times New Roman" w:hAnsi="Times New Roman" w:cs="Times New Roman"/>
        </w:rPr>
        <w:lastRenderedPageBreak/>
        <w:t>П</w:t>
      </w:r>
      <w:r w:rsidR="00032437">
        <w:rPr>
          <w:rFonts w:ascii="Times New Roman" w:hAnsi="Times New Roman" w:cs="Times New Roman"/>
        </w:rPr>
        <w:t>риложение 2</w:t>
      </w:r>
    </w:p>
    <w:p w:rsidR="00A8368D" w:rsidRPr="00A8368D" w:rsidRDefault="00A8368D" w:rsidP="00A8368D">
      <w:pPr>
        <w:jc w:val="center"/>
        <w:rPr>
          <w:rFonts w:ascii="Times New Roman" w:hAnsi="Times New Roman" w:cs="Times New Roman"/>
          <w:b/>
          <w:i/>
        </w:rPr>
      </w:pPr>
      <w:r w:rsidRPr="00A8368D">
        <w:rPr>
          <w:rFonts w:ascii="Times New Roman" w:hAnsi="Times New Roman" w:cs="Times New Roman"/>
          <w:b/>
          <w:i/>
        </w:rPr>
        <w:t>Рекомендации по заполнению форм ТКМВ (Инструкция для заполнения электронных форм ТКМВ)</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Степень ответственности за заполнение полей ТКМВ между Потребителем и Поставщиком данных распределяется следующим образом:</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o</w:t>
      </w:r>
      <w:r w:rsidRPr="00A8368D">
        <w:rPr>
          <w:rFonts w:ascii="Times New Roman" w:hAnsi="Times New Roman" w:cs="Times New Roman"/>
        </w:rPr>
        <w:tab/>
        <w:t xml:space="preserve">Таблицы/поля, наименование которых отмечены одной звездочкой, подлежат предварительному заполнению Потребителем данных, однако Поставщику данных рекомендуется внимательно ознакомиться с содержанием этих полей и по необходимости подготовить предложения по внесению изменений.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o</w:t>
      </w:r>
      <w:r w:rsidRPr="00A8368D">
        <w:rPr>
          <w:rFonts w:ascii="Times New Roman" w:hAnsi="Times New Roman" w:cs="Times New Roman"/>
        </w:rPr>
        <w:tab/>
        <w:t xml:space="preserve">Таблицы/поля, наименование которых отмечено двумя звездочками, подлежат </w:t>
      </w:r>
      <w:proofErr w:type="gramStart"/>
      <w:r w:rsidRPr="00A8368D">
        <w:rPr>
          <w:rFonts w:ascii="Times New Roman" w:hAnsi="Times New Roman" w:cs="Times New Roman"/>
        </w:rPr>
        <w:t>заполнению</w:t>
      </w:r>
      <w:proofErr w:type="gramEnd"/>
      <w:r w:rsidRPr="00A8368D">
        <w:rPr>
          <w:rFonts w:ascii="Times New Roman" w:hAnsi="Times New Roman" w:cs="Times New Roman"/>
        </w:rPr>
        <w:t xml:space="preserve"> как Поставщиком данных, так и Потребителем данных, и ответственность за полноту представленной в них информации лежит в равной степени на Потребителе и на Поставщике данных.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o</w:t>
      </w:r>
      <w:r w:rsidRPr="00A8368D">
        <w:rPr>
          <w:rFonts w:ascii="Times New Roman" w:hAnsi="Times New Roman" w:cs="Times New Roman"/>
        </w:rPr>
        <w:tab/>
        <w:t>Таблицы/поля, наименование которых отмечено тремя звездочками, подлежат предварительному заполнению Поставщиком данных, однако Потребителю данных рекомендуется внимательно ознакомиться с содержанием этих полей и по необходимости подготовить предложения по внесению изменений.</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Каждый Поставщик данных участвует в заполнении полей форм, описывающих запросы, адресованные к нему, и ответы на эти запросы. Таким образом, каждый Поставщик должен:</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А.0</w:t>
      </w:r>
      <w:r w:rsidRPr="00F24904">
        <w:rPr>
          <w:rFonts w:ascii="Times New Roman" w:hAnsi="Times New Roman" w:cs="Times New Roman"/>
        </w:rPr>
        <w:t>. Общие сведения: внести данные о себе (наименование органа (организации), ФИО и должность, контактные данные).</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А.1</w:t>
      </w:r>
      <w:r w:rsidRPr="00F24904">
        <w:rPr>
          <w:rFonts w:ascii="Times New Roman" w:hAnsi="Times New Roman" w:cs="Times New Roman"/>
        </w:rPr>
        <w:t>. Описание услуги: ознакомиться со сформированным Потребителем описанием услуги.</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А.2</w:t>
      </w:r>
      <w:r w:rsidRPr="00F24904">
        <w:rPr>
          <w:rFonts w:ascii="Times New Roman" w:hAnsi="Times New Roman" w:cs="Times New Roman"/>
        </w:rPr>
        <w:t xml:space="preserve">. Описание оптимизации услуги: ознакомиться со сформированным Потребителем данных перечнем документов; внести сведения о том, какие подразделения ответственны за предоставление соответствующих документов; проанализировать, какие изменения в правовые акты должны быть внесены для снятия препятствий и обеспечения условий для организации МВ, указать соответствующие акты и содержание необходимых изменений в План внесения изменений в правовые акты Поставщиков данных (Форма Б.2), и указать ссылки на внесённые акты в последнем столбце формы. </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А.3</w:t>
      </w:r>
      <w:r w:rsidRPr="00F24904">
        <w:rPr>
          <w:rFonts w:ascii="Times New Roman" w:hAnsi="Times New Roman" w:cs="Times New Roman"/>
        </w:rPr>
        <w:t>. Перечень запросов: ознакомиться со сформированным Потребителем перечнем запросов и проверить состав сведений по адресованным ему запросам; указать должности лиц, ответственных за направление ответа на запрос.</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А.4-5.</w:t>
      </w:r>
      <w:r w:rsidRPr="00F24904">
        <w:rPr>
          <w:rFonts w:ascii="Times New Roman" w:hAnsi="Times New Roman" w:cs="Times New Roman"/>
        </w:rPr>
        <w:t xml:space="preserve"> Описание запроса: заполнить форму описания запроса, в частности указать сведения, необходимые для подготовки ответа на запрос и подлежащие предоставлению Потребителем данных. Описание ответа на запрос: ознакомиться с содержанием тех форм, которые описывают ожидаемый Потребителем данных ответ на запрос; особое внимание уделить полям формы, описывающим состав сведений, передаваемых в рамках запроса – проанализировать возможность предоставления необходимого набора сведений. </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А.6</w:t>
      </w:r>
      <w:r w:rsidRPr="00F24904">
        <w:rPr>
          <w:rFonts w:ascii="Times New Roman" w:hAnsi="Times New Roman" w:cs="Times New Roman"/>
        </w:rPr>
        <w:t>. Правила обмена данными по запросам в ходе предоставления услуги: ознакомиться с внесёнными Потребителем данными, убедиться в том, что они соответствуют согласованным описаниям запроса и ответа на запрос.</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 xml:space="preserve">Форма Б.1. </w:t>
      </w:r>
      <w:r w:rsidRPr="00F24904">
        <w:rPr>
          <w:rFonts w:ascii="Times New Roman" w:hAnsi="Times New Roman" w:cs="Times New Roman"/>
        </w:rPr>
        <w:t xml:space="preserve">План внесения изменений в правовые акты Потребителя данных: </w:t>
      </w:r>
      <w:proofErr w:type="gramStart"/>
      <w:r w:rsidRPr="00F24904">
        <w:rPr>
          <w:rFonts w:ascii="Times New Roman" w:hAnsi="Times New Roman" w:cs="Times New Roman"/>
        </w:rPr>
        <w:t>ознакомиться с целью выявить</w:t>
      </w:r>
      <w:proofErr w:type="gramEnd"/>
      <w:r w:rsidRPr="00F24904">
        <w:rPr>
          <w:rFonts w:ascii="Times New Roman" w:hAnsi="Times New Roman" w:cs="Times New Roman"/>
        </w:rPr>
        <w:t xml:space="preserve"> совпадения с собственным планом внесения изменений в правовые акты – в этом случае может быть целесообразным скоординировать работу по внесению изменений.</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lastRenderedPageBreak/>
        <w:t>Форма Б.2</w:t>
      </w:r>
      <w:r w:rsidRPr="00F24904">
        <w:rPr>
          <w:rFonts w:ascii="Times New Roman" w:hAnsi="Times New Roman" w:cs="Times New Roman"/>
        </w:rPr>
        <w:t>. План внесения изменений в правовые акты Поставщика данных: перечислить акты, в которые должны быть внесены изменения для снятия препятствий и обеспечения условий для организации МВ, определить сроки проведения соответствующих работ.</w:t>
      </w:r>
    </w:p>
    <w:p w:rsidR="00A8368D" w:rsidRPr="00F24904" w:rsidRDefault="00A8368D" w:rsidP="00F24904">
      <w:pPr>
        <w:pStyle w:val="a3"/>
        <w:numPr>
          <w:ilvl w:val="0"/>
          <w:numId w:val="4"/>
        </w:numPr>
        <w:jc w:val="both"/>
        <w:rPr>
          <w:rFonts w:ascii="Times New Roman" w:hAnsi="Times New Roman" w:cs="Times New Roman"/>
        </w:rPr>
      </w:pPr>
      <w:r w:rsidRPr="00F24904">
        <w:rPr>
          <w:rFonts w:ascii="Times New Roman" w:hAnsi="Times New Roman" w:cs="Times New Roman"/>
          <w:b/>
          <w:i/>
        </w:rPr>
        <w:t>Форма В</w:t>
      </w:r>
      <w:r w:rsidRPr="00F24904">
        <w:rPr>
          <w:rFonts w:ascii="Times New Roman" w:hAnsi="Times New Roman" w:cs="Times New Roman"/>
        </w:rPr>
        <w:t>. План технической реализации услуги: ознакомиться с составом мероприятий, запланированных Потребителем услуги, включить в план мероприятия, обеспечивающие подготовку технической реализации межведомственного взаимодействия со стороны Поставщика данных.</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При подготовке ТКМВ Потребитель данных параллельно организует работу с различными Поставщиками данных: с каждым – в части подготовки описания адресованных ему запросов и ответов на них.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Потребителям и Поставщикам данных, планирующим внесение изменений в правовые акты, рекомендуется в рабочем порядке согласовать план внесения изменений в правовые акты с ведомствами, ответственными за внесение изменений, хотя это не предусмотрено методикой подготовки и согласования ТКМВ. </w:t>
      </w:r>
    </w:p>
    <w:p w:rsidR="00A8368D" w:rsidRPr="00F24904" w:rsidRDefault="00A8368D" w:rsidP="00A8368D">
      <w:pPr>
        <w:jc w:val="both"/>
        <w:rPr>
          <w:rFonts w:ascii="Times New Roman" w:hAnsi="Times New Roman" w:cs="Times New Roman"/>
          <w:b/>
          <w:i/>
        </w:rPr>
      </w:pPr>
      <w:r w:rsidRPr="00F24904">
        <w:rPr>
          <w:rFonts w:ascii="Times New Roman" w:hAnsi="Times New Roman" w:cs="Times New Roman"/>
          <w:b/>
          <w:i/>
        </w:rPr>
        <w:t xml:space="preserve">Заполнение формы А.0. Общие сведения. </w:t>
      </w:r>
    </w:p>
    <w:p w:rsidR="00A8368D" w:rsidRPr="00F24904" w:rsidRDefault="00A8368D" w:rsidP="00F24904">
      <w:pPr>
        <w:pStyle w:val="a3"/>
        <w:numPr>
          <w:ilvl w:val="0"/>
          <w:numId w:val="5"/>
        </w:numPr>
        <w:jc w:val="both"/>
        <w:rPr>
          <w:rFonts w:ascii="Times New Roman" w:hAnsi="Times New Roman" w:cs="Times New Roman"/>
        </w:rPr>
      </w:pPr>
      <w:r w:rsidRPr="00F24904">
        <w:rPr>
          <w:rFonts w:ascii="Times New Roman" w:hAnsi="Times New Roman" w:cs="Times New Roman"/>
        </w:rPr>
        <w:t xml:space="preserve">Потребителю данных следует указать наименование услуги. </w:t>
      </w:r>
    </w:p>
    <w:p w:rsidR="00A8368D" w:rsidRPr="00F24904" w:rsidRDefault="00A8368D" w:rsidP="00F24904">
      <w:pPr>
        <w:pStyle w:val="a3"/>
        <w:numPr>
          <w:ilvl w:val="0"/>
          <w:numId w:val="5"/>
        </w:numPr>
        <w:jc w:val="both"/>
        <w:rPr>
          <w:rFonts w:ascii="Times New Roman" w:hAnsi="Times New Roman" w:cs="Times New Roman"/>
        </w:rPr>
      </w:pPr>
      <w:r w:rsidRPr="00F24904">
        <w:rPr>
          <w:rFonts w:ascii="Times New Roman" w:hAnsi="Times New Roman" w:cs="Times New Roman"/>
        </w:rPr>
        <w:t xml:space="preserve">Каждому участнику работы по подготовке ТКМВ следует указать наименование ведомства, роль ведомства (Потребитель или Поставщик данных), ФИО и должность, а также контактные данные. </w:t>
      </w:r>
    </w:p>
    <w:p w:rsidR="00A8368D" w:rsidRPr="00F24904" w:rsidRDefault="00A8368D" w:rsidP="00A8368D">
      <w:pPr>
        <w:jc w:val="both"/>
        <w:rPr>
          <w:rFonts w:ascii="Times New Roman" w:hAnsi="Times New Roman" w:cs="Times New Roman"/>
          <w:b/>
          <w:i/>
        </w:rPr>
      </w:pPr>
      <w:r w:rsidRPr="00F24904">
        <w:rPr>
          <w:rFonts w:ascii="Times New Roman" w:hAnsi="Times New Roman" w:cs="Times New Roman"/>
          <w:b/>
          <w:i/>
        </w:rPr>
        <w:t xml:space="preserve">Заполнение формы А.1. Описание услуги.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Таблица А.1.1. Описание услуги: правовая база</w:t>
      </w:r>
    </w:p>
    <w:p w:rsidR="00A8368D" w:rsidRPr="00F24904" w:rsidRDefault="00A8368D" w:rsidP="00F24904">
      <w:pPr>
        <w:pStyle w:val="a3"/>
        <w:numPr>
          <w:ilvl w:val="0"/>
          <w:numId w:val="6"/>
        </w:numPr>
        <w:jc w:val="both"/>
        <w:rPr>
          <w:rFonts w:ascii="Times New Roman" w:hAnsi="Times New Roman" w:cs="Times New Roman"/>
        </w:rPr>
      </w:pPr>
      <w:r w:rsidRPr="00F24904">
        <w:rPr>
          <w:rFonts w:ascii="Times New Roman" w:hAnsi="Times New Roman" w:cs="Times New Roman"/>
        </w:rPr>
        <w:t>Потребител</w:t>
      </w:r>
      <w:r w:rsidR="00F24904" w:rsidRPr="00F24904">
        <w:rPr>
          <w:rFonts w:ascii="Times New Roman" w:hAnsi="Times New Roman" w:cs="Times New Roman"/>
        </w:rPr>
        <w:t>ь</w:t>
      </w:r>
      <w:r w:rsidRPr="00F24904">
        <w:rPr>
          <w:rFonts w:ascii="Times New Roman" w:hAnsi="Times New Roman" w:cs="Times New Roman"/>
        </w:rPr>
        <w:t xml:space="preserve"> данных</w:t>
      </w:r>
      <w:r w:rsidR="00F24904" w:rsidRPr="00F24904">
        <w:rPr>
          <w:rFonts w:ascii="Times New Roman" w:hAnsi="Times New Roman" w:cs="Times New Roman"/>
        </w:rPr>
        <w:t xml:space="preserve"> перечисляет </w:t>
      </w:r>
      <w:r w:rsidRPr="00F24904">
        <w:rPr>
          <w:rFonts w:ascii="Times New Roman" w:hAnsi="Times New Roman" w:cs="Times New Roman"/>
        </w:rPr>
        <w:t>акты всех уровней, которые определяют основания и порядок предоставления услуги, а также регулируют отдельные сценарии предоставления услуги. В перечень актов должны войти как минимум:</w:t>
      </w:r>
      <w:r w:rsidR="00F24904" w:rsidRPr="00F24904">
        <w:rPr>
          <w:rFonts w:ascii="Times New Roman" w:hAnsi="Times New Roman" w:cs="Times New Roman"/>
        </w:rPr>
        <w:t xml:space="preserve"> </w:t>
      </w:r>
      <w:r w:rsidRPr="00F24904">
        <w:rPr>
          <w:rFonts w:ascii="Times New Roman" w:hAnsi="Times New Roman" w:cs="Times New Roman"/>
        </w:rPr>
        <w:t>федеральный закон, устанавливающий основания для предоставления услуги;</w:t>
      </w:r>
      <w:r w:rsidR="00F24904" w:rsidRPr="00F24904">
        <w:rPr>
          <w:rFonts w:ascii="Times New Roman" w:hAnsi="Times New Roman" w:cs="Times New Roman"/>
        </w:rPr>
        <w:t xml:space="preserve"> </w:t>
      </w:r>
      <w:r w:rsidRPr="00F24904">
        <w:rPr>
          <w:rFonts w:ascii="Times New Roman" w:hAnsi="Times New Roman" w:cs="Times New Roman"/>
        </w:rPr>
        <w:t>положение о ведомстве, в котором предоставление услуги включено в число полномочий ведомства;</w:t>
      </w:r>
      <w:r w:rsidR="00F24904" w:rsidRPr="00F24904">
        <w:rPr>
          <w:rFonts w:ascii="Times New Roman" w:hAnsi="Times New Roman" w:cs="Times New Roman"/>
        </w:rPr>
        <w:t xml:space="preserve"> </w:t>
      </w:r>
      <w:r w:rsidRPr="00F24904">
        <w:rPr>
          <w:rFonts w:ascii="Times New Roman" w:hAnsi="Times New Roman" w:cs="Times New Roman"/>
        </w:rPr>
        <w:t>ведомственные правовые акты, определяющие порядок предоставления услуги (в первую очередь – административный регламент, если такой принят).</w:t>
      </w:r>
    </w:p>
    <w:p w:rsidR="00A8368D" w:rsidRPr="00F24904" w:rsidRDefault="00A8368D" w:rsidP="00F24904">
      <w:pPr>
        <w:pStyle w:val="a3"/>
        <w:numPr>
          <w:ilvl w:val="0"/>
          <w:numId w:val="6"/>
        </w:numPr>
        <w:jc w:val="both"/>
        <w:rPr>
          <w:rFonts w:ascii="Times New Roman" w:hAnsi="Times New Roman" w:cs="Times New Roman"/>
        </w:rPr>
      </w:pPr>
      <w:r w:rsidRPr="00F24904">
        <w:rPr>
          <w:rFonts w:ascii="Times New Roman" w:hAnsi="Times New Roman" w:cs="Times New Roman"/>
        </w:rPr>
        <w:t>Укажите нормы перечисленных актов, вступающие в прямое или косвенное противоречие с Законом № 210 (если такое противоречие выявлено).</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Таблица А.1.2. Описание услуги: перечень </w:t>
      </w:r>
      <w:proofErr w:type="spellStart"/>
      <w:r w:rsidRPr="00A8368D">
        <w:rPr>
          <w:rFonts w:ascii="Times New Roman" w:hAnsi="Times New Roman" w:cs="Times New Roman"/>
        </w:rPr>
        <w:t>подуслуг</w:t>
      </w:r>
      <w:proofErr w:type="spellEnd"/>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Следует сформировать перечень </w:t>
      </w:r>
      <w:proofErr w:type="spellStart"/>
      <w:r w:rsidRPr="00A8368D">
        <w:rPr>
          <w:rFonts w:ascii="Times New Roman" w:hAnsi="Times New Roman" w:cs="Times New Roman"/>
        </w:rPr>
        <w:t>подуслуг</w:t>
      </w:r>
      <w:proofErr w:type="spellEnd"/>
      <w:r w:rsidRPr="00A8368D">
        <w:rPr>
          <w:rFonts w:ascii="Times New Roman" w:hAnsi="Times New Roman" w:cs="Times New Roman"/>
        </w:rPr>
        <w:t xml:space="preserve">, входящих в состав услуги. В перечень </w:t>
      </w:r>
      <w:proofErr w:type="spellStart"/>
      <w:r w:rsidRPr="00A8368D">
        <w:rPr>
          <w:rFonts w:ascii="Times New Roman" w:hAnsi="Times New Roman" w:cs="Times New Roman"/>
        </w:rPr>
        <w:t>подуслуг</w:t>
      </w:r>
      <w:proofErr w:type="spellEnd"/>
      <w:r w:rsidRPr="00A8368D">
        <w:rPr>
          <w:rFonts w:ascii="Times New Roman" w:hAnsi="Times New Roman" w:cs="Times New Roman"/>
        </w:rPr>
        <w:t xml:space="preserve"> должны войти все сценарии предоставления услуги, различающиеся: требованиями к заявителю и/или составом пакета «входных» документов и/или результатом предоставления услуги. </w:t>
      </w:r>
      <w:r w:rsidRPr="00A8368D">
        <w:rPr>
          <w:rFonts w:ascii="Times New Roman" w:hAnsi="Times New Roman" w:cs="Times New Roman"/>
        </w:rPr>
        <w:tab/>
        <w:t xml:space="preserve">Не следует путать </w:t>
      </w:r>
      <w:proofErr w:type="spellStart"/>
      <w:r w:rsidRPr="00A8368D">
        <w:rPr>
          <w:rFonts w:ascii="Times New Roman" w:hAnsi="Times New Roman" w:cs="Times New Roman"/>
        </w:rPr>
        <w:t>подуслуги</w:t>
      </w:r>
      <w:proofErr w:type="spellEnd"/>
      <w:r w:rsidRPr="00A8368D">
        <w:rPr>
          <w:rFonts w:ascii="Times New Roman" w:hAnsi="Times New Roman" w:cs="Times New Roman"/>
        </w:rPr>
        <w:t>: с этапами предоставления услуги (приём документов, рассмотрение документов, принятие решения по результатам рассмотрения документов...);</w:t>
      </w:r>
      <w:r w:rsidR="00F24904">
        <w:rPr>
          <w:rFonts w:ascii="Times New Roman" w:hAnsi="Times New Roman" w:cs="Times New Roman"/>
        </w:rPr>
        <w:t xml:space="preserve"> </w:t>
      </w:r>
      <w:r w:rsidRPr="00A8368D">
        <w:rPr>
          <w:rFonts w:ascii="Times New Roman" w:hAnsi="Times New Roman" w:cs="Times New Roman"/>
        </w:rPr>
        <w:t>с услугами, необходимыми и обязательными для получения данной услуги (проведение обязательной экспертизы материальных объектов).</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Пример. </w:t>
      </w:r>
    </w:p>
    <w:p w:rsidR="00A8368D" w:rsidRPr="00A8368D" w:rsidRDefault="00B50C1E" w:rsidP="00A8368D">
      <w:pPr>
        <w:jc w:val="both"/>
        <w:rPr>
          <w:rFonts w:ascii="Times New Roman" w:hAnsi="Times New Roman" w:cs="Times New Roman"/>
        </w:rPr>
      </w:pPr>
      <w:r>
        <w:rPr>
          <w:rFonts w:ascii="Times New Roman" w:hAnsi="Times New Roman" w:cs="Times New Roman"/>
        </w:rPr>
        <w:t>Муниципальная услуга</w:t>
      </w:r>
      <w:r w:rsidR="00A8368D" w:rsidRPr="00A8368D">
        <w:rPr>
          <w:rFonts w:ascii="Times New Roman" w:hAnsi="Times New Roman" w:cs="Times New Roman"/>
        </w:rPr>
        <w:t xml:space="preserve">: </w:t>
      </w:r>
      <w:r>
        <w:rPr>
          <w:rFonts w:ascii="Times New Roman" w:hAnsi="Times New Roman" w:cs="Times New Roman"/>
        </w:rPr>
        <w:t>«</w:t>
      </w:r>
      <w:r w:rsidRPr="00B50C1E">
        <w:rPr>
          <w:rFonts w:ascii="Times New Roman" w:hAnsi="Times New Roman" w:cs="Times New Roman"/>
        </w:rPr>
        <w:t>Выдача ордеров на проведение земляных работ</w:t>
      </w:r>
      <w:r>
        <w:rPr>
          <w:rFonts w:ascii="Times New Roman" w:hAnsi="Times New Roman" w:cs="Times New Roman"/>
        </w:rPr>
        <w:t>»</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Перечень </w:t>
      </w:r>
      <w:proofErr w:type="spellStart"/>
      <w:r w:rsidRPr="00A8368D">
        <w:rPr>
          <w:rFonts w:ascii="Times New Roman" w:hAnsi="Times New Roman" w:cs="Times New Roman"/>
        </w:rPr>
        <w:t>подуслуг</w:t>
      </w:r>
      <w:proofErr w:type="spellEnd"/>
      <w:r w:rsidRPr="00A8368D">
        <w:rPr>
          <w:rFonts w:ascii="Times New Roman" w:hAnsi="Times New Roman" w:cs="Times New Roman"/>
        </w:rPr>
        <w:t>:</w:t>
      </w:r>
    </w:p>
    <w:p w:rsidR="00B50C1E" w:rsidRPr="00B50C1E" w:rsidRDefault="00B50C1E" w:rsidP="00B50C1E">
      <w:pPr>
        <w:pStyle w:val="a3"/>
        <w:numPr>
          <w:ilvl w:val="0"/>
          <w:numId w:val="7"/>
        </w:numPr>
        <w:jc w:val="both"/>
        <w:rPr>
          <w:rFonts w:ascii="Times New Roman" w:hAnsi="Times New Roman" w:cs="Times New Roman"/>
        </w:rPr>
      </w:pPr>
      <w:r w:rsidRPr="00B50C1E">
        <w:rPr>
          <w:rFonts w:ascii="Times New Roman" w:hAnsi="Times New Roman" w:cs="Times New Roman"/>
        </w:rPr>
        <w:lastRenderedPageBreak/>
        <w:t>Выдача  ордеров физическим лицам на проведение земляных работ (при проведении аварийных земляных работ)</w:t>
      </w:r>
    </w:p>
    <w:p w:rsidR="00B50C1E" w:rsidRPr="00B50C1E" w:rsidRDefault="00B50C1E" w:rsidP="00B50C1E">
      <w:pPr>
        <w:pStyle w:val="a3"/>
        <w:numPr>
          <w:ilvl w:val="0"/>
          <w:numId w:val="7"/>
        </w:numPr>
        <w:jc w:val="both"/>
        <w:rPr>
          <w:rFonts w:ascii="Times New Roman" w:hAnsi="Times New Roman" w:cs="Times New Roman"/>
        </w:rPr>
      </w:pPr>
      <w:r w:rsidRPr="00B50C1E">
        <w:rPr>
          <w:rFonts w:ascii="Times New Roman" w:hAnsi="Times New Roman" w:cs="Times New Roman"/>
        </w:rPr>
        <w:t>Выдача  ордеров индивидуальным предпринимателям на проведение земляных работ (при проведении аварийных земляных работ)</w:t>
      </w:r>
    </w:p>
    <w:p w:rsidR="00B50C1E" w:rsidRPr="00B50C1E" w:rsidRDefault="00B50C1E" w:rsidP="00B50C1E">
      <w:pPr>
        <w:pStyle w:val="a3"/>
        <w:numPr>
          <w:ilvl w:val="0"/>
          <w:numId w:val="7"/>
        </w:numPr>
        <w:jc w:val="both"/>
        <w:rPr>
          <w:rFonts w:ascii="Times New Roman" w:hAnsi="Times New Roman" w:cs="Times New Roman"/>
        </w:rPr>
      </w:pPr>
      <w:r w:rsidRPr="00B50C1E">
        <w:rPr>
          <w:rFonts w:ascii="Times New Roman" w:hAnsi="Times New Roman" w:cs="Times New Roman"/>
        </w:rPr>
        <w:t>Выдача  ордеров юридическим лицам на проведение земляных работ (при проведении аварийных земляных работ)</w:t>
      </w:r>
    </w:p>
    <w:p w:rsidR="00B50C1E" w:rsidRPr="00B50C1E" w:rsidRDefault="00B50C1E" w:rsidP="00B50C1E">
      <w:pPr>
        <w:pStyle w:val="a3"/>
        <w:numPr>
          <w:ilvl w:val="0"/>
          <w:numId w:val="7"/>
        </w:numPr>
        <w:jc w:val="both"/>
        <w:rPr>
          <w:rFonts w:ascii="Times New Roman" w:hAnsi="Times New Roman" w:cs="Times New Roman"/>
        </w:rPr>
      </w:pPr>
      <w:r w:rsidRPr="00B50C1E">
        <w:rPr>
          <w:rFonts w:ascii="Times New Roman" w:hAnsi="Times New Roman" w:cs="Times New Roman"/>
        </w:rPr>
        <w:t>Выдача  ордеров физическим лицам на проведение земляных работ (при проведении плановых работ)</w:t>
      </w:r>
    </w:p>
    <w:p w:rsidR="00B50C1E" w:rsidRPr="00B50C1E" w:rsidRDefault="00B50C1E" w:rsidP="00B50C1E">
      <w:pPr>
        <w:pStyle w:val="a3"/>
        <w:numPr>
          <w:ilvl w:val="0"/>
          <w:numId w:val="7"/>
        </w:numPr>
        <w:jc w:val="both"/>
        <w:rPr>
          <w:rFonts w:ascii="Times New Roman" w:hAnsi="Times New Roman" w:cs="Times New Roman"/>
        </w:rPr>
      </w:pPr>
      <w:r w:rsidRPr="00B50C1E">
        <w:rPr>
          <w:rFonts w:ascii="Times New Roman" w:hAnsi="Times New Roman" w:cs="Times New Roman"/>
        </w:rPr>
        <w:t>Выдача  ордеров индивидуальным предпринимателям на проведение земляных работ (при проведении плановых работ)</w:t>
      </w:r>
    </w:p>
    <w:p w:rsidR="00A8368D" w:rsidRPr="00B50C1E" w:rsidRDefault="00B50C1E" w:rsidP="00B50C1E">
      <w:pPr>
        <w:pStyle w:val="a3"/>
        <w:numPr>
          <w:ilvl w:val="0"/>
          <w:numId w:val="7"/>
        </w:numPr>
        <w:jc w:val="both"/>
        <w:rPr>
          <w:rFonts w:ascii="Times New Roman" w:hAnsi="Times New Roman" w:cs="Times New Roman"/>
        </w:rPr>
      </w:pPr>
      <w:r w:rsidRPr="00B50C1E">
        <w:rPr>
          <w:rFonts w:ascii="Times New Roman" w:hAnsi="Times New Roman" w:cs="Times New Roman"/>
        </w:rPr>
        <w:t>Выдача  ордеров юридическим лицам на проведение земляных работ (при проведении плановых работ)</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Для каждой </w:t>
      </w:r>
      <w:proofErr w:type="spellStart"/>
      <w:r w:rsidRPr="00A8368D">
        <w:rPr>
          <w:rFonts w:ascii="Times New Roman" w:hAnsi="Times New Roman" w:cs="Times New Roman"/>
        </w:rPr>
        <w:t>подуслуги</w:t>
      </w:r>
      <w:proofErr w:type="spellEnd"/>
      <w:r w:rsidRPr="00A8368D">
        <w:rPr>
          <w:rFonts w:ascii="Times New Roman" w:hAnsi="Times New Roman" w:cs="Times New Roman"/>
        </w:rPr>
        <w:t xml:space="preserve"> следует указать в соответствующих столбцах:</w:t>
      </w:r>
    </w:p>
    <w:p w:rsidR="00A8368D" w:rsidRPr="00B50C1E" w:rsidRDefault="00A8368D" w:rsidP="00B50C1E">
      <w:pPr>
        <w:pStyle w:val="a3"/>
        <w:numPr>
          <w:ilvl w:val="0"/>
          <w:numId w:val="9"/>
        </w:numPr>
        <w:jc w:val="both"/>
        <w:rPr>
          <w:rFonts w:ascii="Times New Roman" w:hAnsi="Times New Roman" w:cs="Times New Roman"/>
        </w:rPr>
      </w:pPr>
      <w:r w:rsidRPr="00B50C1E">
        <w:rPr>
          <w:rFonts w:ascii="Times New Roman" w:hAnsi="Times New Roman" w:cs="Times New Roman"/>
        </w:rPr>
        <w:t>срок предоставления;</w:t>
      </w:r>
    </w:p>
    <w:p w:rsidR="00A8368D" w:rsidRPr="00B50C1E" w:rsidRDefault="00A8368D" w:rsidP="00B50C1E">
      <w:pPr>
        <w:pStyle w:val="a3"/>
        <w:numPr>
          <w:ilvl w:val="0"/>
          <w:numId w:val="9"/>
        </w:numPr>
        <w:jc w:val="both"/>
        <w:rPr>
          <w:rFonts w:ascii="Times New Roman" w:hAnsi="Times New Roman" w:cs="Times New Roman"/>
        </w:rPr>
      </w:pPr>
      <w:r w:rsidRPr="00B50C1E">
        <w:rPr>
          <w:rFonts w:ascii="Times New Roman" w:hAnsi="Times New Roman" w:cs="Times New Roman"/>
        </w:rPr>
        <w:t>тип получателя;</w:t>
      </w:r>
    </w:p>
    <w:p w:rsidR="00A8368D" w:rsidRPr="00B50C1E" w:rsidRDefault="00A8368D" w:rsidP="00B50C1E">
      <w:pPr>
        <w:pStyle w:val="a3"/>
        <w:numPr>
          <w:ilvl w:val="0"/>
          <w:numId w:val="9"/>
        </w:numPr>
        <w:jc w:val="both"/>
        <w:rPr>
          <w:rFonts w:ascii="Times New Roman" w:hAnsi="Times New Roman" w:cs="Times New Roman"/>
        </w:rPr>
      </w:pPr>
      <w:r w:rsidRPr="00B50C1E">
        <w:rPr>
          <w:rFonts w:ascii="Times New Roman" w:hAnsi="Times New Roman" w:cs="Times New Roman"/>
        </w:rPr>
        <w:t>информацию о платности/бесплатности предоставления.</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Таблица А.1.3. Описание услуги: перечень входных документов</w:t>
      </w:r>
    </w:p>
    <w:p w:rsidR="00A8368D" w:rsidRPr="00B50C1E" w:rsidRDefault="00A8368D" w:rsidP="00B50C1E">
      <w:pPr>
        <w:pStyle w:val="a3"/>
        <w:numPr>
          <w:ilvl w:val="0"/>
          <w:numId w:val="10"/>
        </w:numPr>
        <w:jc w:val="both"/>
        <w:rPr>
          <w:rFonts w:ascii="Times New Roman" w:hAnsi="Times New Roman" w:cs="Times New Roman"/>
        </w:rPr>
      </w:pPr>
      <w:r w:rsidRPr="00B50C1E">
        <w:rPr>
          <w:rFonts w:ascii="Times New Roman" w:hAnsi="Times New Roman" w:cs="Times New Roman"/>
        </w:rPr>
        <w:t>Следует сформировать перечень входных документов услуги. При этом обратить внимание на необходимость внести в таблицу наименования конкретных документов (имеющих своё название, форму и источник получения). Формулировка «документ, подтверждающий право заявителя на...» является не наименованием документа, а наименованием группы документов.</w:t>
      </w:r>
    </w:p>
    <w:p w:rsidR="00A8368D" w:rsidRPr="00B50C1E" w:rsidRDefault="00A8368D" w:rsidP="00B50C1E">
      <w:pPr>
        <w:pStyle w:val="a3"/>
        <w:numPr>
          <w:ilvl w:val="0"/>
          <w:numId w:val="10"/>
        </w:numPr>
        <w:jc w:val="both"/>
        <w:rPr>
          <w:rFonts w:ascii="Times New Roman" w:hAnsi="Times New Roman" w:cs="Times New Roman"/>
        </w:rPr>
      </w:pPr>
      <w:r w:rsidRPr="00B50C1E">
        <w:rPr>
          <w:rFonts w:ascii="Times New Roman" w:hAnsi="Times New Roman" w:cs="Times New Roman"/>
        </w:rPr>
        <w:t>Можно использовать двухуровневую нумерацию, чтобы разделить в перечне наименования документов и наименования групп документов. При этом заполнение таблицы (внесение данных по столбцам) осуществляется для конкретных документов, а не для их групп.</w:t>
      </w:r>
    </w:p>
    <w:p w:rsidR="00A8368D" w:rsidRPr="00B50C1E" w:rsidRDefault="00A8368D" w:rsidP="00B50C1E">
      <w:pPr>
        <w:pStyle w:val="a3"/>
        <w:numPr>
          <w:ilvl w:val="0"/>
          <w:numId w:val="10"/>
        </w:numPr>
        <w:jc w:val="both"/>
        <w:rPr>
          <w:rFonts w:ascii="Times New Roman" w:hAnsi="Times New Roman" w:cs="Times New Roman"/>
        </w:rPr>
      </w:pPr>
      <w:r w:rsidRPr="00B50C1E">
        <w:rPr>
          <w:rFonts w:ascii="Times New Roman" w:hAnsi="Times New Roman" w:cs="Times New Roman"/>
        </w:rPr>
        <w:t xml:space="preserve">В столбце «Перечень </w:t>
      </w:r>
      <w:proofErr w:type="spellStart"/>
      <w:r w:rsidRPr="00B50C1E">
        <w:rPr>
          <w:rFonts w:ascii="Times New Roman" w:hAnsi="Times New Roman" w:cs="Times New Roman"/>
        </w:rPr>
        <w:t>подуслуг</w:t>
      </w:r>
      <w:proofErr w:type="spellEnd"/>
      <w:r w:rsidRPr="00B50C1E">
        <w:rPr>
          <w:rFonts w:ascii="Times New Roman" w:hAnsi="Times New Roman" w:cs="Times New Roman"/>
        </w:rPr>
        <w:t xml:space="preserve">, для </w:t>
      </w:r>
      <w:proofErr w:type="gramStart"/>
      <w:r w:rsidRPr="00B50C1E">
        <w:rPr>
          <w:rFonts w:ascii="Times New Roman" w:hAnsi="Times New Roman" w:cs="Times New Roman"/>
        </w:rPr>
        <w:t>предоставления</w:t>
      </w:r>
      <w:proofErr w:type="gramEnd"/>
      <w:r w:rsidRPr="00B50C1E">
        <w:rPr>
          <w:rFonts w:ascii="Times New Roman" w:hAnsi="Times New Roman" w:cs="Times New Roman"/>
        </w:rPr>
        <w:t xml:space="preserve"> которых необходим документ», следует указать номера «</w:t>
      </w:r>
      <w:proofErr w:type="spellStart"/>
      <w:r w:rsidRPr="00B50C1E">
        <w:rPr>
          <w:rFonts w:ascii="Times New Roman" w:hAnsi="Times New Roman" w:cs="Times New Roman"/>
        </w:rPr>
        <w:t>подуслуг</w:t>
      </w:r>
      <w:proofErr w:type="spellEnd"/>
      <w:r w:rsidRPr="00B50C1E">
        <w:rPr>
          <w:rFonts w:ascii="Times New Roman" w:hAnsi="Times New Roman" w:cs="Times New Roman"/>
        </w:rPr>
        <w:t xml:space="preserve">» (в соответствии с таблицей А.1.2.), для предоставления которых представление данного документа является обязательным. </w:t>
      </w:r>
    </w:p>
    <w:p w:rsidR="00A8368D" w:rsidRPr="00B50C1E" w:rsidRDefault="00A8368D" w:rsidP="00B50C1E">
      <w:pPr>
        <w:pStyle w:val="a3"/>
        <w:numPr>
          <w:ilvl w:val="0"/>
          <w:numId w:val="10"/>
        </w:numPr>
        <w:jc w:val="both"/>
        <w:rPr>
          <w:rFonts w:ascii="Times New Roman" w:hAnsi="Times New Roman" w:cs="Times New Roman"/>
        </w:rPr>
      </w:pPr>
      <w:r w:rsidRPr="00B50C1E">
        <w:rPr>
          <w:rFonts w:ascii="Times New Roman" w:hAnsi="Times New Roman" w:cs="Times New Roman"/>
        </w:rPr>
        <w:t xml:space="preserve">В столбце «Правовые основания для получения документа» следует указать наименование, реквизиты нормативного правового акта, в соответствии с которым для получения государственной услуги заявителю следует </w:t>
      </w:r>
      <w:proofErr w:type="gramStart"/>
      <w:r w:rsidRPr="00B50C1E">
        <w:rPr>
          <w:rFonts w:ascii="Times New Roman" w:hAnsi="Times New Roman" w:cs="Times New Roman"/>
        </w:rPr>
        <w:t>предоставить конкретный документ</w:t>
      </w:r>
      <w:proofErr w:type="gramEnd"/>
      <w:r w:rsidRPr="00B50C1E">
        <w:rPr>
          <w:rFonts w:ascii="Times New Roman" w:hAnsi="Times New Roman" w:cs="Times New Roman"/>
        </w:rPr>
        <w:t>. Чаще всего основанием для получения (истребования) документа является административный регламент. Если ведомством разрабатывается или разработан проект нормативного правового акта, который изменяет описываемый документ, то (а) следует добавить дополнительную строку для разрабатываемого документа, (б) в столбце «Правовые основания для получения документа» указать «Проект приказа/административного регламента …».</w:t>
      </w:r>
    </w:p>
    <w:p w:rsidR="00A8368D" w:rsidRPr="00B50C1E" w:rsidRDefault="00A8368D" w:rsidP="00B50C1E">
      <w:pPr>
        <w:pStyle w:val="a3"/>
        <w:numPr>
          <w:ilvl w:val="0"/>
          <w:numId w:val="10"/>
        </w:numPr>
        <w:jc w:val="both"/>
        <w:rPr>
          <w:rFonts w:ascii="Times New Roman" w:hAnsi="Times New Roman" w:cs="Times New Roman"/>
        </w:rPr>
      </w:pPr>
      <w:r w:rsidRPr="00B50C1E">
        <w:rPr>
          <w:rFonts w:ascii="Times New Roman" w:hAnsi="Times New Roman" w:cs="Times New Roman"/>
        </w:rPr>
        <w:t>В столбце «Способ получения документа – фактическое состояние» укажите, каким образом на данный момент документ поступает в распоряжение лиц, обеспечивающих предоставление услуги заявителем. Для этого надо выбрать один из четырёх вариантов ответа</w:t>
      </w:r>
      <w:r w:rsidR="00B50C1E">
        <w:rPr>
          <w:rFonts w:ascii="Times New Roman" w:hAnsi="Times New Roman" w:cs="Times New Roman"/>
        </w:rPr>
        <w:t>.</w:t>
      </w:r>
      <w:r w:rsidRPr="00B50C1E">
        <w:rPr>
          <w:rFonts w:ascii="Times New Roman" w:hAnsi="Times New Roman" w:cs="Times New Roman"/>
        </w:rPr>
        <w:t xml:space="preserve"> </w:t>
      </w:r>
    </w:p>
    <w:p w:rsidR="00A8368D" w:rsidRPr="00B50C1E" w:rsidRDefault="00A8368D" w:rsidP="00B50C1E">
      <w:pPr>
        <w:pStyle w:val="a3"/>
        <w:numPr>
          <w:ilvl w:val="0"/>
          <w:numId w:val="11"/>
        </w:numPr>
        <w:jc w:val="both"/>
        <w:rPr>
          <w:rFonts w:ascii="Times New Roman" w:hAnsi="Times New Roman" w:cs="Times New Roman"/>
        </w:rPr>
      </w:pPr>
      <w:r w:rsidRPr="00B50C1E">
        <w:rPr>
          <w:rFonts w:ascii="Times New Roman" w:hAnsi="Times New Roman" w:cs="Times New Roman"/>
        </w:rPr>
        <w:t>В столбце «Источник документа – фактическое состояние» укажите, где на данный момент формируется документ. Для этого надо выбрать один из четырёх вариантов ответа:</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1 – составляется заявителем (к таким документам относятся заявление, автобиография, уставные документы и т.п.),</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lastRenderedPageBreak/>
        <w:t>2 – выдаётся в рамках предоставления государственной или муниципальной услуги, исполнения функции, выдаётся органами судебной власти,</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3 – выдаётся организацией бюджетного сектора (например, государственным образовательным учреждением),</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4 – выдаётся коммерческой организацией (например, работодателем), физическим лицом (например, свидетелем).</w:t>
      </w:r>
    </w:p>
    <w:p w:rsidR="00A8368D" w:rsidRPr="00B50C1E" w:rsidRDefault="00A8368D" w:rsidP="00B50C1E">
      <w:pPr>
        <w:pStyle w:val="a3"/>
        <w:numPr>
          <w:ilvl w:val="0"/>
          <w:numId w:val="12"/>
        </w:numPr>
        <w:jc w:val="both"/>
        <w:rPr>
          <w:rFonts w:ascii="Times New Roman" w:hAnsi="Times New Roman" w:cs="Times New Roman"/>
        </w:rPr>
      </w:pPr>
      <w:r w:rsidRPr="00B50C1E">
        <w:rPr>
          <w:rFonts w:ascii="Times New Roman" w:hAnsi="Times New Roman" w:cs="Times New Roman"/>
        </w:rPr>
        <w:t xml:space="preserve">В столбце «Наименование источника документа» укажите наименование организации или лица (класса организаций, лиц), выдающих документ. Или оставьте поле незаполненным, если документ относится к числу </w:t>
      </w:r>
      <w:proofErr w:type="gramStart"/>
      <w:r w:rsidRPr="00B50C1E">
        <w:rPr>
          <w:rFonts w:ascii="Times New Roman" w:hAnsi="Times New Roman" w:cs="Times New Roman"/>
        </w:rPr>
        <w:t>составляемых</w:t>
      </w:r>
      <w:proofErr w:type="gramEnd"/>
      <w:r w:rsidRPr="00B50C1E">
        <w:rPr>
          <w:rFonts w:ascii="Times New Roman" w:hAnsi="Times New Roman" w:cs="Times New Roman"/>
        </w:rPr>
        <w:t xml:space="preserve"> Заявителем.</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Если указать единственный способ или единственный источник документа оказалось затруднительно, вероятнее всего, перечень документов недостаточно детализирован и нуждается в уточнении.</w:t>
      </w:r>
    </w:p>
    <w:p w:rsidR="00A8368D" w:rsidRPr="00B50C1E" w:rsidRDefault="00A8368D" w:rsidP="00B50C1E">
      <w:pPr>
        <w:pStyle w:val="a3"/>
        <w:numPr>
          <w:ilvl w:val="0"/>
          <w:numId w:val="13"/>
        </w:numPr>
        <w:jc w:val="both"/>
        <w:rPr>
          <w:rFonts w:ascii="Times New Roman" w:hAnsi="Times New Roman" w:cs="Times New Roman"/>
        </w:rPr>
      </w:pPr>
      <w:r w:rsidRPr="00B50C1E">
        <w:rPr>
          <w:rFonts w:ascii="Times New Roman" w:hAnsi="Times New Roman" w:cs="Times New Roman"/>
        </w:rPr>
        <w:t>Укажите в соответствующем столбце, подлежит ли документ получению по каналам МВ в соответствии с действующей редакцией ФЗ №210.</w:t>
      </w:r>
    </w:p>
    <w:p w:rsidR="00A8368D" w:rsidRPr="00B50C1E" w:rsidRDefault="00A8368D" w:rsidP="00B50C1E">
      <w:pPr>
        <w:pStyle w:val="a3"/>
        <w:numPr>
          <w:ilvl w:val="0"/>
          <w:numId w:val="13"/>
        </w:numPr>
        <w:jc w:val="both"/>
        <w:rPr>
          <w:rFonts w:ascii="Times New Roman" w:hAnsi="Times New Roman" w:cs="Times New Roman"/>
        </w:rPr>
      </w:pPr>
      <w:r w:rsidRPr="00B50C1E">
        <w:rPr>
          <w:rFonts w:ascii="Times New Roman" w:hAnsi="Times New Roman" w:cs="Times New Roman"/>
        </w:rPr>
        <w:t xml:space="preserve">Если указано, что документ не подлежит получению по каналам МВ, следует заполнить столбец «Почему данный документ не подлежит получению по каналам </w:t>
      </w:r>
      <w:proofErr w:type="spellStart"/>
      <w:r w:rsidRPr="00B50C1E">
        <w:rPr>
          <w:rFonts w:ascii="Times New Roman" w:hAnsi="Times New Roman" w:cs="Times New Roman"/>
        </w:rPr>
        <w:t>межвед</w:t>
      </w:r>
      <w:proofErr w:type="spellEnd"/>
      <w:r w:rsidRPr="00B50C1E">
        <w:rPr>
          <w:rFonts w:ascii="Times New Roman" w:hAnsi="Times New Roman" w:cs="Times New Roman"/>
        </w:rPr>
        <w:t xml:space="preserve">. взаимодействия?». Выберите один из трёх вариантов ответа: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1 – документ входит в перечень лично </w:t>
      </w:r>
      <w:proofErr w:type="gramStart"/>
      <w:r w:rsidRPr="00A8368D">
        <w:rPr>
          <w:rFonts w:ascii="Times New Roman" w:hAnsi="Times New Roman" w:cs="Times New Roman"/>
        </w:rPr>
        <w:t>предоставляемых</w:t>
      </w:r>
      <w:proofErr w:type="gramEnd"/>
      <w:r w:rsidRPr="00A8368D">
        <w:rPr>
          <w:rFonts w:ascii="Times New Roman" w:hAnsi="Times New Roman" w:cs="Times New Roman"/>
        </w:rPr>
        <w:t xml:space="preserve">,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2 – документ, является результатом предоставления необходимых и обязательных услуг,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3 – документ отсутствует в распоряжении органов власти, местного самоуправления, подведомственных организаций.</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Если указать, почему документ не подлежит получению по каналам МВ, используя предложенный классификатор, затруднительно, вероятно, решение о том, что документ не </w:t>
      </w:r>
      <w:proofErr w:type="gramStart"/>
      <w:r w:rsidRPr="00A8368D">
        <w:rPr>
          <w:rFonts w:ascii="Times New Roman" w:hAnsi="Times New Roman" w:cs="Times New Roman"/>
        </w:rPr>
        <w:t>подлежит перехода на МВ является</w:t>
      </w:r>
      <w:proofErr w:type="gramEnd"/>
      <w:r w:rsidRPr="00A8368D">
        <w:rPr>
          <w:rFonts w:ascii="Times New Roman" w:hAnsi="Times New Roman" w:cs="Times New Roman"/>
        </w:rPr>
        <w:t xml:space="preserve"> ошибочным.</w:t>
      </w:r>
    </w:p>
    <w:p w:rsidR="00A8368D" w:rsidRPr="00B50C1E" w:rsidRDefault="00A8368D" w:rsidP="00B50C1E">
      <w:pPr>
        <w:pStyle w:val="a3"/>
        <w:numPr>
          <w:ilvl w:val="0"/>
          <w:numId w:val="14"/>
        </w:numPr>
        <w:jc w:val="both"/>
        <w:rPr>
          <w:rFonts w:ascii="Times New Roman" w:hAnsi="Times New Roman" w:cs="Times New Roman"/>
        </w:rPr>
      </w:pPr>
      <w:r w:rsidRPr="00B50C1E">
        <w:rPr>
          <w:rFonts w:ascii="Times New Roman" w:hAnsi="Times New Roman" w:cs="Times New Roman"/>
        </w:rPr>
        <w:t xml:space="preserve">Укажите в соответствующем столбце, может ли данный документ быть признан избыточным и исключён из перечня </w:t>
      </w:r>
      <w:proofErr w:type="gramStart"/>
      <w:r w:rsidRPr="00B50C1E">
        <w:rPr>
          <w:rFonts w:ascii="Times New Roman" w:hAnsi="Times New Roman" w:cs="Times New Roman"/>
        </w:rPr>
        <w:t>необходимых</w:t>
      </w:r>
      <w:proofErr w:type="gramEnd"/>
      <w:r w:rsidRPr="00B50C1E">
        <w:rPr>
          <w:rFonts w:ascii="Times New Roman" w:hAnsi="Times New Roman" w:cs="Times New Roman"/>
        </w:rPr>
        <w:t xml:space="preserve"> для предоставления услуги? Прежде чем отрицательно ответить на поставленный вопрос, необходимо провести точный анализ процедуры предоставления услуги и способов использования данных, представленных в документе, в ходе предоставления услуги. Это делается с целью выработки мер по устранению административных барьеров и избыточных процедур при предоставлении государственных услуг.</w:t>
      </w:r>
    </w:p>
    <w:p w:rsidR="00A8368D" w:rsidRPr="00A8368D" w:rsidRDefault="00A8368D" w:rsidP="00A8368D">
      <w:pPr>
        <w:jc w:val="both"/>
        <w:rPr>
          <w:rFonts w:ascii="Times New Roman" w:hAnsi="Times New Roman" w:cs="Times New Roman"/>
        </w:rPr>
      </w:pPr>
      <w:r w:rsidRPr="00B50C1E">
        <w:rPr>
          <w:rFonts w:ascii="Times New Roman" w:hAnsi="Times New Roman" w:cs="Times New Roman"/>
          <w:b/>
          <w:i/>
        </w:rPr>
        <w:t>Заполнение формы А.2. Оптимизация услуги</w:t>
      </w:r>
      <w:r w:rsidRPr="00A8368D">
        <w:rPr>
          <w:rFonts w:ascii="Times New Roman" w:hAnsi="Times New Roman" w:cs="Times New Roman"/>
        </w:rPr>
        <w:t xml:space="preserve">. </w:t>
      </w:r>
    </w:p>
    <w:p w:rsidR="00A8368D" w:rsidRPr="00B50C1E" w:rsidRDefault="00A8368D" w:rsidP="00B50C1E">
      <w:pPr>
        <w:pStyle w:val="a3"/>
        <w:numPr>
          <w:ilvl w:val="0"/>
          <w:numId w:val="15"/>
        </w:numPr>
        <w:jc w:val="both"/>
        <w:rPr>
          <w:rFonts w:ascii="Times New Roman" w:hAnsi="Times New Roman" w:cs="Times New Roman"/>
        </w:rPr>
      </w:pPr>
      <w:r w:rsidRPr="00B50C1E">
        <w:rPr>
          <w:rFonts w:ascii="Times New Roman" w:hAnsi="Times New Roman" w:cs="Times New Roman"/>
        </w:rPr>
        <w:t xml:space="preserve">Заполнение таблицы – за исключением столбца «Соответствующие пункты планов внесения изменений в правовые акты» – осуществляется Потребителем данных. </w:t>
      </w:r>
    </w:p>
    <w:p w:rsidR="00A8368D" w:rsidRPr="00B50C1E" w:rsidRDefault="00A8368D" w:rsidP="00B50C1E">
      <w:pPr>
        <w:pStyle w:val="a3"/>
        <w:numPr>
          <w:ilvl w:val="0"/>
          <w:numId w:val="15"/>
        </w:numPr>
        <w:jc w:val="both"/>
        <w:rPr>
          <w:rFonts w:ascii="Times New Roman" w:hAnsi="Times New Roman" w:cs="Times New Roman"/>
        </w:rPr>
      </w:pPr>
      <w:r w:rsidRPr="00B50C1E">
        <w:rPr>
          <w:rFonts w:ascii="Times New Roman" w:hAnsi="Times New Roman" w:cs="Times New Roman"/>
        </w:rPr>
        <w:t>Следует перечислить документы, необходимые для получения услуги. В перечень должны войти абсолютно все документы: подлежащие и не подлежащие получению по каналам межведомственного и межуровневого взаимодействия, признанные избыточными, планируемые к применению, документы, на данный момент получаемые по каналам межведомственного и межуровневого взаимодействия и т.д.</w:t>
      </w:r>
    </w:p>
    <w:p w:rsidR="00A8368D" w:rsidRPr="00B50C1E" w:rsidRDefault="00A8368D" w:rsidP="00B50C1E">
      <w:pPr>
        <w:pStyle w:val="a3"/>
        <w:numPr>
          <w:ilvl w:val="0"/>
          <w:numId w:val="15"/>
        </w:numPr>
        <w:jc w:val="both"/>
        <w:rPr>
          <w:rFonts w:ascii="Times New Roman" w:hAnsi="Times New Roman" w:cs="Times New Roman"/>
        </w:rPr>
      </w:pPr>
      <w:r w:rsidRPr="00B50C1E">
        <w:rPr>
          <w:rFonts w:ascii="Times New Roman" w:hAnsi="Times New Roman" w:cs="Times New Roman"/>
        </w:rPr>
        <w:t>Для каждого документа необходимо указать, каким образом будет оптимизирован порядок его получения, если такая оптимизация планируется. Для этого следует выбрать один из шести вариантов ответа</w:t>
      </w:r>
      <w:r w:rsidR="00B50C1E" w:rsidRPr="00B50C1E">
        <w:rPr>
          <w:rFonts w:ascii="Times New Roman" w:hAnsi="Times New Roman" w:cs="Times New Roman"/>
        </w:rPr>
        <w:t>.</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lastRenderedPageBreak/>
        <w:t xml:space="preserve">Рассмотрим примеры </w:t>
      </w:r>
      <w:proofErr w:type="gramStart"/>
      <w:r w:rsidRPr="00A8368D">
        <w:rPr>
          <w:rFonts w:ascii="Times New Roman" w:hAnsi="Times New Roman" w:cs="Times New Roman"/>
        </w:rPr>
        <w:t>описания оптимизации порядка получения документов</w:t>
      </w:r>
      <w:proofErr w:type="gramEnd"/>
      <w:r w:rsidRPr="00A8368D">
        <w:rPr>
          <w:rFonts w:ascii="Times New Roman" w:hAnsi="Times New Roman" w:cs="Times New Roman"/>
        </w:rPr>
        <w:t>:</w:t>
      </w:r>
    </w:p>
    <w:p w:rsidR="00A8368D" w:rsidRPr="00A8368D" w:rsidRDefault="00F24904" w:rsidP="00A8368D">
      <w:pPr>
        <w:jc w:val="both"/>
        <w:rPr>
          <w:rFonts w:ascii="Times New Roman" w:hAnsi="Times New Roman" w:cs="Times New Roman"/>
        </w:rPr>
      </w:pPr>
      <w:proofErr w:type="gramStart"/>
      <w:r>
        <w:rPr>
          <w:rFonts w:ascii="Times New Roman" w:hAnsi="Times New Roman" w:cs="Times New Roman"/>
        </w:rPr>
        <w:t xml:space="preserve">А) </w:t>
      </w:r>
      <w:r w:rsidR="00A8368D" w:rsidRPr="00A8368D">
        <w:rPr>
          <w:rFonts w:ascii="Times New Roman" w:hAnsi="Times New Roman" w:cs="Times New Roman"/>
        </w:rPr>
        <w:t>В том случае, если на данный момент документ (например, выписка из ЕГРЮЛ) получается исключительно по каналам межведомственного и межуровневого взаимодействия, и в дальнейшем не предполагается изменять порядок его получения, следует выбрать вариант ответа 1 – оптимизация не планируется (а не 2 – документ будет получаться по каналам МВ, если не был предоставлен заявителем самостоятельно).</w:t>
      </w:r>
      <w:proofErr w:type="gramEnd"/>
    </w:p>
    <w:p w:rsidR="00A8368D" w:rsidRPr="00A8368D" w:rsidRDefault="00F24904" w:rsidP="00A8368D">
      <w:pPr>
        <w:jc w:val="both"/>
        <w:rPr>
          <w:rFonts w:ascii="Times New Roman" w:hAnsi="Times New Roman" w:cs="Times New Roman"/>
        </w:rPr>
      </w:pPr>
      <w:r>
        <w:rPr>
          <w:rFonts w:ascii="Times New Roman" w:hAnsi="Times New Roman" w:cs="Times New Roman"/>
        </w:rPr>
        <w:t xml:space="preserve">Б) </w:t>
      </w:r>
      <w:r w:rsidR="00A8368D" w:rsidRPr="00A8368D">
        <w:rPr>
          <w:rFonts w:ascii="Times New Roman" w:hAnsi="Times New Roman" w:cs="Times New Roman"/>
        </w:rPr>
        <w:t>В том случае, если на данный момент документ (например, разрешение на строительство) предоставляется заявителем, однако планируется реализовать МВ для получения данного документа, следует выбрать вариант ответа 2 – документ будет получаться по каналам МВ, если не был предоставлен заявителем самостоятельно.</w:t>
      </w:r>
    </w:p>
    <w:p w:rsidR="00A8368D" w:rsidRPr="00A8368D" w:rsidRDefault="00F24904" w:rsidP="00A8368D">
      <w:pPr>
        <w:jc w:val="both"/>
        <w:rPr>
          <w:rFonts w:ascii="Times New Roman" w:hAnsi="Times New Roman" w:cs="Times New Roman"/>
        </w:rPr>
      </w:pPr>
      <w:proofErr w:type="gramStart"/>
      <w:r>
        <w:rPr>
          <w:rFonts w:ascii="Times New Roman" w:hAnsi="Times New Roman" w:cs="Times New Roman"/>
        </w:rPr>
        <w:t xml:space="preserve">В) </w:t>
      </w:r>
      <w:r w:rsidR="00A8368D" w:rsidRPr="00A8368D">
        <w:rPr>
          <w:rFonts w:ascii="Times New Roman" w:hAnsi="Times New Roman" w:cs="Times New Roman"/>
        </w:rPr>
        <w:t>В том случае, если на данный момент документ (например, квитанция об уплате пошлины) предоставляется заявителем, при этом планируется реализовать МВ для получения сведений, содержащихся в указанном документе, однако получаемый по каналам МВ документ будет существенно отличаться от предоставляемого заявителем, необходимо включить в список два документа: «старый» и «новый».</w:t>
      </w:r>
      <w:proofErr w:type="gramEnd"/>
      <w:r w:rsidR="00A8368D" w:rsidRPr="00A8368D">
        <w:rPr>
          <w:rFonts w:ascii="Times New Roman" w:hAnsi="Times New Roman" w:cs="Times New Roman"/>
        </w:rPr>
        <w:t xml:space="preserve"> Для «старого» документа указать код 1 – оптимизация не планируется, для нового – код 3 – документ будет получаться по каналам МВ взамен документа, не предоставленного заявителем самостоятельно. </w:t>
      </w:r>
    </w:p>
    <w:p w:rsidR="00A8368D" w:rsidRPr="00A8368D" w:rsidRDefault="00F24904" w:rsidP="00A8368D">
      <w:pPr>
        <w:jc w:val="both"/>
        <w:rPr>
          <w:rFonts w:ascii="Times New Roman" w:hAnsi="Times New Roman" w:cs="Times New Roman"/>
        </w:rPr>
      </w:pPr>
      <w:proofErr w:type="gramStart"/>
      <w:r>
        <w:rPr>
          <w:rFonts w:ascii="Times New Roman" w:hAnsi="Times New Roman" w:cs="Times New Roman"/>
        </w:rPr>
        <w:t xml:space="preserve">Г) </w:t>
      </w:r>
      <w:r w:rsidR="00A8368D" w:rsidRPr="00A8368D">
        <w:rPr>
          <w:rFonts w:ascii="Times New Roman" w:hAnsi="Times New Roman" w:cs="Times New Roman"/>
        </w:rPr>
        <w:t>В том случае, если данный документ (например, подтверждающий соответствие помещений заявителя требованиям противопожарной безопасности) решено исключить из числе необходимых для предоставления услуги и предоставить возможность заявителю продекларировать указанное соответствие в заявлении, необходимо: (а) для данного документа выбрать вариант ответа 4 – документ будет исключён из перечня необходимых для предоставления услуги;</w:t>
      </w:r>
      <w:proofErr w:type="gramEnd"/>
      <w:r w:rsidR="00A8368D" w:rsidRPr="00A8368D">
        <w:rPr>
          <w:rFonts w:ascii="Times New Roman" w:hAnsi="Times New Roman" w:cs="Times New Roman"/>
        </w:rPr>
        <w:t xml:space="preserve"> (б) для документа «заявление» выбрать аналогичный вариант ответа; (в) для документа, условно, «новое заявление» выбрать вариант ответа 5 – Данный документ заменит исключённый документ и будет предоставляться заявителем. </w:t>
      </w:r>
    </w:p>
    <w:p w:rsidR="00A8368D" w:rsidRPr="00B50C1E" w:rsidRDefault="00A8368D" w:rsidP="00B50C1E">
      <w:pPr>
        <w:pStyle w:val="a3"/>
        <w:numPr>
          <w:ilvl w:val="0"/>
          <w:numId w:val="16"/>
        </w:numPr>
        <w:jc w:val="both"/>
        <w:rPr>
          <w:rFonts w:ascii="Times New Roman" w:hAnsi="Times New Roman" w:cs="Times New Roman"/>
        </w:rPr>
      </w:pPr>
      <w:r w:rsidRPr="00B50C1E">
        <w:rPr>
          <w:rFonts w:ascii="Times New Roman" w:hAnsi="Times New Roman" w:cs="Times New Roman"/>
        </w:rPr>
        <w:t>Необходимо коротко описать основание и содержание планируемой оптимизации. Например, в рассмотренном выше примере с исключением из перечня документа, подтверждающего соответствие помещений заявителя требованиям противопожарной безопасности: (а) для данного документа указать: «Заявитель самостоятельно декларирует соответствие»; (б) для исключённого документа «заявление» указать «Форма заявления изменена»; (в) для документа, условно, «новое заявление» указать: «Добавлены поля для декларации заявителем соответствия его помещений требованиям противопожарной безопасности».</w:t>
      </w:r>
    </w:p>
    <w:p w:rsidR="00A8368D" w:rsidRPr="00B50C1E" w:rsidRDefault="00A8368D" w:rsidP="00B50C1E">
      <w:pPr>
        <w:pStyle w:val="a3"/>
        <w:numPr>
          <w:ilvl w:val="0"/>
          <w:numId w:val="16"/>
        </w:numPr>
        <w:jc w:val="both"/>
        <w:rPr>
          <w:rFonts w:ascii="Times New Roman" w:hAnsi="Times New Roman" w:cs="Times New Roman"/>
        </w:rPr>
      </w:pPr>
      <w:r w:rsidRPr="00B50C1E">
        <w:rPr>
          <w:rFonts w:ascii="Times New Roman" w:hAnsi="Times New Roman" w:cs="Times New Roman"/>
        </w:rPr>
        <w:t>Необходимо указать ведомство, располагающее документами, подлежащими получению по каналам МВ, то есть указать Поставщика данных, для тех документов, которые планируется получать по таким каналам (а также тех, которые получаются по таким каналам на данный момент). В отдельных случаях наименование Поставщика данных не будет совпадать с наименованием источника документа, указанного в таблице А.1.3. Описание услуги – перечень входных документов. Например, квитанция об оплате пошлины выдаётся банками, однако соответствующие сведения находятся в распоряжении Федерального Казначейства Российской Федерации, и именно оно является Поставщиком соответствующих данных.</w:t>
      </w:r>
    </w:p>
    <w:p w:rsidR="00A8368D" w:rsidRPr="00B50C1E" w:rsidRDefault="00A8368D" w:rsidP="00B50C1E">
      <w:pPr>
        <w:pStyle w:val="a3"/>
        <w:numPr>
          <w:ilvl w:val="0"/>
          <w:numId w:val="16"/>
        </w:numPr>
        <w:jc w:val="both"/>
        <w:rPr>
          <w:rFonts w:ascii="Times New Roman" w:hAnsi="Times New Roman" w:cs="Times New Roman"/>
        </w:rPr>
      </w:pPr>
      <w:r w:rsidRPr="00B50C1E">
        <w:rPr>
          <w:rFonts w:ascii="Times New Roman" w:hAnsi="Times New Roman" w:cs="Times New Roman"/>
        </w:rPr>
        <w:t xml:space="preserve">Заполнение столбца «Соответствующие пункты планов внесения изменений в правовые акты» осуществляется совместно Потребителем и Поставщиками данных. Всем участникам подготовки ТКМВ следует указать ссылки на планы внесения изменений в правовые акты (можно сделать это после заполнения всех прочих таблиц и формирования окончательного плана внесения изменений в правовые акты). </w:t>
      </w:r>
    </w:p>
    <w:p w:rsidR="00A8368D" w:rsidRPr="00B50C1E" w:rsidRDefault="00A8368D" w:rsidP="00A8368D">
      <w:pPr>
        <w:jc w:val="both"/>
        <w:rPr>
          <w:rFonts w:ascii="Times New Roman" w:hAnsi="Times New Roman" w:cs="Times New Roman"/>
          <w:b/>
          <w:i/>
        </w:rPr>
      </w:pPr>
      <w:r w:rsidRPr="00B50C1E">
        <w:rPr>
          <w:rFonts w:ascii="Times New Roman" w:hAnsi="Times New Roman" w:cs="Times New Roman"/>
          <w:b/>
          <w:i/>
        </w:rPr>
        <w:lastRenderedPageBreak/>
        <w:t xml:space="preserve">Заполнение формы А.3. Перечень запросов.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Под запросом понимается обращение Потребителя к единственному Поставщику данных  с требованием о предоставлении документов/сведений, находящихся в распоряжении Поставщика. Запрос всегда относится к одной </w:t>
      </w:r>
      <w:proofErr w:type="spellStart"/>
      <w:r w:rsidRPr="00A8368D">
        <w:rPr>
          <w:rFonts w:ascii="Times New Roman" w:hAnsi="Times New Roman" w:cs="Times New Roman"/>
        </w:rPr>
        <w:t>подуслуге</w:t>
      </w:r>
      <w:proofErr w:type="spellEnd"/>
      <w:r w:rsidRPr="00A8368D">
        <w:rPr>
          <w:rFonts w:ascii="Times New Roman" w:hAnsi="Times New Roman" w:cs="Times New Roman"/>
        </w:rPr>
        <w:t xml:space="preserve"> и имеет конкретный срок выполнения.</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Потребителю данных следует: </w:t>
      </w:r>
    </w:p>
    <w:p w:rsidR="00A8368D" w:rsidRPr="00B50C1E" w:rsidRDefault="00A8368D" w:rsidP="00B50C1E">
      <w:pPr>
        <w:pStyle w:val="a3"/>
        <w:numPr>
          <w:ilvl w:val="0"/>
          <w:numId w:val="17"/>
        </w:numPr>
        <w:jc w:val="both"/>
        <w:rPr>
          <w:rFonts w:ascii="Times New Roman" w:hAnsi="Times New Roman" w:cs="Times New Roman"/>
        </w:rPr>
      </w:pPr>
      <w:r w:rsidRPr="00B50C1E">
        <w:rPr>
          <w:rFonts w:ascii="Times New Roman" w:hAnsi="Times New Roman" w:cs="Times New Roman"/>
        </w:rPr>
        <w:t xml:space="preserve">Сформировать полный перечень запросов, направляемых в рамках межведомственного взаимодействия при предоставлении каждой </w:t>
      </w:r>
      <w:proofErr w:type="spellStart"/>
      <w:r w:rsidRPr="00B50C1E">
        <w:rPr>
          <w:rFonts w:ascii="Times New Roman" w:hAnsi="Times New Roman" w:cs="Times New Roman"/>
        </w:rPr>
        <w:t>подуслуги</w:t>
      </w:r>
      <w:proofErr w:type="spellEnd"/>
      <w:r w:rsidRPr="00B50C1E">
        <w:rPr>
          <w:rFonts w:ascii="Times New Roman" w:hAnsi="Times New Roman" w:cs="Times New Roman"/>
        </w:rPr>
        <w:t xml:space="preserve">. </w:t>
      </w:r>
    </w:p>
    <w:p w:rsidR="00B50C1E" w:rsidRPr="00B50C1E" w:rsidRDefault="00A8368D" w:rsidP="00B50C1E">
      <w:pPr>
        <w:pStyle w:val="a3"/>
        <w:numPr>
          <w:ilvl w:val="0"/>
          <w:numId w:val="17"/>
        </w:numPr>
        <w:jc w:val="both"/>
        <w:rPr>
          <w:rFonts w:ascii="Times New Roman" w:hAnsi="Times New Roman" w:cs="Times New Roman"/>
        </w:rPr>
      </w:pPr>
      <w:r w:rsidRPr="00B50C1E">
        <w:rPr>
          <w:rFonts w:ascii="Times New Roman" w:hAnsi="Times New Roman" w:cs="Times New Roman"/>
        </w:rPr>
        <w:t xml:space="preserve">Указать наименования </w:t>
      </w:r>
      <w:proofErr w:type="spellStart"/>
      <w:r w:rsidRPr="00B50C1E">
        <w:rPr>
          <w:rFonts w:ascii="Times New Roman" w:hAnsi="Times New Roman" w:cs="Times New Roman"/>
        </w:rPr>
        <w:t>подуслуг</w:t>
      </w:r>
      <w:proofErr w:type="spellEnd"/>
      <w:r w:rsidRPr="00B50C1E">
        <w:rPr>
          <w:rFonts w:ascii="Times New Roman" w:hAnsi="Times New Roman" w:cs="Times New Roman"/>
        </w:rPr>
        <w:t xml:space="preserve"> и документов (сведений) для каждого запроса. Указать наименование запроса. Наименование запроса будет использоваться, вместо полного перечисления атрибутов запроса (наименование </w:t>
      </w:r>
      <w:proofErr w:type="spellStart"/>
      <w:r w:rsidRPr="00B50C1E">
        <w:rPr>
          <w:rFonts w:ascii="Times New Roman" w:hAnsi="Times New Roman" w:cs="Times New Roman"/>
        </w:rPr>
        <w:t>подуслуги</w:t>
      </w:r>
      <w:proofErr w:type="spellEnd"/>
      <w:r w:rsidRPr="00B50C1E">
        <w:rPr>
          <w:rFonts w:ascii="Times New Roman" w:hAnsi="Times New Roman" w:cs="Times New Roman"/>
        </w:rPr>
        <w:t xml:space="preserve">, документа, </w:t>
      </w:r>
      <w:proofErr w:type="spellStart"/>
      <w:r w:rsidRPr="00B50C1E">
        <w:rPr>
          <w:rFonts w:ascii="Times New Roman" w:hAnsi="Times New Roman" w:cs="Times New Roman"/>
        </w:rPr>
        <w:t>подуслуги</w:t>
      </w:r>
      <w:proofErr w:type="spellEnd"/>
      <w:r w:rsidRPr="00B50C1E">
        <w:rPr>
          <w:rFonts w:ascii="Times New Roman" w:hAnsi="Times New Roman" w:cs="Times New Roman"/>
        </w:rPr>
        <w:t>, ответственных органов и т.д.). Поэтому желательно выбрать такое наименование, которое позволит отличить данный запрос от иных запросов</w:t>
      </w:r>
      <w:r w:rsidR="00B50C1E" w:rsidRPr="00B50C1E">
        <w:rPr>
          <w:rFonts w:ascii="Times New Roman" w:hAnsi="Times New Roman" w:cs="Times New Roman"/>
        </w:rPr>
        <w:t xml:space="preserve"> в рамках анализируемой услуги.</w:t>
      </w:r>
    </w:p>
    <w:p w:rsidR="00A8368D" w:rsidRPr="00B50C1E" w:rsidRDefault="00A8368D" w:rsidP="00B50C1E">
      <w:pPr>
        <w:pStyle w:val="a3"/>
        <w:numPr>
          <w:ilvl w:val="0"/>
          <w:numId w:val="17"/>
        </w:numPr>
        <w:jc w:val="both"/>
        <w:rPr>
          <w:rFonts w:ascii="Times New Roman" w:hAnsi="Times New Roman" w:cs="Times New Roman"/>
        </w:rPr>
      </w:pPr>
      <w:r w:rsidRPr="00B50C1E">
        <w:rPr>
          <w:rFonts w:ascii="Times New Roman" w:hAnsi="Times New Roman" w:cs="Times New Roman"/>
        </w:rPr>
        <w:t>Укажите внешние зависимости для каждого запроса, если таковые выявлены: запрос</w:t>
      </w:r>
      <w:proofErr w:type="gramStart"/>
      <w:r w:rsidRPr="00B50C1E">
        <w:rPr>
          <w:rFonts w:ascii="Times New Roman" w:hAnsi="Times New Roman" w:cs="Times New Roman"/>
        </w:rPr>
        <w:t xml:space="preserve"> Б</w:t>
      </w:r>
      <w:proofErr w:type="gramEnd"/>
      <w:r w:rsidRPr="00B50C1E">
        <w:rPr>
          <w:rFonts w:ascii="Times New Roman" w:hAnsi="Times New Roman" w:cs="Times New Roman"/>
        </w:rPr>
        <w:t xml:space="preserve"> находится в зависимости от запроса А, если для направления запроса Б необходимо получить ответ на направленный ранее запрос А. </w:t>
      </w:r>
    </w:p>
    <w:p w:rsidR="00A8368D" w:rsidRPr="00B50C1E" w:rsidRDefault="00A8368D" w:rsidP="00B50C1E">
      <w:pPr>
        <w:pStyle w:val="a3"/>
        <w:numPr>
          <w:ilvl w:val="0"/>
          <w:numId w:val="17"/>
        </w:numPr>
        <w:jc w:val="both"/>
        <w:rPr>
          <w:rFonts w:ascii="Times New Roman" w:hAnsi="Times New Roman" w:cs="Times New Roman"/>
        </w:rPr>
      </w:pPr>
      <w:r w:rsidRPr="00B50C1E">
        <w:rPr>
          <w:rFonts w:ascii="Times New Roman" w:hAnsi="Times New Roman" w:cs="Times New Roman"/>
        </w:rPr>
        <w:t xml:space="preserve">Указать наименование ведомства, ответственного за направление запроса, то есть Потребителя данных, и должность ответственного лица (того лица, которое будет отвечать за направление данного запрос его адресату). </w:t>
      </w:r>
    </w:p>
    <w:p w:rsidR="00A8368D" w:rsidRPr="00B50C1E" w:rsidRDefault="00A8368D" w:rsidP="00B50C1E">
      <w:pPr>
        <w:pStyle w:val="a3"/>
        <w:numPr>
          <w:ilvl w:val="0"/>
          <w:numId w:val="17"/>
        </w:numPr>
        <w:jc w:val="both"/>
        <w:rPr>
          <w:rFonts w:ascii="Times New Roman" w:hAnsi="Times New Roman" w:cs="Times New Roman"/>
        </w:rPr>
      </w:pPr>
      <w:r w:rsidRPr="00B50C1E">
        <w:rPr>
          <w:rFonts w:ascii="Times New Roman" w:hAnsi="Times New Roman" w:cs="Times New Roman"/>
        </w:rPr>
        <w:t xml:space="preserve">Указать наименование ведомства, ответственного за направление ответа на запрос, то есть Поставщика данных.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Поставщику данных следует указать должность лица, ответственного за направление ответа на запрос, адресованный ему.</w:t>
      </w:r>
    </w:p>
    <w:p w:rsidR="00A8368D" w:rsidRPr="00B50C1E" w:rsidRDefault="00A8368D" w:rsidP="00A8368D">
      <w:pPr>
        <w:jc w:val="both"/>
        <w:rPr>
          <w:rFonts w:ascii="Times New Roman" w:hAnsi="Times New Roman" w:cs="Times New Roman"/>
          <w:b/>
          <w:i/>
        </w:rPr>
      </w:pPr>
      <w:r w:rsidRPr="00B50C1E">
        <w:rPr>
          <w:rFonts w:ascii="Times New Roman" w:hAnsi="Times New Roman" w:cs="Times New Roman"/>
          <w:b/>
          <w:i/>
        </w:rPr>
        <w:t xml:space="preserve">Заполнение формы А.4-5. Описание запроса. </w:t>
      </w:r>
    </w:p>
    <w:p w:rsidR="00A8368D" w:rsidRPr="00B50C1E" w:rsidRDefault="00A8368D" w:rsidP="00B50C1E">
      <w:pPr>
        <w:pStyle w:val="a3"/>
        <w:numPr>
          <w:ilvl w:val="0"/>
          <w:numId w:val="18"/>
        </w:numPr>
        <w:jc w:val="both"/>
        <w:rPr>
          <w:rFonts w:ascii="Times New Roman" w:hAnsi="Times New Roman" w:cs="Times New Roman"/>
        </w:rPr>
      </w:pPr>
      <w:r w:rsidRPr="00B50C1E">
        <w:rPr>
          <w:rFonts w:ascii="Times New Roman" w:hAnsi="Times New Roman" w:cs="Times New Roman"/>
        </w:rPr>
        <w:t>Потребителю данных следует сформировать столько листов «А.4-5. Описание запроса m», сколько запросов в рамках услуги предусмотрено в соответствии с таблицей А.3. Перечень запросов. Номера запросов в наименовании листов заполняются соответствии с формой А.3. Перечень запросов, поле №.</w:t>
      </w:r>
    </w:p>
    <w:p w:rsidR="00A8368D" w:rsidRPr="00B50C1E" w:rsidRDefault="00A8368D" w:rsidP="00B50C1E">
      <w:pPr>
        <w:pStyle w:val="a3"/>
        <w:numPr>
          <w:ilvl w:val="0"/>
          <w:numId w:val="19"/>
        </w:numPr>
        <w:jc w:val="both"/>
        <w:rPr>
          <w:rFonts w:ascii="Times New Roman" w:hAnsi="Times New Roman" w:cs="Times New Roman"/>
        </w:rPr>
      </w:pPr>
      <w:r w:rsidRPr="00B50C1E">
        <w:rPr>
          <w:rFonts w:ascii="Times New Roman" w:hAnsi="Times New Roman" w:cs="Times New Roman"/>
        </w:rPr>
        <w:t xml:space="preserve">Потребителям данных и Поставщикам данных необходимо заполнить таблицы А.4.1.m и А.5.1.m соответственной. Указанные таблицы </w:t>
      </w:r>
      <w:proofErr w:type="gramStart"/>
      <w:r w:rsidRPr="00B50C1E">
        <w:rPr>
          <w:rFonts w:ascii="Times New Roman" w:hAnsi="Times New Roman" w:cs="Times New Roman"/>
        </w:rPr>
        <w:t>содержат</w:t>
      </w:r>
      <w:proofErr w:type="gramEnd"/>
      <w:r w:rsidRPr="00B50C1E">
        <w:rPr>
          <w:rFonts w:ascii="Times New Roman" w:hAnsi="Times New Roman" w:cs="Times New Roman"/>
        </w:rPr>
        <w:t xml:space="preserve"> в том числе идентичные поля – это связано с тем, что схемы запроса и ответа будут содержать такие поля. </w:t>
      </w:r>
    </w:p>
    <w:p w:rsidR="00A8368D" w:rsidRPr="00B50C1E" w:rsidRDefault="00A8368D" w:rsidP="00B50C1E">
      <w:pPr>
        <w:pStyle w:val="a3"/>
        <w:numPr>
          <w:ilvl w:val="0"/>
          <w:numId w:val="20"/>
        </w:numPr>
        <w:jc w:val="both"/>
        <w:rPr>
          <w:rFonts w:ascii="Times New Roman" w:hAnsi="Times New Roman" w:cs="Times New Roman"/>
        </w:rPr>
      </w:pPr>
      <w:r w:rsidRPr="00B50C1E">
        <w:rPr>
          <w:rFonts w:ascii="Times New Roman" w:hAnsi="Times New Roman" w:cs="Times New Roman"/>
        </w:rPr>
        <w:t xml:space="preserve">Потребителям данных и Поставщикам данных необходимо заполнить таблицы А.5.2.m и А.4.2.m соответственно.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Определение типа данных: </w:t>
      </w:r>
    </w:p>
    <w:p w:rsidR="00A8368D" w:rsidRPr="00AA60F2" w:rsidRDefault="00A8368D" w:rsidP="00AA60F2">
      <w:pPr>
        <w:pStyle w:val="a3"/>
        <w:numPr>
          <w:ilvl w:val="0"/>
          <w:numId w:val="22"/>
        </w:numPr>
        <w:jc w:val="both"/>
        <w:rPr>
          <w:rFonts w:ascii="Times New Roman" w:hAnsi="Times New Roman" w:cs="Times New Roman"/>
        </w:rPr>
      </w:pPr>
      <w:r w:rsidRPr="00AA60F2">
        <w:rPr>
          <w:rFonts w:ascii="Times New Roman" w:hAnsi="Times New Roman" w:cs="Times New Roman"/>
        </w:rPr>
        <w:t xml:space="preserve">Тип данных «Значение из контролируемого справочника» относится к данным, которые могут принимать только определённые значения, полный перечень которых хранится в какой-либо информационной системе или приведен в правом или ином акте. Для такого типа данных необходимо указать наименование справочника, определяющего возможные значения данных. Пример данных указанного типа: СНИЛС гражданина. Ещё один пример: семейное положение гражданина. Но только в случае, если, в соответствии с формой заявления или схемой данных соответствующей информационной системы (не обязательно автоматизированной) возможные значения описания семейного положения исчерпываются определёнными вариантами, например: </w:t>
      </w:r>
      <w:proofErr w:type="gramStart"/>
      <w:r w:rsidRPr="00AA60F2">
        <w:rPr>
          <w:rFonts w:ascii="Times New Roman" w:hAnsi="Times New Roman" w:cs="Times New Roman"/>
        </w:rPr>
        <w:t>холост</w:t>
      </w:r>
      <w:proofErr w:type="gramEnd"/>
      <w:r w:rsidRPr="00AA60F2">
        <w:rPr>
          <w:rFonts w:ascii="Times New Roman" w:hAnsi="Times New Roman" w:cs="Times New Roman"/>
        </w:rPr>
        <w:t xml:space="preserve"> (не замужем), состоит в браке, разведён, вдов.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lastRenderedPageBreak/>
        <w:t xml:space="preserve">Если же порядок описания семейного положения не кодифицирован и семейное положение может быть описано на усмотрение лица, вносящего соответствующую запись, то такие данные следует отнести к типу «Неконтролируемое значение» (см. ниже). </w:t>
      </w:r>
    </w:p>
    <w:p w:rsidR="00A8368D" w:rsidRPr="00AA60F2" w:rsidRDefault="00A8368D" w:rsidP="00AA60F2">
      <w:pPr>
        <w:pStyle w:val="a3"/>
        <w:numPr>
          <w:ilvl w:val="0"/>
          <w:numId w:val="22"/>
        </w:numPr>
        <w:jc w:val="both"/>
        <w:rPr>
          <w:rFonts w:ascii="Times New Roman" w:hAnsi="Times New Roman" w:cs="Times New Roman"/>
        </w:rPr>
      </w:pPr>
      <w:r w:rsidRPr="00AA60F2">
        <w:rPr>
          <w:rFonts w:ascii="Times New Roman" w:hAnsi="Times New Roman" w:cs="Times New Roman"/>
        </w:rPr>
        <w:t xml:space="preserve">Тип данных «Неконтролируемое значение» относится к данным, которые могут принимать произвольное число значений. Например, описание целей получения гражданства лицом, подающим заявление на получение гражданства Российской Федерации. </w:t>
      </w:r>
    </w:p>
    <w:p w:rsidR="00A8368D" w:rsidRPr="00AA60F2" w:rsidRDefault="00A8368D" w:rsidP="00AA60F2">
      <w:pPr>
        <w:pStyle w:val="a3"/>
        <w:numPr>
          <w:ilvl w:val="0"/>
          <w:numId w:val="22"/>
        </w:numPr>
        <w:jc w:val="both"/>
        <w:rPr>
          <w:rFonts w:ascii="Times New Roman" w:hAnsi="Times New Roman" w:cs="Times New Roman"/>
        </w:rPr>
      </w:pPr>
      <w:r w:rsidRPr="00AA60F2">
        <w:rPr>
          <w:rFonts w:ascii="Times New Roman" w:hAnsi="Times New Roman" w:cs="Times New Roman"/>
        </w:rPr>
        <w:t xml:space="preserve">Тип данных «Ссылка на приложенные материалы» относится к данным, которые описывают прилагаемые к запросу и являющиеся его неотъемлемой частью материалы (например, фотографии заявителя), но не к самим таким материалам. </w:t>
      </w:r>
    </w:p>
    <w:p w:rsidR="00A8368D" w:rsidRPr="00AA60F2" w:rsidRDefault="00A8368D" w:rsidP="00AA60F2">
      <w:pPr>
        <w:pStyle w:val="a3"/>
        <w:numPr>
          <w:ilvl w:val="0"/>
          <w:numId w:val="22"/>
        </w:numPr>
        <w:jc w:val="both"/>
        <w:rPr>
          <w:rFonts w:ascii="Times New Roman" w:hAnsi="Times New Roman" w:cs="Times New Roman"/>
        </w:rPr>
      </w:pPr>
      <w:r w:rsidRPr="00AA60F2">
        <w:rPr>
          <w:rFonts w:ascii="Times New Roman" w:hAnsi="Times New Roman" w:cs="Times New Roman"/>
        </w:rPr>
        <w:t>Тип данных «Описание приложенных материалов» относится к материалам, прилагаемым к запросу и являющимся его неотъемлемой частью. Для таких данных необходимо указать форму их представления (файл, бумажный документ, телефонограмма и т.д.) и описать их свойства (размер для файла, вид документа для бумажного документа и т.д.).</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 xml:space="preserve">Описание источника данных: следует обратить внимание на то, что передаваемые в составе запроса данные могут храниться как в АИС, так и в неавтоматизированной информационной системе (например, бумажной картотеке). </w:t>
      </w:r>
    </w:p>
    <w:p w:rsidR="00A8368D" w:rsidRPr="00AA60F2" w:rsidRDefault="00A8368D" w:rsidP="00A8368D">
      <w:pPr>
        <w:jc w:val="both"/>
        <w:rPr>
          <w:rFonts w:ascii="Times New Roman" w:hAnsi="Times New Roman" w:cs="Times New Roman"/>
          <w:b/>
          <w:i/>
        </w:rPr>
      </w:pPr>
      <w:r w:rsidRPr="00AA60F2">
        <w:rPr>
          <w:rFonts w:ascii="Times New Roman" w:hAnsi="Times New Roman" w:cs="Times New Roman"/>
          <w:b/>
          <w:i/>
        </w:rPr>
        <w:t xml:space="preserve">Заполнение формы А.6. Правила обмена по запросу.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Форма включает обобщённое описание правил взаимодействия при направлении данных от Потребителя к Поставщику данных (левая часть таблицы) от Поставщика данных к Потребителю (правая часть таблицы).</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Форма заполняется Потребителем после того, как Потребитель и Поставщики данных заполнили все прочие формы и согласовали их.</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Обе части таблицы заполняются на основании данных форм А.3. Перечень запросов, А.4-5. Описание запроса.</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При заполнении формы следует определить последовательность направления запросов и указать запросы в том порядке, в котором будет осуществляться их направление. Для этого нужно:</w:t>
      </w:r>
    </w:p>
    <w:p w:rsidR="00A8368D" w:rsidRPr="00AA60F2" w:rsidRDefault="00A8368D" w:rsidP="00AA60F2">
      <w:pPr>
        <w:pStyle w:val="a3"/>
        <w:numPr>
          <w:ilvl w:val="0"/>
          <w:numId w:val="23"/>
        </w:numPr>
        <w:jc w:val="both"/>
        <w:rPr>
          <w:rFonts w:ascii="Times New Roman" w:hAnsi="Times New Roman" w:cs="Times New Roman"/>
        </w:rPr>
      </w:pPr>
      <w:r w:rsidRPr="00AA60F2">
        <w:rPr>
          <w:rFonts w:ascii="Times New Roman" w:hAnsi="Times New Roman" w:cs="Times New Roman"/>
        </w:rPr>
        <w:t>Проанализировать данные, содержащиеся в полях «Внешние зависимости при выполнении запросов».</w:t>
      </w:r>
    </w:p>
    <w:p w:rsidR="00A8368D" w:rsidRPr="00AA60F2" w:rsidRDefault="00A8368D" w:rsidP="00AA60F2">
      <w:pPr>
        <w:pStyle w:val="a3"/>
        <w:numPr>
          <w:ilvl w:val="0"/>
          <w:numId w:val="23"/>
        </w:numPr>
        <w:jc w:val="both"/>
        <w:rPr>
          <w:rFonts w:ascii="Times New Roman" w:hAnsi="Times New Roman" w:cs="Times New Roman"/>
        </w:rPr>
      </w:pPr>
      <w:r w:rsidRPr="00AA60F2">
        <w:rPr>
          <w:rFonts w:ascii="Times New Roman" w:hAnsi="Times New Roman" w:cs="Times New Roman"/>
        </w:rPr>
        <w:t xml:space="preserve">Проанализировать данные, содержащиеся в поле «Срок направления ответа на запрос» формы А.5. При этом следует учитывать, что срок направления ответа на запрос исчисляется с момента получения запроса Поставщиком данных и не включает срок, необходимый для получения направленного запроса Потребителем данных. </w:t>
      </w:r>
    </w:p>
    <w:p w:rsidR="00A8368D" w:rsidRPr="00AA60F2" w:rsidRDefault="00A8368D" w:rsidP="00A8368D">
      <w:pPr>
        <w:jc w:val="both"/>
        <w:rPr>
          <w:rFonts w:ascii="Times New Roman" w:hAnsi="Times New Roman" w:cs="Times New Roman"/>
          <w:b/>
          <w:i/>
        </w:rPr>
      </w:pPr>
      <w:r w:rsidRPr="00AA60F2">
        <w:rPr>
          <w:rFonts w:ascii="Times New Roman" w:hAnsi="Times New Roman" w:cs="Times New Roman"/>
          <w:b/>
          <w:i/>
        </w:rPr>
        <w:t xml:space="preserve">Заполнение форм Б.1. План внесения изменений в правовые акты Потребителя данных и Б.2. План внесения изменений в правовые акты Поставщиков данных.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Мероприятия плана должны быть направлены на снятие нормативных ограничений и несоответствий, выявленных при проектировании запросов, а также на формирование механизмов реализации МВ.</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Форма Б.1. заполняется Потребителем данных. Убедитесь, что в перечень правовых актов, подлежащих изменению, вошли (а) все акты, в которых выявлены противоречия с ФЗ № 210, указанные в таблице А.1.1, (б) все акты, обеспечивающие оптимизацию порядка получения документов, необходимых для предоставления услуги, ссылки на которые должны быть указаны в таблице А</w:t>
      </w:r>
      <w:proofErr w:type="gramStart"/>
      <w:r w:rsidRPr="00A8368D">
        <w:rPr>
          <w:rFonts w:ascii="Times New Roman" w:hAnsi="Times New Roman" w:cs="Times New Roman"/>
        </w:rPr>
        <w:t>2</w:t>
      </w:r>
      <w:proofErr w:type="gramEnd"/>
      <w:r w:rsidRPr="00A8368D">
        <w:rPr>
          <w:rFonts w:ascii="Times New Roman" w:hAnsi="Times New Roman" w:cs="Times New Roman"/>
        </w:rPr>
        <w:t xml:space="preserve">. При подготовке плана следует указать, какие именно изменения планируется внести в подлежащие изменению нормы. Если в перечень правовых актов, подлежащих изменению, не </w:t>
      </w:r>
      <w:r w:rsidRPr="00A8368D">
        <w:rPr>
          <w:rFonts w:ascii="Times New Roman" w:hAnsi="Times New Roman" w:cs="Times New Roman"/>
        </w:rPr>
        <w:lastRenderedPageBreak/>
        <w:t>вошёл административный регламент услуги, рекомендуется лишний раз убедиться, что это не является ошибкой, и вносить изменения в (разрабатывать) данный документ действительно не планируется.</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Форма Б.2. заполняется Поставщиками данных и включает в себя мероприятия по внесению изменений в правовые акты всеми Поставщиками данных в рамках данной услуги. При подготовке плана следует указать, какие именно изменения планируется внести в подлежащие изменению нормы.</w:t>
      </w:r>
    </w:p>
    <w:p w:rsidR="00AA60F2" w:rsidRDefault="00A8368D" w:rsidP="00A8368D">
      <w:pPr>
        <w:jc w:val="both"/>
        <w:rPr>
          <w:rFonts w:ascii="Times New Roman" w:hAnsi="Times New Roman" w:cs="Times New Roman"/>
        </w:rPr>
      </w:pPr>
      <w:r w:rsidRPr="00A8368D">
        <w:rPr>
          <w:rFonts w:ascii="Times New Roman" w:hAnsi="Times New Roman" w:cs="Times New Roman"/>
        </w:rPr>
        <w:t>При заполнении таблиц Б.1. и Б.2. следует учитывать зависимость одних нормативных актов от других в плане очередности внесения изменений: например, нельзя внести изменения в акт Правительства РФ ранее, чем соответствующие изменения внесены в Федеральный закон, на основе которого это постановление принято. В свою очередь, внесение изменений в ведомственный акт может находиться в зависимости от внесения изменений в Федеральные законы, акты Правител</w:t>
      </w:r>
      <w:r w:rsidR="00AA60F2">
        <w:rPr>
          <w:rFonts w:ascii="Times New Roman" w:hAnsi="Times New Roman" w:cs="Times New Roman"/>
        </w:rPr>
        <w:t xml:space="preserve">ьства РФ и указы Президента РФ. </w:t>
      </w:r>
      <w:r w:rsidRPr="00A8368D">
        <w:rPr>
          <w:rFonts w:ascii="Times New Roman" w:hAnsi="Times New Roman" w:cs="Times New Roman"/>
        </w:rPr>
        <w:t>В том случае, если планируется реализация временного регламента МВ, следует указать соответствующие акты в Плане внес</w:t>
      </w:r>
      <w:r w:rsidR="00AA60F2">
        <w:rPr>
          <w:rFonts w:ascii="Times New Roman" w:hAnsi="Times New Roman" w:cs="Times New Roman"/>
        </w:rPr>
        <w:t>ения изменений в правовые акты.</w:t>
      </w:r>
    </w:p>
    <w:p w:rsidR="00A8368D" w:rsidRPr="00AA60F2" w:rsidRDefault="00A8368D" w:rsidP="00A8368D">
      <w:pPr>
        <w:jc w:val="both"/>
        <w:rPr>
          <w:rFonts w:ascii="Times New Roman" w:hAnsi="Times New Roman" w:cs="Times New Roman"/>
          <w:b/>
          <w:i/>
        </w:rPr>
      </w:pPr>
      <w:r w:rsidRPr="00AA60F2">
        <w:rPr>
          <w:rFonts w:ascii="Times New Roman" w:hAnsi="Times New Roman" w:cs="Times New Roman"/>
          <w:b/>
          <w:i/>
        </w:rPr>
        <w:t xml:space="preserve">Заполнение формы В. План технической реализации. </w:t>
      </w:r>
    </w:p>
    <w:p w:rsidR="00A8368D" w:rsidRPr="00A8368D" w:rsidRDefault="00A8368D" w:rsidP="00A8368D">
      <w:pPr>
        <w:jc w:val="both"/>
        <w:rPr>
          <w:rFonts w:ascii="Times New Roman" w:hAnsi="Times New Roman" w:cs="Times New Roman"/>
        </w:rPr>
      </w:pPr>
      <w:r w:rsidRPr="00A8368D">
        <w:rPr>
          <w:rFonts w:ascii="Times New Roman" w:hAnsi="Times New Roman" w:cs="Times New Roman"/>
        </w:rPr>
        <w:t>При подготовке плана технической реализации рекомендуется ориентироваться на типовой план федеральных органов исполнительной власти по обеспечению перехода на межведомственное и межуровневое взаимодействие при предоставлении государственных услуг, раздел 4 «Мероприятия, направленные на техническое обеспечение межведомственного и межуровневого взаимодействия при предоставлении государственных услуг».</w:t>
      </w:r>
    </w:p>
    <w:p w:rsidR="005238F8" w:rsidRPr="00A8368D" w:rsidRDefault="00A8368D" w:rsidP="00A8368D">
      <w:pPr>
        <w:jc w:val="both"/>
        <w:rPr>
          <w:rFonts w:ascii="Times New Roman" w:hAnsi="Times New Roman" w:cs="Times New Roman"/>
        </w:rPr>
      </w:pPr>
      <w:r w:rsidRPr="00A8368D">
        <w:rPr>
          <w:rFonts w:ascii="Times New Roman" w:hAnsi="Times New Roman" w:cs="Times New Roman"/>
        </w:rPr>
        <w:t>В том случае, если планируется реализация временного регламента МВ, следует указать соответствующие мероприятия в Плане технической реализации.</w:t>
      </w:r>
    </w:p>
    <w:sectPr w:rsidR="005238F8" w:rsidRPr="00A8368D" w:rsidSect="005E7482">
      <w:headerReference w:type="default" r:id="rId1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66" w:rsidRDefault="00AB2866" w:rsidP="00AA60F2">
      <w:pPr>
        <w:spacing w:after="0" w:line="240" w:lineRule="auto"/>
      </w:pPr>
      <w:r>
        <w:separator/>
      </w:r>
    </w:p>
  </w:endnote>
  <w:endnote w:type="continuationSeparator" w:id="0">
    <w:p w:rsidR="00AB2866" w:rsidRDefault="00AB2866" w:rsidP="00AA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66" w:rsidRDefault="00AB2866" w:rsidP="00AA60F2">
      <w:pPr>
        <w:spacing w:after="0" w:line="240" w:lineRule="auto"/>
      </w:pPr>
      <w:r>
        <w:separator/>
      </w:r>
    </w:p>
  </w:footnote>
  <w:footnote w:type="continuationSeparator" w:id="0">
    <w:p w:rsidR="00AB2866" w:rsidRDefault="00AB2866" w:rsidP="00AA6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37708"/>
      <w:docPartObj>
        <w:docPartGallery w:val="Page Numbers (Top of Page)"/>
        <w:docPartUnique/>
      </w:docPartObj>
    </w:sdtPr>
    <w:sdtEndPr/>
    <w:sdtContent>
      <w:p w:rsidR="00AA60F2" w:rsidRDefault="00AA60F2">
        <w:pPr>
          <w:pStyle w:val="a6"/>
          <w:jc w:val="right"/>
        </w:pPr>
        <w:r>
          <w:fldChar w:fldCharType="begin"/>
        </w:r>
        <w:r>
          <w:instrText>PAGE   \* MERGEFORMAT</w:instrText>
        </w:r>
        <w:r>
          <w:fldChar w:fldCharType="separate"/>
        </w:r>
        <w:r w:rsidR="00331FDA">
          <w:rPr>
            <w:noProof/>
          </w:rPr>
          <w:t>17</w:t>
        </w:r>
        <w:r>
          <w:fldChar w:fldCharType="end"/>
        </w:r>
      </w:p>
    </w:sdtContent>
  </w:sdt>
  <w:p w:rsidR="00AA60F2" w:rsidRDefault="00AA60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E55"/>
    <w:multiLevelType w:val="hybridMultilevel"/>
    <w:tmpl w:val="6EA076B4"/>
    <w:lvl w:ilvl="0" w:tplc="A0E05DD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D5533"/>
    <w:multiLevelType w:val="hybridMultilevel"/>
    <w:tmpl w:val="B46E9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0461C"/>
    <w:multiLevelType w:val="hybridMultilevel"/>
    <w:tmpl w:val="ED0207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56890"/>
    <w:multiLevelType w:val="hybridMultilevel"/>
    <w:tmpl w:val="3346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37B73"/>
    <w:multiLevelType w:val="hybridMultilevel"/>
    <w:tmpl w:val="634CD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0C7F0B"/>
    <w:multiLevelType w:val="hybridMultilevel"/>
    <w:tmpl w:val="5F12A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CB73FB"/>
    <w:multiLevelType w:val="hybridMultilevel"/>
    <w:tmpl w:val="767AC0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105C9B"/>
    <w:multiLevelType w:val="hybridMultilevel"/>
    <w:tmpl w:val="D33C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45E50"/>
    <w:multiLevelType w:val="hybridMultilevel"/>
    <w:tmpl w:val="D8F26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AA299A"/>
    <w:multiLevelType w:val="hybridMultilevel"/>
    <w:tmpl w:val="4530A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17567C"/>
    <w:multiLevelType w:val="hybridMultilevel"/>
    <w:tmpl w:val="168EC0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002245"/>
    <w:multiLevelType w:val="hybridMultilevel"/>
    <w:tmpl w:val="F8FC7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017518"/>
    <w:multiLevelType w:val="hybridMultilevel"/>
    <w:tmpl w:val="D944BA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1E4A62"/>
    <w:multiLevelType w:val="hybridMultilevel"/>
    <w:tmpl w:val="22C8CAF6"/>
    <w:lvl w:ilvl="0" w:tplc="A3E06932">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C5066B"/>
    <w:multiLevelType w:val="hybridMultilevel"/>
    <w:tmpl w:val="B6929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142617"/>
    <w:multiLevelType w:val="hybridMultilevel"/>
    <w:tmpl w:val="DFE60F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3D7948"/>
    <w:multiLevelType w:val="hybridMultilevel"/>
    <w:tmpl w:val="2EB8C5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772E2A"/>
    <w:multiLevelType w:val="hybridMultilevel"/>
    <w:tmpl w:val="601468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E510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9C6633"/>
    <w:multiLevelType w:val="hybridMultilevel"/>
    <w:tmpl w:val="22B865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9D6583"/>
    <w:multiLevelType w:val="hybridMultilevel"/>
    <w:tmpl w:val="3C1ECB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0B6C54"/>
    <w:multiLevelType w:val="hybridMultilevel"/>
    <w:tmpl w:val="67FA6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797FE1"/>
    <w:multiLevelType w:val="hybridMultilevel"/>
    <w:tmpl w:val="663C6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515943"/>
    <w:multiLevelType w:val="hybridMultilevel"/>
    <w:tmpl w:val="44DE7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CB3038"/>
    <w:multiLevelType w:val="hybridMultilevel"/>
    <w:tmpl w:val="0D780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5B34C0"/>
    <w:multiLevelType w:val="hybridMultilevel"/>
    <w:tmpl w:val="DF2E71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3"/>
  </w:num>
  <w:num w:numId="4">
    <w:abstractNumId w:val="21"/>
  </w:num>
  <w:num w:numId="5">
    <w:abstractNumId w:val="1"/>
  </w:num>
  <w:num w:numId="6">
    <w:abstractNumId w:val="20"/>
  </w:num>
  <w:num w:numId="7">
    <w:abstractNumId w:val="8"/>
  </w:num>
  <w:num w:numId="8">
    <w:abstractNumId w:val="15"/>
  </w:num>
  <w:num w:numId="9">
    <w:abstractNumId w:val="3"/>
  </w:num>
  <w:num w:numId="10">
    <w:abstractNumId w:val="5"/>
  </w:num>
  <w:num w:numId="11">
    <w:abstractNumId w:val="6"/>
  </w:num>
  <w:num w:numId="12">
    <w:abstractNumId w:val="17"/>
  </w:num>
  <w:num w:numId="13">
    <w:abstractNumId w:val="2"/>
  </w:num>
  <w:num w:numId="14">
    <w:abstractNumId w:val="10"/>
  </w:num>
  <w:num w:numId="15">
    <w:abstractNumId w:val="9"/>
  </w:num>
  <w:num w:numId="16">
    <w:abstractNumId w:val="12"/>
  </w:num>
  <w:num w:numId="17">
    <w:abstractNumId w:val="16"/>
  </w:num>
  <w:num w:numId="18">
    <w:abstractNumId w:val="25"/>
  </w:num>
  <w:num w:numId="19">
    <w:abstractNumId w:val="19"/>
  </w:num>
  <w:num w:numId="20">
    <w:abstractNumId w:val="4"/>
  </w:num>
  <w:num w:numId="21">
    <w:abstractNumId w:val="0"/>
  </w:num>
  <w:num w:numId="22">
    <w:abstractNumId w:val="7"/>
  </w:num>
  <w:num w:numId="23">
    <w:abstractNumId w:val="22"/>
  </w:num>
  <w:num w:numId="24">
    <w:abstractNumId w:val="14"/>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C5"/>
    <w:rsid w:val="00032437"/>
    <w:rsid w:val="000A59B8"/>
    <w:rsid w:val="000B3FAB"/>
    <w:rsid w:val="001A533B"/>
    <w:rsid w:val="002014AD"/>
    <w:rsid w:val="002979D4"/>
    <w:rsid w:val="00331FDA"/>
    <w:rsid w:val="00342B50"/>
    <w:rsid w:val="003B5EC8"/>
    <w:rsid w:val="003B6575"/>
    <w:rsid w:val="003D23EB"/>
    <w:rsid w:val="00432AFA"/>
    <w:rsid w:val="00471884"/>
    <w:rsid w:val="005238F8"/>
    <w:rsid w:val="005E7482"/>
    <w:rsid w:val="00631F65"/>
    <w:rsid w:val="0064006E"/>
    <w:rsid w:val="0065709C"/>
    <w:rsid w:val="006E54DF"/>
    <w:rsid w:val="007B20F0"/>
    <w:rsid w:val="007B34C5"/>
    <w:rsid w:val="00824C96"/>
    <w:rsid w:val="008C2FDD"/>
    <w:rsid w:val="008F6E26"/>
    <w:rsid w:val="009262D2"/>
    <w:rsid w:val="00A8368D"/>
    <w:rsid w:val="00AA60F2"/>
    <w:rsid w:val="00AA7DD9"/>
    <w:rsid w:val="00AB2866"/>
    <w:rsid w:val="00AC1543"/>
    <w:rsid w:val="00AC4C3C"/>
    <w:rsid w:val="00B50C1E"/>
    <w:rsid w:val="00B53D0B"/>
    <w:rsid w:val="00B7213C"/>
    <w:rsid w:val="00B92854"/>
    <w:rsid w:val="00BC59D3"/>
    <w:rsid w:val="00C6221A"/>
    <w:rsid w:val="00D96ECD"/>
    <w:rsid w:val="00DA4FE8"/>
    <w:rsid w:val="00E64D91"/>
    <w:rsid w:val="00ED5354"/>
    <w:rsid w:val="00F24904"/>
    <w:rsid w:val="00F4432E"/>
    <w:rsid w:val="00F57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4C5"/>
    <w:pPr>
      <w:ind w:left="720"/>
      <w:contextualSpacing/>
    </w:pPr>
  </w:style>
  <w:style w:type="table" w:styleId="a4">
    <w:name w:val="Table Grid"/>
    <w:basedOn w:val="a1"/>
    <w:uiPriority w:val="59"/>
    <w:rsid w:val="00926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238F8"/>
    <w:rPr>
      <w:color w:val="0000FF" w:themeColor="hyperlink"/>
      <w:u w:val="single"/>
    </w:rPr>
  </w:style>
  <w:style w:type="paragraph" w:styleId="a6">
    <w:name w:val="header"/>
    <w:basedOn w:val="a"/>
    <w:link w:val="a7"/>
    <w:uiPriority w:val="99"/>
    <w:unhideWhenUsed/>
    <w:rsid w:val="00AA60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60F2"/>
  </w:style>
  <w:style w:type="paragraph" w:styleId="a8">
    <w:name w:val="footer"/>
    <w:basedOn w:val="a"/>
    <w:link w:val="a9"/>
    <w:uiPriority w:val="99"/>
    <w:unhideWhenUsed/>
    <w:rsid w:val="00AA60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60F2"/>
  </w:style>
  <w:style w:type="paragraph" w:styleId="aa">
    <w:name w:val="Balloon Text"/>
    <w:basedOn w:val="a"/>
    <w:link w:val="ab"/>
    <w:uiPriority w:val="99"/>
    <w:semiHidden/>
    <w:unhideWhenUsed/>
    <w:rsid w:val="00AA60F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6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4C5"/>
    <w:pPr>
      <w:ind w:left="720"/>
      <w:contextualSpacing/>
    </w:pPr>
  </w:style>
  <w:style w:type="table" w:styleId="a4">
    <w:name w:val="Table Grid"/>
    <w:basedOn w:val="a1"/>
    <w:uiPriority w:val="59"/>
    <w:rsid w:val="00926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238F8"/>
    <w:rPr>
      <w:color w:val="0000FF" w:themeColor="hyperlink"/>
      <w:u w:val="single"/>
    </w:rPr>
  </w:style>
  <w:style w:type="paragraph" w:styleId="a6">
    <w:name w:val="header"/>
    <w:basedOn w:val="a"/>
    <w:link w:val="a7"/>
    <w:uiPriority w:val="99"/>
    <w:unhideWhenUsed/>
    <w:rsid w:val="00AA60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60F2"/>
  </w:style>
  <w:style w:type="paragraph" w:styleId="a8">
    <w:name w:val="footer"/>
    <w:basedOn w:val="a"/>
    <w:link w:val="a9"/>
    <w:uiPriority w:val="99"/>
    <w:unhideWhenUsed/>
    <w:rsid w:val="00AA60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60F2"/>
  </w:style>
  <w:style w:type="paragraph" w:styleId="aa">
    <w:name w:val="Balloon Text"/>
    <w:basedOn w:val="a"/>
    <w:link w:val="ab"/>
    <w:uiPriority w:val="99"/>
    <w:semiHidden/>
    <w:unhideWhenUsed/>
    <w:rsid w:val="00AA60F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6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8023">
      <w:bodyDiv w:val="1"/>
      <w:marLeft w:val="0"/>
      <w:marRight w:val="0"/>
      <w:marTop w:val="0"/>
      <w:marBottom w:val="0"/>
      <w:divBdr>
        <w:top w:val="none" w:sz="0" w:space="0" w:color="auto"/>
        <w:left w:val="none" w:sz="0" w:space="0" w:color="auto"/>
        <w:bottom w:val="none" w:sz="0" w:space="0" w:color="auto"/>
        <w:right w:val="none" w:sz="0" w:space="0" w:color="auto"/>
      </w:divBdr>
    </w:div>
    <w:div w:id="162734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v.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61831-CD9E-477F-8B1D-EC431154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17</Pages>
  <Words>5639</Words>
  <Characters>32147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Шестопалова Диана Александровна</dc:creator>
  <cp:lastModifiedBy>Шестопалова Диана Александровна</cp:lastModifiedBy>
  <cp:revision>12</cp:revision>
  <cp:lastPrinted>2012-03-28T01:10:00Z</cp:lastPrinted>
  <dcterms:created xsi:type="dcterms:W3CDTF">2012-03-21T04:50:00Z</dcterms:created>
  <dcterms:modified xsi:type="dcterms:W3CDTF">2012-03-28T01:49:00Z</dcterms:modified>
</cp:coreProperties>
</file>