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74" w:rsidRDefault="008F6574" w:rsidP="008F6574">
      <w:pPr>
        <w:jc w:val="center"/>
        <w:rPr>
          <w:b/>
          <w:bCs/>
        </w:rPr>
      </w:pPr>
      <w:r>
        <w:rPr>
          <w:b/>
          <w:bCs/>
        </w:rPr>
        <w:t>СОВЕТ СЕЛЬСКОГО ПОСЕЛЕНИЯ «ТУРГИНСКОЕ»</w:t>
      </w:r>
    </w:p>
    <w:p w:rsidR="008F6574" w:rsidRDefault="008F6574" w:rsidP="008F6574">
      <w:pPr>
        <w:pStyle w:val="2"/>
        <w:rPr>
          <w:b/>
          <w:bCs/>
        </w:rPr>
      </w:pPr>
    </w:p>
    <w:p w:rsidR="008F6574" w:rsidRDefault="008F6574" w:rsidP="008F6574">
      <w:pPr>
        <w:pStyle w:val="2"/>
        <w:rPr>
          <w:b/>
          <w:bCs/>
        </w:rPr>
      </w:pPr>
    </w:p>
    <w:p w:rsidR="008F6574" w:rsidRDefault="008F6574" w:rsidP="008F6574">
      <w:pPr>
        <w:pStyle w:val="9"/>
        <w:rPr>
          <w:sz w:val="28"/>
        </w:rPr>
      </w:pPr>
      <w:r>
        <w:rPr>
          <w:sz w:val="28"/>
        </w:rPr>
        <w:t>РЕШЕНИЕ</w:t>
      </w:r>
    </w:p>
    <w:p w:rsidR="008F6574" w:rsidRDefault="008F6574" w:rsidP="008F6574">
      <w:pPr>
        <w:pStyle w:val="2"/>
        <w:rPr>
          <w:b/>
          <w:bCs/>
        </w:rPr>
      </w:pPr>
    </w:p>
    <w:p w:rsidR="008F6574" w:rsidRDefault="008F6574" w:rsidP="008F6574"/>
    <w:p w:rsidR="008F6574" w:rsidRDefault="008F6574" w:rsidP="008F6574">
      <w:pPr>
        <w:pStyle w:val="2"/>
        <w:rPr>
          <w:b/>
          <w:bCs/>
        </w:rPr>
      </w:pPr>
      <w:r>
        <w:rPr>
          <w:b/>
          <w:bCs/>
        </w:rPr>
        <w:t>с. Турга</w:t>
      </w:r>
    </w:p>
    <w:p w:rsidR="008F6574" w:rsidRDefault="008F6574" w:rsidP="008F6574">
      <w:pPr>
        <w:pStyle w:val="2"/>
        <w:rPr>
          <w:b/>
          <w:bCs/>
        </w:rPr>
      </w:pPr>
    </w:p>
    <w:p w:rsidR="008F6574" w:rsidRDefault="008F6574" w:rsidP="008F6574">
      <w:pPr>
        <w:rPr>
          <w:b/>
          <w:bCs/>
          <w:sz w:val="28"/>
        </w:rPr>
      </w:pPr>
    </w:p>
    <w:p w:rsidR="008F6574" w:rsidRDefault="008F6574" w:rsidP="008F6574">
      <w:pPr>
        <w:rPr>
          <w:b/>
          <w:bCs/>
          <w:sz w:val="28"/>
        </w:rPr>
      </w:pPr>
    </w:p>
    <w:p w:rsidR="008F6574" w:rsidRDefault="008F6574" w:rsidP="008F6574">
      <w:pPr>
        <w:rPr>
          <w:b/>
          <w:bCs/>
          <w:sz w:val="28"/>
        </w:rPr>
      </w:pPr>
      <w:r>
        <w:rPr>
          <w:b/>
          <w:bCs/>
          <w:sz w:val="28"/>
        </w:rPr>
        <w:t xml:space="preserve">«20» мая  2008 года                                                                                             № 16                                                                                      </w:t>
      </w:r>
    </w:p>
    <w:p w:rsidR="008F6574" w:rsidRDefault="008F6574" w:rsidP="008F6574">
      <w:pPr>
        <w:jc w:val="both"/>
        <w:rPr>
          <w:b/>
          <w:bCs/>
          <w:sz w:val="28"/>
        </w:rPr>
      </w:pPr>
    </w:p>
    <w:p w:rsidR="008F6574" w:rsidRDefault="008F6574" w:rsidP="008F6574">
      <w:pPr>
        <w:pStyle w:val="3"/>
        <w:ind w:left="315"/>
        <w:jc w:val="both"/>
      </w:pPr>
      <w:r>
        <w:t>О принятии Положений о противодействии терроризму на территории сельского поселения «Тургинское», о противодействии экстремистской деятельности на территории сельского поселения «Тургинское».</w:t>
      </w:r>
    </w:p>
    <w:p w:rsidR="008F6574" w:rsidRDefault="008F6574" w:rsidP="008F6574">
      <w:pPr>
        <w:pStyle w:val="3"/>
        <w:ind w:left="315"/>
        <w:jc w:val="both"/>
      </w:pPr>
    </w:p>
    <w:p w:rsidR="008F6574" w:rsidRDefault="008F6574" w:rsidP="008F6574">
      <w:pPr>
        <w:pStyle w:val="3"/>
        <w:ind w:left="315"/>
        <w:jc w:val="both"/>
      </w:pPr>
      <w:proofErr w:type="gramStart"/>
      <w:r>
        <w:t>Руководствуясь Федеральным законом Российской Федерации №114 - ФЗ от 25 июля 2002 г. «О противодействии экстремистской деятельности»,  Федеральным законом Российской Федерации № 35 - ФЗ от 06 марта 2006 г. «О противодействии терроризму», Конституцией Российской Федерации, общепризнанными принципами и нормами международного права, нормативными правовыми актами Президента Российской Федерации, Правительства Российской Федерации, Уставом сельского поселения «Тургинское» Совет сельского поселения «Тургинское»</w:t>
      </w:r>
      <w:proofErr w:type="gramEnd"/>
    </w:p>
    <w:p w:rsidR="008F6574" w:rsidRDefault="008F6574" w:rsidP="008F6574">
      <w:pPr>
        <w:pStyle w:val="3"/>
        <w:ind w:left="735"/>
        <w:jc w:val="both"/>
      </w:pPr>
    </w:p>
    <w:p w:rsidR="008F6574" w:rsidRDefault="008F6574" w:rsidP="008F6574">
      <w:pPr>
        <w:pStyle w:val="3"/>
        <w:ind w:left="735"/>
        <w:jc w:val="both"/>
      </w:pPr>
      <w:r>
        <w:t>РЕШИЛ:</w:t>
      </w:r>
    </w:p>
    <w:p w:rsidR="008F6574" w:rsidRDefault="008F6574" w:rsidP="008F6574">
      <w:pPr>
        <w:pStyle w:val="3"/>
        <w:numPr>
          <w:ilvl w:val="0"/>
          <w:numId w:val="1"/>
        </w:numPr>
        <w:jc w:val="both"/>
      </w:pPr>
      <w:r>
        <w:t>Принять Положения  о противодействии терроризму на территории сельского поселения «Тургинское», о противодействии экстремистской деятельности на территории сельского поселения «Тургинское»;</w:t>
      </w:r>
    </w:p>
    <w:p w:rsidR="008F6574" w:rsidRDefault="008F6574" w:rsidP="008F6574">
      <w:pPr>
        <w:pStyle w:val="3"/>
        <w:numPr>
          <w:ilvl w:val="0"/>
          <w:numId w:val="1"/>
        </w:numPr>
        <w:jc w:val="both"/>
      </w:pPr>
      <w:r>
        <w:t>Настоящее Решение вступает в силу с момента его официального опубликования (обнародования)</w:t>
      </w:r>
    </w:p>
    <w:p w:rsidR="008F6574" w:rsidRDefault="008F6574" w:rsidP="008F6574">
      <w:pPr>
        <w:pStyle w:val="3"/>
        <w:jc w:val="both"/>
      </w:pPr>
    </w:p>
    <w:p w:rsidR="008F6574" w:rsidRDefault="008F6574" w:rsidP="008F6574">
      <w:pPr>
        <w:pStyle w:val="3"/>
        <w:jc w:val="both"/>
      </w:pPr>
    </w:p>
    <w:p w:rsidR="008F6574" w:rsidRDefault="008F6574" w:rsidP="008F6574">
      <w:pPr>
        <w:pStyle w:val="3"/>
        <w:ind w:left="735"/>
        <w:jc w:val="both"/>
      </w:pPr>
      <w:r>
        <w:t xml:space="preserve">  </w:t>
      </w:r>
    </w:p>
    <w:p w:rsidR="008F6574" w:rsidRDefault="008F6574" w:rsidP="008F6574">
      <w:pPr>
        <w:pStyle w:val="3"/>
        <w:ind w:left="315"/>
        <w:jc w:val="both"/>
      </w:pPr>
    </w:p>
    <w:p w:rsidR="008F6574" w:rsidRDefault="008F6574" w:rsidP="008F6574">
      <w:pPr>
        <w:pStyle w:val="3"/>
        <w:ind w:left="315"/>
        <w:jc w:val="both"/>
      </w:pPr>
    </w:p>
    <w:p w:rsidR="008F6574" w:rsidRDefault="008F6574" w:rsidP="008F6574"/>
    <w:p w:rsidR="008F6574" w:rsidRDefault="008F6574" w:rsidP="008F6574"/>
    <w:p w:rsidR="008F6574" w:rsidRDefault="008F6574" w:rsidP="008F6574">
      <w:pPr>
        <w:rPr>
          <w:sz w:val="28"/>
        </w:rPr>
      </w:pPr>
      <w:r>
        <w:rPr>
          <w:sz w:val="28"/>
        </w:rPr>
        <w:lastRenderedPageBreak/>
        <w:t xml:space="preserve">Глава сельского поселения «Тургинское»:                                Н.И. </w:t>
      </w:r>
      <w:proofErr w:type="spellStart"/>
      <w:r>
        <w:rPr>
          <w:sz w:val="28"/>
        </w:rPr>
        <w:t>Бутин</w:t>
      </w:r>
      <w:proofErr w:type="spellEnd"/>
    </w:p>
    <w:p w:rsidR="008F6574" w:rsidRDefault="008F6574" w:rsidP="008F6574"/>
    <w:p w:rsidR="008F6574" w:rsidRDefault="008F6574" w:rsidP="008F6574"/>
    <w:p w:rsidR="008F6574" w:rsidRDefault="008F6574" w:rsidP="008F6574"/>
    <w:p w:rsidR="008F6574" w:rsidRDefault="008F6574" w:rsidP="008F6574"/>
    <w:p w:rsidR="008F6574" w:rsidRDefault="008F6574" w:rsidP="008F6574"/>
    <w:p w:rsidR="008F6574" w:rsidRDefault="008F6574" w:rsidP="008F6574"/>
    <w:p w:rsidR="008F6574" w:rsidRDefault="008F6574" w:rsidP="008F6574"/>
    <w:p w:rsidR="008F6574" w:rsidRDefault="008F6574" w:rsidP="008F6574">
      <w:pPr>
        <w:jc w:val="right"/>
      </w:pPr>
      <w:r>
        <w:t>УТВЕРЖДЕНО</w:t>
      </w:r>
    </w:p>
    <w:p w:rsidR="008F6574" w:rsidRDefault="008F6574" w:rsidP="008F6574">
      <w:pPr>
        <w:jc w:val="right"/>
      </w:pPr>
      <w:r>
        <w:t>Советом сельского поселения «Тургинское»</w:t>
      </w:r>
    </w:p>
    <w:p w:rsidR="008F6574" w:rsidRDefault="008F6574" w:rsidP="008F6574">
      <w:pPr>
        <w:jc w:val="right"/>
      </w:pPr>
      <w:r>
        <w:t>Решение № 16 от 20 мая 2008 г.</w:t>
      </w:r>
    </w:p>
    <w:p w:rsidR="008F6574" w:rsidRDefault="008F6574" w:rsidP="008F6574">
      <w:pPr>
        <w:jc w:val="right"/>
      </w:pPr>
    </w:p>
    <w:p w:rsidR="008F6574" w:rsidRDefault="008F6574" w:rsidP="008F6574"/>
    <w:p w:rsidR="008F6574" w:rsidRDefault="008F6574" w:rsidP="008F6574">
      <w:pPr>
        <w:jc w:val="center"/>
      </w:pPr>
      <w:r>
        <w:t>ПОЛОЖЕНИЕ</w:t>
      </w:r>
    </w:p>
    <w:p w:rsidR="008F6574" w:rsidRDefault="008F6574" w:rsidP="008F6574">
      <w:pPr>
        <w:jc w:val="center"/>
      </w:pPr>
      <w:r>
        <w:t xml:space="preserve">О противодействии экстремистской деятельности на территории </w:t>
      </w:r>
    </w:p>
    <w:p w:rsidR="008F6574" w:rsidRDefault="008F6574" w:rsidP="008F6574">
      <w:pPr>
        <w:jc w:val="center"/>
      </w:pPr>
      <w:r>
        <w:t>Сельского поселения «Тургинское»</w:t>
      </w:r>
    </w:p>
    <w:p w:rsidR="008F6574" w:rsidRDefault="008F6574" w:rsidP="008F6574"/>
    <w:p w:rsidR="008F6574" w:rsidRDefault="008F6574" w:rsidP="008F6574">
      <w:pPr>
        <w:pStyle w:val="a3"/>
      </w:pPr>
      <w:r>
        <w:t xml:space="preserve">           Настоящее Положение разработано в соответствии с Федеральным Законом от 25 июля 2002 № 114-ФЗ «О противодействии экстремистской деятельности» (далее – Федеральный закон).</w:t>
      </w:r>
    </w:p>
    <w:p w:rsidR="008F6574" w:rsidRDefault="008F6574" w:rsidP="008F6574">
      <w:pPr>
        <w:jc w:val="both"/>
      </w:pPr>
      <w:r>
        <w:t xml:space="preserve">            Положение определяет правовые основы противодействия экстремистской деятельности на территории сельского поселения «Тургинское».</w:t>
      </w:r>
    </w:p>
    <w:p w:rsidR="008F6574" w:rsidRDefault="008F6574" w:rsidP="008F6574">
      <w:pPr>
        <w:jc w:val="center"/>
        <w:rPr>
          <w:b/>
          <w:bCs/>
        </w:rPr>
      </w:pPr>
      <w:r>
        <w:rPr>
          <w:b/>
          <w:bCs/>
        </w:rPr>
        <w:t>1.Основные понятия.</w:t>
      </w:r>
    </w:p>
    <w:p w:rsidR="008F6574" w:rsidRDefault="008F6574" w:rsidP="008F6574">
      <w:pPr>
        <w:pStyle w:val="a3"/>
      </w:pPr>
      <w:r>
        <w:t>Для целей разработки настоящего положения применяются следующие основные понятия:</w:t>
      </w:r>
    </w:p>
    <w:p w:rsidR="008F6574" w:rsidRDefault="008F6574" w:rsidP="008F6574">
      <w:pPr>
        <w:pStyle w:val="a3"/>
      </w:pPr>
      <w:r>
        <w:t>1) Экстремистская деятельность (экстремизм):</w:t>
      </w:r>
    </w:p>
    <w:p w:rsidR="008F6574" w:rsidRDefault="008F6574" w:rsidP="008F6574">
      <w:pPr>
        <w:jc w:val="both"/>
      </w:pPr>
      <w:r>
        <w:t>- Насильственное изменение основ конституционного строя и нарушение целостности Российской Федерации;</w:t>
      </w:r>
    </w:p>
    <w:p w:rsidR="008F6574" w:rsidRDefault="008F6574" w:rsidP="008F6574">
      <w:pPr>
        <w:jc w:val="both"/>
      </w:pPr>
      <w:r>
        <w:t>- Публичное оправдание терроризма и иная террористическая деятельность;</w:t>
      </w:r>
    </w:p>
    <w:p w:rsidR="008F6574" w:rsidRDefault="008F6574" w:rsidP="008F6574">
      <w:pPr>
        <w:jc w:val="both"/>
      </w:pPr>
      <w:r>
        <w:t>- Возбуждение социальной, расовой, национальной или религиозной розни;</w:t>
      </w:r>
    </w:p>
    <w:p w:rsidR="008F6574" w:rsidRDefault="008F6574" w:rsidP="008F6574">
      <w:pPr>
        <w:jc w:val="both"/>
      </w:pPr>
      <w: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8F6574" w:rsidRDefault="008F6574" w:rsidP="008F6574">
      <w:pPr>
        <w:jc w:val="both"/>
      </w:pPr>
      <w:r>
        <w:lastRenderedPageBreak/>
        <w:t>- Нарушение прав, свобод и законных интересов человека и гражданина в зависимости от его социальной, расовой, национальной, религиозной или  языковой принадлежности или отношения к религии;</w:t>
      </w:r>
    </w:p>
    <w:p w:rsidR="008F6574" w:rsidRDefault="008F6574" w:rsidP="008F6574">
      <w:pPr>
        <w:jc w:val="both"/>
      </w:pPr>
      <w: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8F6574" w:rsidRDefault="008F6574" w:rsidP="008F6574">
      <w:pPr>
        <w:jc w:val="both"/>
      </w:pPr>
      <w:r>
        <w:t>- воспрепятствование законной деятельности органов местного самоуправления, избирательных комиссий, общественных  и религиозных объединений или иных организаций, соединенное с насилием либо угрозой его применения;</w:t>
      </w:r>
    </w:p>
    <w:p w:rsidR="008F6574" w:rsidRDefault="008F6574" w:rsidP="008F6574">
      <w:pPr>
        <w:jc w:val="both"/>
      </w:pPr>
      <w:r>
        <w:t>- совершение преступлений по мотивам, указанным в пункте «е» части первой статьи 63 Уголовного кодекса Российской Федерации;</w:t>
      </w:r>
    </w:p>
    <w:p w:rsidR="008F6574" w:rsidRDefault="008F6574" w:rsidP="008F6574">
      <w:pPr>
        <w:jc w:val="both"/>
      </w:pPr>
      <w:r>
        <w:t xml:space="preserve">- пропаганда и публичное демонстрирование нацисткой атрибутики или символики либо атрибутики или символики, </w:t>
      </w:r>
      <w:proofErr w:type="gramStart"/>
      <w:r>
        <w:t>сходных</w:t>
      </w:r>
      <w:proofErr w:type="gramEnd"/>
      <w:r>
        <w:t xml:space="preserve"> с нацистской атрибутикой или символикой до степени смешения;</w:t>
      </w:r>
    </w:p>
    <w:p w:rsidR="008F6574" w:rsidRDefault="008F6574" w:rsidP="008F6574">
      <w:pPr>
        <w:jc w:val="both"/>
      </w:pPr>
      <w: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8F6574" w:rsidRDefault="008F6574" w:rsidP="008F6574">
      <w:pPr>
        <w:jc w:val="both"/>
      </w:pPr>
      <w:r>
        <w:t>- публичное,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 в период исполнения своих должностных обязанностей деяний, указанных в настоящем пункте и являющихся преступлением;</w:t>
      </w:r>
    </w:p>
    <w:p w:rsidR="008F6574" w:rsidRDefault="008F6574" w:rsidP="008F6574">
      <w:pPr>
        <w:jc w:val="both"/>
      </w:pPr>
      <w:r>
        <w:t>- организация и подготовка указанных деяний, а так же подстрекательство к их осуществлению;</w:t>
      </w:r>
    </w:p>
    <w:p w:rsidR="008F6574" w:rsidRDefault="008F6574" w:rsidP="008F6574">
      <w:pPr>
        <w:pStyle w:val="a3"/>
      </w:pPr>
      <w: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8F6574" w:rsidRDefault="008F6574" w:rsidP="008F6574">
      <w:pPr>
        <w:jc w:val="both"/>
      </w:pPr>
      <w:r>
        <w:t xml:space="preserve">             2) Экстремистская  организация  -   общественное или религиозное объединение либо иная организация, в отношении </w:t>
      </w:r>
      <w:proofErr w:type="gramStart"/>
      <w:r>
        <w:t>которых</w:t>
      </w:r>
      <w:proofErr w:type="gramEnd"/>
      <w:r>
        <w:t xml:space="preserve"> по основаниям, предусмотренным Федеральным законом, судом принять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8F6574" w:rsidRDefault="008F6574" w:rsidP="008F6574">
      <w:pPr>
        <w:jc w:val="both"/>
      </w:pPr>
      <w:r>
        <w:t xml:space="preserve">             3) Экстремистские материалы – предназначенные для обнародования документы либо информация на иных носителях, призывающие к осуществлению экстремистской деятельности либо </w:t>
      </w:r>
    </w:p>
    <w:p w:rsidR="008F6574" w:rsidRDefault="008F6574" w:rsidP="008F6574">
      <w:pPr>
        <w:jc w:val="both"/>
      </w:pPr>
    </w:p>
    <w:p w:rsidR="008F6574" w:rsidRDefault="008F6574" w:rsidP="008F6574">
      <w:pPr>
        <w:jc w:val="both"/>
      </w:pPr>
      <w:proofErr w:type="gramStart"/>
      <w:r>
        <w:t>обосновывающие или оправдывающие необходимость осуществления такой деятельности, в том числе  труды руководителей национал-социалистской рабочей партии Германии, фашистской 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действий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</w:p>
    <w:p w:rsidR="008F6574" w:rsidRDefault="008F6574" w:rsidP="008F6574">
      <w:pPr>
        <w:numPr>
          <w:ilvl w:val="0"/>
          <w:numId w:val="3"/>
        </w:num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Основные принципы противодействия экстремистской деятельности</w:t>
      </w:r>
    </w:p>
    <w:p w:rsidR="008F6574" w:rsidRDefault="008F6574" w:rsidP="008F6574">
      <w:pPr>
        <w:pStyle w:val="a3"/>
      </w:pPr>
      <w:r>
        <w:t xml:space="preserve">           Противодействие экстремистской деятельности основывается на следующих  принципах:</w:t>
      </w:r>
    </w:p>
    <w:p w:rsidR="008F6574" w:rsidRDefault="008F6574" w:rsidP="008F6574">
      <w:pPr>
        <w:jc w:val="both"/>
      </w:pPr>
      <w:r>
        <w:t>- признание, соблюдение и защита прав и свобод человека и гражданина, а равно законных интересов организации;</w:t>
      </w:r>
    </w:p>
    <w:p w:rsidR="008F6574" w:rsidRDefault="008F6574" w:rsidP="008F6574">
      <w:pPr>
        <w:jc w:val="both"/>
      </w:pPr>
      <w:r>
        <w:t>- законность;</w:t>
      </w:r>
    </w:p>
    <w:p w:rsidR="008F6574" w:rsidRDefault="008F6574" w:rsidP="008F6574">
      <w:pPr>
        <w:jc w:val="both"/>
      </w:pPr>
      <w:r>
        <w:t>- гласность;</w:t>
      </w:r>
    </w:p>
    <w:p w:rsidR="008F6574" w:rsidRDefault="008F6574" w:rsidP="008F6574">
      <w:pPr>
        <w:jc w:val="both"/>
      </w:pPr>
      <w:r>
        <w:t>- приоритет обеспечения безопасности поселения;</w:t>
      </w:r>
    </w:p>
    <w:p w:rsidR="008F6574" w:rsidRDefault="008F6574" w:rsidP="008F6574">
      <w:pPr>
        <w:jc w:val="both"/>
      </w:pPr>
      <w:r>
        <w:t>- приоритет мер, направленных на предупреждение экстремистской деятельности;</w:t>
      </w:r>
    </w:p>
    <w:p w:rsidR="008F6574" w:rsidRDefault="008F6574" w:rsidP="008F6574">
      <w:pPr>
        <w:jc w:val="both"/>
      </w:pPr>
      <w:r>
        <w:t>- сотрудничество органов местного самоуправления поселения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8F6574" w:rsidRDefault="008F6574" w:rsidP="008F6574">
      <w:pPr>
        <w:jc w:val="center"/>
        <w:rPr>
          <w:b/>
          <w:bCs/>
        </w:rPr>
      </w:pPr>
      <w:r>
        <w:rPr>
          <w:b/>
          <w:bCs/>
        </w:rPr>
        <w:t>3. Основные направления противодействия экстремистской деятельности</w:t>
      </w:r>
    </w:p>
    <w:p w:rsidR="008F6574" w:rsidRDefault="008F6574" w:rsidP="008F6574">
      <w:pPr>
        <w:jc w:val="both"/>
      </w:pPr>
      <w:r>
        <w:t xml:space="preserve">              Противодействие экстремистской деятельности осуществляется по следующим основным направлениям:</w:t>
      </w:r>
    </w:p>
    <w:p w:rsidR="008F6574" w:rsidRDefault="008F6574" w:rsidP="008F6574">
      <w:pPr>
        <w:jc w:val="both"/>
      </w:pPr>
      <w:r>
        <w:t>- принятие профилактических мер, направленных на предупреждение экстремистской деятельности,  в том числе на выявление и последующее устранение причин и условий, способствующих  осуществлению экстремистской деятельности;</w:t>
      </w:r>
    </w:p>
    <w:p w:rsidR="008F6574" w:rsidRDefault="008F6574" w:rsidP="008F6574">
      <w:pPr>
        <w:jc w:val="both"/>
      </w:pPr>
      <w:r>
        <w:t>- выявление, предупреждение и пресечение  экстремистской  деятельности общественных и религиозных объединений, иных организаций, физических лиц.</w:t>
      </w:r>
    </w:p>
    <w:p w:rsidR="008F6574" w:rsidRDefault="008F6574" w:rsidP="008F6574">
      <w:pPr>
        <w:jc w:val="center"/>
        <w:rPr>
          <w:b/>
          <w:bCs/>
        </w:rPr>
      </w:pPr>
      <w:r>
        <w:rPr>
          <w:b/>
          <w:bCs/>
        </w:rPr>
        <w:t>4. Субъекты противодействия экстремистской деятельности</w:t>
      </w:r>
    </w:p>
    <w:p w:rsidR="008F6574" w:rsidRDefault="008F6574" w:rsidP="008F6574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              Органы местного самоуправления участвуют в противодействии экстремистской деятельности в пределах своей компетенции.</w:t>
      </w:r>
    </w:p>
    <w:p w:rsidR="008F6574" w:rsidRDefault="008F6574" w:rsidP="008F6574">
      <w:pPr>
        <w:pStyle w:val="21"/>
      </w:pPr>
      <w:r>
        <w:t>5. Профилактика экстремистской деятельности</w:t>
      </w:r>
    </w:p>
    <w:p w:rsidR="008F6574" w:rsidRDefault="008F6574" w:rsidP="008F6574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           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8F6574" w:rsidRDefault="008F6574" w:rsidP="008F6574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             В целях профилактики экстремистской деятельности:</w:t>
      </w:r>
    </w:p>
    <w:p w:rsidR="008F6574" w:rsidRDefault="008F6574" w:rsidP="008F6574">
      <w:pPr>
        <w:pStyle w:val="21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</w:rPr>
        <w:t>Усилить кружковую работу в детском секторе Дома культуры (создание смешенных кружков и групп детей различных национальностей).</w:t>
      </w:r>
    </w:p>
    <w:p w:rsidR="008F6574" w:rsidRDefault="008F6574" w:rsidP="008F6574">
      <w:pPr>
        <w:jc w:val="both"/>
      </w:pPr>
    </w:p>
    <w:p w:rsidR="008F6574" w:rsidRDefault="008F6574" w:rsidP="008F6574">
      <w:pPr>
        <w:pStyle w:val="21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</w:rPr>
        <w:t>Создание в средней школе с. Турга скаутской организации, создание групп юных пожарников, юных друзей милиции, юных защитников леса, юных экологов с обязательным участием в группах детей различных национальностей.</w:t>
      </w:r>
    </w:p>
    <w:p w:rsidR="008F6574" w:rsidRDefault="008F6574" w:rsidP="008F6574">
      <w:pPr>
        <w:pStyle w:val="21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</w:rPr>
        <w:t>В школе, на предприятиях и организациях проводить разъяснительную работу о недопустимости возбуждения национальной, расовой, социальной или религиозной розни и других проявлений экстремистской деятельности.</w:t>
      </w:r>
    </w:p>
    <w:p w:rsidR="008F6574" w:rsidRDefault="008F6574" w:rsidP="008F6574">
      <w:pPr>
        <w:pStyle w:val="21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</w:rPr>
        <w:t>Выявлять существующие на территории поселения религиозные, общественные объединения и иные организации, поддерживать с ними связь и проводить разъяснительную работу о недопущении экстремистской деятельности.</w:t>
      </w:r>
    </w:p>
    <w:p w:rsidR="008F6574" w:rsidRDefault="008F6574" w:rsidP="008F6574">
      <w:pPr>
        <w:pStyle w:val="21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</w:rPr>
        <w:lastRenderedPageBreak/>
        <w:t>В случае выявления на территории поселения организаций экстремистского характера незамедлительно ставить об этом в известность органы прокуратуры, милиции, ФСБ, усилить разъяснительную работу с подобными организациями.</w:t>
      </w:r>
    </w:p>
    <w:p w:rsidR="008F6574" w:rsidRDefault="008F6574" w:rsidP="008F6574">
      <w:pPr>
        <w:pStyle w:val="21"/>
        <w:jc w:val="center"/>
        <w:rPr>
          <w:b w:val="0"/>
          <w:bCs w:val="0"/>
        </w:rPr>
      </w:pPr>
    </w:p>
    <w:p w:rsidR="008F6574" w:rsidRDefault="008F6574" w:rsidP="008F6574">
      <w:pPr>
        <w:pStyle w:val="21"/>
        <w:jc w:val="center"/>
        <w:rPr>
          <w:b w:val="0"/>
          <w:bCs w:val="0"/>
        </w:rPr>
      </w:pPr>
    </w:p>
    <w:p w:rsidR="008F6574" w:rsidRDefault="008F6574" w:rsidP="008F6574">
      <w:pPr>
        <w:pStyle w:val="21"/>
        <w:jc w:val="center"/>
        <w:rPr>
          <w:b w:val="0"/>
          <w:bCs w:val="0"/>
        </w:rPr>
      </w:pPr>
    </w:p>
    <w:p w:rsidR="008F6574" w:rsidRDefault="008F6574" w:rsidP="008F6574">
      <w:pPr>
        <w:pStyle w:val="21"/>
        <w:jc w:val="center"/>
        <w:rPr>
          <w:b w:val="0"/>
          <w:bCs w:val="0"/>
        </w:rPr>
      </w:pPr>
      <w:r>
        <w:rPr>
          <w:b w:val="0"/>
          <w:bCs w:val="0"/>
        </w:rPr>
        <w:t>_______________________________________</w:t>
      </w:r>
    </w:p>
    <w:p w:rsidR="003C233F" w:rsidRDefault="003C233F"/>
    <w:p w:rsidR="000B4F4B" w:rsidRDefault="000B4F4B"/>
    <w:p w:rsidR="000B4F4B" w:rsidRDefault="000B4F4B"/>
    <w:p w:rsidR="000B4F4B" w:rsidRDefault="000B4F4B"/>
    <w:p w:rsidR="000B4F4B" w:rsidRDefault="000B4F4B"/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</w:p>
    <w:p w:rsidR="000B4F4B" w:rsidRDefault="000B4F4B" w:rsidP="000B4F4B">
      <w:pPr>
        <w:jc w:val="right"/>
      </w:pPr>
      <w:r>
        <w:t>УТВЕРЖДЕНО</w:t>
      </w:r>
    </w:p>
    <w:p w:rsidR="000B4F4B" w:rsidRDefault="000B4F4B" w:rsidP="000B4F4B">
      <w:pPr>
        <w:jc w:val="right"/>
      </w:pPr>
      <w:r>
        <w:t>Советом сельского поселения «Тургинское»</w:t>
      </w:r>
    </w:p>
    <w:p w:rsidR="000B4F4B" w:rsidRDefault="000B4F4B" w:rsidP="000B4F4B">
      <w:pPr>
        <w:jc w:val="right"/>
      </w:pPr>
      <w:r>
        <w:t>Решение № 16 от 20 мая 2008 г.</w:t>
      </w:r>
    </w:p>
    <w:p w:rsidR="000B4F4B" w:rsidRDefault="000B4F4B" w:rsidP="000B4F4B">
      <w:pPr>
        <w:pStyle w:val="21"/>
        <w:jc w:val="center"/>
      </w:pPr>
    </w:p>
    <w:p w:rsidR="000B4F4B" w:rsidRDefault="000B4F4B" w:rsidP="000B4F4B">
      <w:pPr>
        <w:pStyle w:val="21"/>
        <w:jc w:val="center"/>
      </w:pPr>
      <w:r>
        <w:t>ПОЛОЖЕНИЕ</w:t>
      </w:r>
    </w:p>
    <w:p w:rsidR="000B4F4B" w:rsidRDefault="000B4F4B" w:rsidP="000B4F4B">
      <w:pPr>
        <w:pStyle w:val="21"/>
        <w:jc w:val="center"/>
      </w:pPr>
      <w:r>
        <w:t>О противодействии терроризму</w:t>
      </w:r>
    </w:p>
    <w:p w:rsidR="000B4F4B" w:rsidRDefault="000B4F4B" w:rsidP="000B4F4B">
      <w:pPr>
        <w:pStyle w:val="21"/>
        <w:jc w:val="center"/>
      </w:pPr>
      <w:r>
        <w:t>На территории сельского поселения «Тургинское"</w:t>
      </w:r>
    </w:p>
    <w:p w:rsidR="000B4F4B" w:rsidRDefault="000B4F4B" w:rsidP="000B4F4B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       Настоящее Положение устанавливает правовые и организационные основы профилактики терроризма, минимизации и (или) ликвидации последствий терроризма на территории сельского поселения «Тургинское».</w:t>
      </w:r>
    </w:p>
    <w:p w:rsidR="000B4F4B" w:rsidRDefault="000B4F4B" w:rsidP="000B4F4B">
      <w:pPr>
        <w:pStyle w:val="21"/>
        <w:numPr>
          <w:ilvl w:val="0"/>
          <w:numId w:val="4"/>
        </w:numPr>
      </w:pPr>
      <w:r>
        <w:t>Правовая основа противодействия терроризму.</w:t>
      </w:r>
    </w:p>
    <w:p w:rsidR="000B4F4B" w:rsidRDefault="000B4F4B" w:rsidP="000B4F4B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proofErr w:type="gramStart"/>
      <w:r>
        <w:rPr>
          <w:b w:val="0"/>
          <w:bCs w:val="0"/>
        </w:rPr>
        <w:t xml:space="preserve"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№35- ФЗ от 06 марта 2006 г. «О противодействии терроризму» и другие федеральные законы, нормативные правовые акты </w:t>
      </w:r>
      <w:r>
        <w:rPr>
          <w:b w:val="0"/>
          <w:bCs w:val="0"/>
        </w:rPr>
        <w:lastRenderedPageBreak/>
        <w:t>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</w:t>
      </w:r>
      <w:proofErr w:type="gramEnd"/>
      <w:r>
        <w:rPr>
          <w:b w:val="0"/>
          <w:bCs w:val="0"/>
        </w:rPr>
        <w:t xml:space="preserve"> власти.</w:t>
      </w:r>
    </w:p>
    <w:p w:rsidR="000B4F4B" w:rsidRDefault="000B4F4B" w:rsidP="000B4F4B">
      <w:pPr>
        <w:pStyle w:val="21"/>
        <w:numPr>
          <w:ilvl w:val="0"/>
          <w:numId w:val="4"/>
        </w:numPr>
      </w:pPr>
      <w:r>
        <w:t>Основные принципы противодействия терроризму</w:t>
      </w:r>
    </w:p>
    <w:p w:rsidR="000B4F4B" w:rsidRDefault="000B4F4B" w:rsidP="000B4F4B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       Противодействие терроризму в сельском поселении «Тургинское» основывается на следующих принципах: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Обеспечение и защита основных прав и свобод человека и гражданина;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Законность;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Приоритет защиты прав и законных интересов лиц, подвергающихся террористической опасности;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Приоритет мер противодействия терроризму;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Сочетание гласных и негативных методов противодействия терроризму;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Конфиденциальность сведений о специальных средствах,  технических приемах, тактике осуществления мероприятий по борьбе с терроризмом, а также о составе их участников;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Минимизация и (или) ликвидация последствий проявлений терроризма;</w:t>
      </w:r>
    </w:p>
    <w:p w:rsidR="000B4F4B" w:rsidRDefault="000B4F4B" w:rsidP="000B4F4B">
      <w:pPr>
        <w:pStyle w:val="21"/>
        <w:numPr>
          <w:ilvl w:val="0"/>
          <w:numId w:val="5"/>
        </w:numPr>
        <w:ind w:left="360"/>
        <w:rPr>
          <w:b w:val="0"/>
          <w:bCs w:val="0"/>
        </w:rPr>
      </w:pPr>
      <w:r>
        <w:rPr>
          <w:b w:val="0"/>
          <w:bCs w:val="0"/>
        </w:rPr>
        <w:t>Соразмерность мер противодействия терроризму степени террористической опасности.</w:t>
      </w:r>
    </w:p>
    <w:p w:rsidR="000B4F4B" w:rsidRDefault="000B4F4B" w:rsidP="000B4F4B">
      <w:pPr>
        <w:pStyle w:val="21"/>
        <w:numPr>
          <w:ilvl w:val="0"/>
          <w:numId w:val="4"/>
        </w:numPr>
      </w:pPr>
      <w:r>
        <w:t>Основные понятия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Федеральным законом от 06 марта 2006 г. № 35-ФЗ «О противодействии терроризму» (с изменениями от 27 июля 2006 г.) определены основные понятия: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1) терроризм – идеология насилия и практика воздействия на принятие решения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2) террористическая деятельность – деятельность, включающая в себя: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а) организацию, планирование, подготовку, финансирование и реализацию террористического акта;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б) подстрекательство к террористическому акту;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 xml:space="preserve">г) вербовку, вооружение, обучение и использование террористов; 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д) информационное или иное пособничество в планировании, подготовке или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реализации террористического акта;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3) террористический акт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4) противодействие терроризму – деятельность органов местного самоуправления по: 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lastRenderedPageBreak/>
        <w:t>в) минимизации и (или) ликвидации последствий проявлений терроризма;</w:t>
      </w:r>
    </w:p>
    <w:p w:rsidR="000B4F4B" w:rsidRDefault="000B4F4B" w:rsidP="000B4F4B">
      <w:pPr>
        <w:pStyle w:val="21"/>
        <w:ind w:firstLine="360"/>
        <w:rPr>
          <w:b w:val="0"/>
          <w:bCs w:val="0"/>
        </w:rPr>
      </w:pPr>
      <w:r>
        <w:rPr>
          <w:b w:val="0"/>
          <w:bCs w:val="0"/>
        </w:rPr>
        <w:t xml:space="preserve">5) </w:t>
      </w:r>
      <w:proofErr w:type="spellStart"/>
      <w:r>
        <w:rPr>
          <w:b w:val="0"/>
          <w:bCs w:val="0"/>
        </w:rPr>
        <w:t>контртеррористическая</w:t>
      </w:r>
      <w:proofErr w:type="spellEnd"/>
      <w:r>
        <w:rPr>
          <w:b w:val="0"/>
          <w:bCs w:val="0"/>
        </w:rPr>
        <w:t xml:space="preserve"> операция – комплекс специальных, 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</w:t>
      </w:r>
    </w:p>
    <w:p w:rsidR="000B4F4B" w:rsidRDefault="000B4F4B" w:rsidP="000B4F4B">
      <w:pPr>
        <w:pStyle w:val="21"/>
        <w:ind w:firstLine="360"/>
      </w:pPr>
      <w:r>
        <w:t>4. Проведение антитеррористических мероприятий</w:t>
      </w:r>
    </w:p>
    <w:p w:rsidR="000B4F4B" w:rsidRDefault="000B4F4B" w:rsidP="000B4F4B">
      <w:pPr>
        <w:pStyle w:val="a3"/>
        <w:numPr>
          <w:ilvl w:val="0"/>
          <w:numId w:val="6"/>
        </w:numPr>
        <w:ind w:left="0" w:firstLine="360"/>
      </w:pPr>
      <w:r>
        <w:t>С целью проведения антитеррористических мероприятий на территории сельского поселения «Тургинское» необходимо определить перечень объектов жизнеобеспечения и определить комплекс специальных мероприятий исключающих случаи проявления терроризма, а также минимизации последствий террористического акта.</w:t>
      </w:r>
    </w:p>
    <w:p w:rsidR="000B4F4B" w:rsidRDefault="000B4F4B" w:rsidP="000B4F4B">
      <w:pPr>
        <w:numPr>
          <w:ilvl w:val="0"/>
          <w:numId w:val="6"/>
        </w:numPr>
        <w:tabs>
          <w:tab w:val="num" w:pos="855"/>
        </w:tabs>
        <w:spacing w:after="0" w:line="240" w:lineRule="auto"/>
        <w:ind w:left="0" w:firstLine="360"/>
        <w:jc w:val="both"/>
      </w:pPr>
      <w:r>
        <w:t>Рекомендовать руководителям предприятий и организаций организовать круглосуточную охрану объектов электро-, тепл</w:t>
      </w:r>
      <w:proofErr w:type="gramStart"/>
      <w:r>
        <w:t>о-</w:t>
      </w:r>
      <w:proofErr w:type="gramEnd"/>
      <w:r>
        <w:t>, газо-, и водоснабжения поселения, снабжения населения топливом.</w:t>
      </w:r>
    </w:p>
    <w:p w:rsidR="000B4F4B" w:rsidRDefault="000B4F4B" w:rsidP="000B4F4B">
      <w:pPr>
        <w:numPr>
          <w:ilvl w:val="0"/>
          <w:numId w:val="6"/>
        </w:numPr>
        <w:spacing w:after="0" w:line="240" w:lineRule="auto"/>
        <w:jc w:val="both"/>
      </w:pPr>
      <w:r>
        <w:t xml:space="preserve"> Организовать охрану школы сельского поселения «Тургинское» </w:t>
      </w:r>
    </w:p>
    <w:p w:rsidR="000B4F4B" w:rsidRDefault="000B4F4B" w:rsidP="000B4F4B">
      <w:pPr>
        <w:numPr>
          <w:ilvl w:val="0"/>
          <w:numId w:val="6"/>
        </w:numPr>
        <w:tabs>
          <w:tab w:val="num" w:pos="855"/>
        </w:tabs>
        <w:spacing w:after="0" w:line="240" w:lineRule="auto"/>
        <w:ind w:left="0" w:firstLine="360"/>
        <w:jc w:val="both"/>
      </w:pPr>
      <w:r>
        <w:t>Необходимым условием борьбы с проявлением терроризма является обеспечение устойчивой связи в поселении.</w:t>
      </w:r>
    </w:p>
    <w:p w:rsidR="000B4F4B" w:rsidRDefault="000B4F4B" w:rsidP="000B4F4B">
      <w:pPr>
        <w:numPr>
          <w:ilvl w:val="0"/>
          <w:numId w:val="6"/>
        </w:numPr>
        <w:tabs>
          <w:tab w:val="num" w:pos="855"/>
        </w:tabs>
        <w:spacing w:after="0" w:line="240" w:lineRule="auto"/>
        <w:ind w:left="0" w:firstLine="360"/>
        <w:jc w:val="both"/>
      </w:pPr>
      <w:r>
        <w:t xml:space="preserve">В случае возникновения угрозы проведения террористического акта на территории сельского поселения «Тургинское» ставятся в известность органы внутренних дел, прокуратуры, ФСБ, привлекаются силы и средства, имеющиеся на территории поселения для ликвидации последствий ЧС и пожарной безопасности. </w:t>
      </w:r>
    </w:p>
    <w:p w:rsidR="000B4F4B" w:rsidRDefault="000B4F4B" w:rsidP="000B4F4B">
      <w:pPr>
        <w:pStyle w:val="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Список объектов сельского поселения «Тургинское», включенных в план по антитеррористической защищенности</w:t>
      </w:r>
    </w:p>
    <w:p w:rsidR="000B4F4B" w:rsidRDefault="000B4F4B" w:rsidP="000B4F4B">
      <w:pPr>
        <w:numPr>
          <w:ilvl w:val="1"/>
          <w:numId w:val="6"/>
        </w:numPr>
        <w:spacing w:after="0" w:line="240" w:lineRule="auto"/>
        <w:jc w:val="both"/>
      </w:pPr>
      <w:r>
        <w:t>МОУ Тургинская средняя общеобразовательная школа;</w:t>
      </w:r>
    </w:p>
    <w:p w:rsidR="000B4F4B" w:rsidRDefault="000B4F4B" w:rsidP="000B4F4B">
      <w:pPr>
        <w:numPr>
          <w:ilvl w:val="1"/>
          <w:numId w:val="6"/>
        </w:numPr>
        <w:spacing w:after="0" w:line="240" w:lineRule="auto"/>
        <w:jc w:val="both"/>
      </w:pPr>
      <w:r>
        <w:t xml:space="preserve">Тургинский </w:t>
      </w:r>
      <w:proofErr w:type="gramStart"/>
      <w:r>
        <w:t>фельдшерско акушерский</w:t>
      </w:r>
      <w:proofErr w:type="gramEnd"/>
      <w:r>
        <w:t xml:space="preserve"> пункт;</w:t>
      </w:r>
    </w:p>
    <w:p w:rsidR="000B4F4B" w:rsidRDefault="000B4F4B" w:rsidP="000B4F4B">
      <w:pPr>
        <w:numPr>
          <w:ilvl w:val="1"/>
          <w:numId w:val="6"/>
        </w:numPr>
        <w:spacing w:after="0" w:line="240" w:lineRule="auto"/>
        <w:jc w:val="both"/>
      </w:pPr>
      <w:r>
        <w:t>Зерноток</w:t>
      </w:r>
    </w:p>
    <w:p w:rsidR="000B4F4B" w:rsidRDefault="000B4F4B" w:rsidP="000B4F4B">
      <w:pPr>
        <w:numPr>
          <w:ilvl w:val="1"/>
          <w:numId w:val="6"/>
        </w:numPr>
        <w:spacing w:after="0" w:line="240" w:lineRule="auto"/>
        <w:jc w:val="both"/>
      </w:pPr>
      <w:r>
        <w:t>Пилорама</w:t>
      </w:r>
    </w:p>
    <w:p w:rsidR="000B4F4B" w:rsidRDefault="000B4F4B" w:rsidP="000B4F4B">
      <w:pPr>
        <w:numPr>
          <w:ilvl w:val="1"/>
          <w:numId w:val="6"/>
        </w:numPr>
        <w:spacing w:after="0" w:line="240" w:lineRule="auto"/>
        <w:jc w:val="both"/>
      </w:pPr>
      <w:r>
        <w:t>Водокачка</w:t>
      </w:r>
    </w:p>
    <w:p w:rsidR="000B4F4B" w:rsidRDefault="000B4F4B" w:rsidP="000B4F4B">
      <w:pPr>
        <w:numPr>
          <w:ilvl w:val="1"/>
          <w:numId w:val="6"/>
        </w:numPr>
        <w:spacing w:after="0" w:line="240" w:lineRule="auto"/>
        <w:jc w:val="both"/>
      </w:pPr>
      <w:r>
        <w:t>Котельная администрации</w:t>
      </w:r>
    </w:p>
    <w:p w:rsidR="000B4F4B" w:rsidRDefault="000B4F4B" w:rsidP="000B4F4B">
      <w:pPr>
        <w:ind w:left="1020"/>
        <w:jc w:val="both"/>
        <w:rPr>
          <w:b/>
          <w:bCs/>
        </w:rPr>
      </w:pPr>
      <w:r>
        <w:t>7.   Гараж администрации</w:t>
      </w:r>
    </w:p>
    <w:p w:rsidR="000B4F4B" w:rsidRDefault="000B4F4B" w:rsidP="000B4F4B">
      <w:pPr>
        <w:tabs>
          <w:tab w:val="left" w:pos="1076"/>
        </w:tabs>
        <w:jc w:val="both"/>
      </w:pPr>
      <w:r>
        <w:t xml:space="preserve">                 8.   Тургинский сельский дом культуры</w:t>
      </w:r>
    </w:p>
    <w:p w:rsidR="000B4F4B" w:rsidRDefault="000B4F4B" w:rsidP="000B4F4B">
      <w:pPr>
        <w:numPr>
          <w:ilvl w:val="1"/>
          <w:numId w:val="5"/>
        </w:numPr>
        <w:tabs>
          <w:tab w:val="left" w:pos="1076"/>
        </w:tabs>
        <w:spacing w:after="0" w:line="240" w:lineRule="auto"/>
        <w:jc w:val="both"/>
      </w:pPr>
      <w:r>
        <w:t>Контора СХА «Объединение»</w:t>
      </w:r>
    </w:p>
    <w:p w:rsidR="000B4F4B" w:rsidRDefault="000B4F4B" w:rsidP="000B4F4B">
      <w:pPr>
        <w:numPr>
          <w:ilvl w:val="1"/>
          <w:numId w:val="5"/>
        </w:numPr>
        <w:tabs>
          <w:tab w:val="left" w:pos="1076"/>
        </w:tabs>
        <w:spacing w:after="0" w:line="240" w:lineRule="auto"/>
        <w:ind w:hanging="600"/>
        <w:jc w:val="both"/>
      </w:pPr>
      <w:r>
        <w:t>Почтовое отделение</w:t>
      </w:r>
    </w:p>
    <w:p w:rsidR="000B4F4B" w:rsidRDefault="000B4F4B" w:rsidP="000B4F4B">
      <w:pPr>
        <w:numPr>
          <w:ilvl w:val="1"/>
          <w:numId w:val="5"/>
        </w:numPr>
        <w:pBdr>
          <w:bottom w:val="single" w:sz="12" w:space="0" w:color="auto"/>
        </w:pBdr>
        <w:tabs>
          <w:tab w:val="left" w:pos="1076"/>
        </w:tabs>
        <w:spacing w:after="0" w:line="240" w:lineRule="auto"/>
        <w:ind w:hanging="600"/>
        <w:jc w:val="both"/>
      </w:pPr>
      <w:r>
        <w:t>Администрация с/п «Тургинское»</w:t>
      </w:r>
    </w:p>
    <w:p w:rsidR="000B4F4B" w:rsidRDefault="000B4F4B"/>
    <w:p w:rsidR="000B4F4B" w:rsidRDefault="000B4F4B"/>
    <w:p w:rsidR="000B4F4B" w:rsidRDefault="000B4F4B"/>
    <w:p w:rsidR="000B4F4B" w:rsidRDefault="000B4F4B"/>
    <w:p w:rsidR="000B4F4B" w:rsidRDefault="000B4F4B"/>
    <w:p w:rsidR="000B4F4B" w:rsidRDefault="000B4F4B"/>
    <w:p w:rsidR="000B4F4B" w:rsidRDefault="000B4F4B"/>
    <w:p w:rsidR="000B4F4B" w:rsidRDefault="000B4F4B"/>
    <w:sectPr w:rsidR="000B4F4B" w:rsidSect="003C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69A"/>
    <w:multiLevelType w:val="hybridMultilevel"/>
    <w:tmpl w:val="00C6FE0A"/>
    <w:lvl w:ilvl="0" w:tplc="0FC2EFE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26A12B11"/>
    <w:multiLevelType w:val="hybridMultilevel"/>
    <w:tmpl w:val="8724E5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2C8A">
      <w:start w:val="9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D3757"/>
    <w:multiLevelType w:val="hybridMultilevel"/>
    <w:tmpl w:val="6564323C"/>
    <w:lvl w:ilvl="0" w:tplc="9BE64AB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C78E5B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8F922EC"/>
    <w:multiLevelType w:val="hybridMultilevel"/>
    <w:tmpl w:val="0678A1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015ED6"/>
    <w:multiLevelType w:val="hybridMultilevel"/>
    <w:tmpl w:val="F0048F0E"/>
    <w:lvl w:ilvl="0" w:tplc="1BAE2B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7D466CE">
      <w:start w:val="9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B9C66ABA">
      <w:start w:val="1"/>
      <w:numFmt w:val="decimal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97B2EED"/>
    <w:multiLevelType w:val="hybridMultilevel"/>
    <w:tmpl w:val="577E1734"/>
    <w:lvl w:ilvl="0" w:tplc="D5B04376">
      <w:start w:val="1"/>
      <w:numFmt w:val="decimal"/>
      <w:lvlText w:val="%1."/>
      <w:lvlJc w:val="left"/>
      <w:pPr>
        <w:tabs>
          <w:tab w:val="num" w:pos="1110"/>
        </w:tabs>
        <w:ind w:left="111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574"/>
    <w:rsid w:val="000B4F4B"/>
    <w:rsid w:val="003C233F"/>
    <w:rsid w:val="008F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3F"/>
  </w:style>
  <w:style w:type="paragraph" w:styleId="2">
    <w:name w:val="heading 2"/>
    <w:basedOn w:val="a"/>
    <w:next w:val="a"/>
    <w:link w:val="20"/>
    <w:qFormat/>
    <w:rsid w:val="008F657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8F657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6574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8F657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Body Text 3"/>
    <w:basedOn w:val="a"/>
    <w:link w:val="30"/>
    <w:semiHidden/>
    <w:rsid w:val="008F65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8F657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semiHidden/>
    <w:rsid w:val="008F65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8F65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semiHidden/>
    <w:rsid w:val="008F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F65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2026</Words>
  <Characters>11551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2012-06-16T08:16:00Z</dcterms:created>
  <dcterms:modified xsi:type="dcterms:W3CDTF">2012-06-16T08:21:00Z</dcterms:modified>
</cp:coreProperties>
</file>