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AF7" w:rsidRDefault="000C4AF7" w:rsidP="000C4AF7">
      <w:pPr>
        <w:jc w:val="center"/>
        <w:rPr>
          <w:b/>
          <w:bCs/>
          <w:caps/>
        </w:rPr>
      </w:pPr>
      <w:r>
        <w:rPr>
          <w:b/>
          <w:bCs/>
          <w:caps/>
        </w:rPr>
        <w:t>Администрация сельского поселения</w:t>
      </w:r>
    </w:p>
    <w:p w:rsidR="000C4AF7" w:rsidRDefault="000C4AF7" w:rsidP="000C4AF7">
      <w:pPr>
        <w:jc w:val="center"/>
        <w:rPr>
          <w:b/>
          <w:bCs/>
          <w:caps/>
        </w:rPr>
      </w:pPr>
      <w:r>
        <w:rPr>
          <w:b/>
          <w:bCs/>
          <w:caps/>
        </w:rPr>
        <w:t>«ТУРГИНСКОЕ»</w:t>
      </w:r>
    </w:p>
    <w:p w:rsidR="000C4AF7" w:rsidRDefault="000C4AF7" w:rsidP="000C4AF7">
      <w:pPr>
        <w:jc w:val="center"/>
        <w:rPr>
          <w:b/>
          <w:bCs/>
          <w:caps/>
        </w:rPr>
      </w:pPr>
    </w:p>
    <w:p w:rsidR="000C4AF7" w:rsidRDefault="000C4AF7" w:rsidP="000C4AF7">
      <w:pPr>
        <w:pStyle w:val="1"/>
      </w:pPr>
      <w:r>
        <w:t>ПОСТАНОВЛЕНИЕ</w:t>
      </w:r>
    </w:p>
    <w:p w:rsidR="000C4AF7" w:rsidRDefault="000C4AF7" w:rsidP="000C4AF7">
      <w:pPr>
        <w:jc w:val="center"/>
        <w:rPr>
          <w:b/>
          <w:bCs/>
        </w:rPr>
      </w:pPr>
    </w:p>
    <w:p w:rsidR="000C4AF7" w:rsidRDefault="000C4AF7" w:rsidP="000C4AF7">
      <w:pPr>
        <w:jc w:val="center"/>
      </w:pPr>
      <w:r>
        <w:t>с. Турга</w:t>
      </w:r>
    </w:p>
    <w:p w:rsidR="000C4AF7" w:rsidRDefault="000C4AF7" w:rsidP="000C4AF7">
      <w:pPr>
        <w:jc w:val="center"/>
      </w:pPr>
    </w:p>
    <w:p w:rsidR="000C4AF7" w:rsidRDefault="000C4AF7" w:rsidP="000C4AF7">
      <w:pPr>
        <w:jc w:val="both"/>
      </w:pPr>
      <w:r>
        <w:t>«09» апреля 2012 г.                                                                                № 11</w:t>
      </w:r>
    </w:p>
    <w:p w:rsidR="000C4AF7" w:rsidRDefault="000C4AF7" w:rsidP="000C4AF7">
      <w:pPr>
        <w:jc w:val="center"/>
      </w:pPr>
    </w:p>
    <w:p w:rsidR="000C4AF7" w:rsidRDefault="000C4AF7" w:rsidP="000C4AF7">
      <w:pPr>
        <w:pStyle w:val="a3"/>
      </w:pPr>
      <w:r>
        <w:t>О порядке создания, хранения, использования и восполнения резервов материальных ресурсов для ликвидации чрезвычайных ситуаций природного и техногенного характера</w:t>
      </w:r>
    </w:p>
    <w:p w:rsidR="000C4AF7" w:rsidRDefault="000C4AF7" w:rsidP="000C4AF7">
      <w:pPr>
        <w:jc w:val="center"/>
      </w:pPr>
    </w:p>
    <w:p w:rsidR="000C4AF7" w:rsidRDefault="000C4AF7" w:rsidP="000C4AF7">
      <w:pPr>
        <w:pStyle w:val="BodyTextIndent"/>
        <w:spacing w:line="360" w:lineRule="auto"/>
      </w:pPr>
      <w:proofErr w:type="gramStart"/>
      <w:r>
        <w:t>В соответствии с Федеральным законом от 21.12.1994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10.11.1996 г. № 1340 «О порядке создания и использования резервов материальных ресурсов для ликвидации чрезвычайных ситуаций природного и техногенного характера»,  и Постановлением Правительства Забайкальского края от 30 ноября 2010 г. №456 «О создании и содержании</w:t>
      </w:r>
      <w:proofErr w:type="gramEnd"/>
      <w:r>
        <w:t xml:space="preserve"> в целях гражданской обороны краевых запасов материально-технических, продовольственных, медицинских и иных средств», в целях </w:t>
      </w:r>
      <w:proofErr w:type="gramStart"/>
      <w:r>
        <w:t>совершенствования системы обеспечения выполнения мероприятий гражданской обороны</w:t>
      </w:r>
      <w:proofErr w:type="gramEnd"/>
      <w:r>
        <w:t xml:space="preserve"> на территории муниципального образования сельское поселение «Тургинское»</w:t>
      </w:r>
    </w:p>
    <w:p w:rsidR="000C4AF7" w:rsidRDefault="000C4AF7" w:rsidP="000C4AF7">
      <w:pPr>
        <w:pStyle w:val="BodyTextIndent"/>
        <w:spacing w:line="360" w:lineRule="auto"/>
        <w:ind w:firstLine="0"/>
        <w:rPr>
          <w:caps/>
        </w:rPr>
      </w:pPr>
      <w:r>
        <w:rPr>
          <w:caps/>
        </w:rPr>
        <w:t>постановляет:</w:t>
      </w:r>
    </w:p>
    <w:p w:rsidR="000C4AF7" w:rsidRDefault="000C4AF7" w:rsidP="000C4AF7">
      <w:pPr>
        <w:pStyle w:val="BodyTextIndent"/>
        <w:spacing w:line="360" w:lineRule="auto"/>
        <w:ind w:firstLine="0"/>
      </w:pPr>
      <w:r>
        <w:rPr>
          <w:caps/>
        </w:rPr>
        <w:t>1.</w:t>
      </w:r>
      <w:r>
        <w:t>Утвердить прилагаемый Порядок создания, хранения, использования и восполнения резервов материальных ресурсов для ликвидации чрезвычайных ситуаций природного и техногенного характера в муниципальном образовании сельское поселение «Тургинское» (приложение №1).</w:t>
      </w:r>
    </w:p>
    <w:p w:rsidR="000C4AF7" w:rsidRDefault="000C4AF7" w:rsidP="000C4AF7">
      <w:pPr>
        <w:pStyle w:val="Noparagraphstyle"/>
        <w:keepNext/>
        <w:keepLines/>
        <w:numPr>
          <w:ilvl w:val="0"/>
          <w:numId w:val="1"/>
        </w:numPr>
        <w:autoSpaceDE/>
        <w:autoSpaceDN/>
        <w:adjustRightInd/>
        <w:spacing w:line="360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прилагаемые номенклатуру и объемы резерва материальных ресурсов для ликвидации чрезвычайных ситуаций в сельском поселении «Тургинское»  (приложение №2).</w:t>
      </w:r>
    </w:p>
    <w:p w:rsidR="000C4AF7" w:rsidRDefault="000C4AF7" w:rsidP="000C4AF7">
      <w:pPr>
        <w:tabs>
          <w:tab w:val="left" w:pos="720"/>
        </w:tabs>
        <w:spacing w:line="360" w:lineRule="auto"/>
        <w:jc w:val="both"/>
        <w:rPr>
          <w:b/>
          <w:bCs/>
        </w:rPr>
      </w:pPr>
      <w:r>
        <w:t xml:space="preserve">      3.</w:t>
      </w:r>
      <w:r>
        <w:tab/>
        <w:t xml:space="preserve"> Установить, что создание, хранение и восполнение резерва материальных ресурсов для ликвидации чрезвычайных ситуаций производится за счет средств местного бюджета         </w:t>
      </w:r>
    </w:p>
    <w:p w:rsidR="000C4AF7" w:rsidRDefault="000C4AF7" w:rsidP="000C4AF7">
      <w:pPr>
        <w:pStyle w:val="Noparagraphstyle"/>
        <w:keepNext/>
        <w:keepLines/>
        <w:tabs>
          <w:tab w:val="left" w:pos="720"/>
        </w:tabs>
        <w:autoSpaceDE/>
        <w:autoSpaceDN/>
        <w:adjustRightInd/>
        <w:spacing w:line="360" w:lineRule="auto"/>
        <w:ind w:firstLine="36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Рекомендовать руководителям предприятий, учреждений и организаций:</w:t>
      </w:r>
    </w:p>
    <w:p w:rsidR="000C4AF7" w:rsidRDefault="000C4AF7" w:rsidP="000C4AF7">
      <w:pPr>
        <w:pStyle w:val="ConsPlusNormal"/>
        <w:widowControl/>
        <w:tabs>
          <w:tab w:val="num" w:pos="0"/>
          <w:tab w:val="left" w:pos="720"/>
        </w:tabs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4.1.Создать соответствующие резервы материальных ресурсов для ликвидации чрезвычайных ситуаций;</w:t>
      </w:r>
    </w:p>
    <w:p w:rsidR="000C4AF7" w:rsidRDefault="000C4AF7" w:rsidP="000C4AF7">
      <w:pPr>
        <w:pStyle w:val="ConsPlusNormal"/>
        <w:widowControl/>
        <w:numPr>
          <w:ilvl w:val="2"/>
          <w:numId w:val="2"/>
        </w:numPr>
        <w:tabs>
          <w:tab w:val="left" w:pos="720"/>
          <w:tab w:val="num" w:pos="2160"/>
        </w:tabs>
        <w:spacing w:line="360" w:lineRule="auto"/>
        <w:ind w:left="1080" w:hanging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и утвердить номенклатуру и объемы резерва материальных ресурсов для ликвидации чрезвычайных ситуаций</w:t>
      </w:r>
    </w:p>
    <w:p w:rsidR="000C4AF7" w:rsidRDefault="000C4AF7" w:rsidP="000C4AF7">
      <w:pPr>
        <w:pStyle w:val="ConsPlusNormal"/>
        <w:widowControl/>
        <w:numPr>
          <w:ilvl w:val="2"/>
          <w:numId w:val="2"/>
        </w:numPr>
        <w:tabs>
          <w:tab w:val="num" w:pos="2160"/>
        </w:tabs>
        <w:spacing w:line="360" w:lineRule="auto"/>
        <w:ind w:left="1080" w:hanging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Порядок создания, </w:t>
      </w:r>
      <w:r>
        <w:rPr>
          <w:rFonts w:ascii="Times New Roman" w:hAnsi="Times New Roman" w:cs="Times New Roman"/>
          <w:sz w:val="28"/>
          <w:szCs w:val="28"/>
        </w:rPr>
        <w:tab/>
        <w:t>хранения, использования и восполнения резерва материальных  ресурсов для ликвидации чрезвычайных ситуаций</w:t>
      </w:r>
    </w:p>
    <w:p w:rsidR="000C4AF7" w:rsidRDefault="000C4AF7" w:rsidP="000C4AF7">
      <w:pPr>
        <w:pStyle w:val="ConsPlusNormal"/>
        <w:widowControl/>
        <w:spacing w:line="360" w:lineRule="auto"/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редставлять информацию о создании, накоплении и использовании резервов материальных ресурсов  в отдел  ГОЧС и МХ  Администрации муниципального района к 14 мая и 12  ноября  ежегодно.</w:t>
      </w:r>
    </w:p>
    <w:p w:rsidR="000C4AF7" w:rsidRDefault="000C4AF7" w:rsidP="000C4AF7">
      <w:pPr>
        <w:pStyle w:val="Noparagraphstyle"/>
        <w:numPr>
          <w:ilvl w:val="0"/>
          <w:numId w:val="3"/>
        </w:numPr>
        <w:tabs>
          <w:tab w:val="left" w:pos="720"/>
        </w:tabs>
        <w:autoSpaceDE/>
        <w:autoSpaceDN/>
        <w:adjustRightInd/>
        <w:spacing w:line="360" w:lineRule="auto"/>
        <w:jc w:val="both"/>
        <w:textAlignment w:val="auto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оставляю за собой.</w:t>
      </w:r>
    </w:p>
    <w:p w:rsidR="000C4AF7" w:rsidRDefault="000C4AF7" w:rsidP="000C4AF7">
      <w:pPr>
        <w:tabs>
          <w:tab w:val="left" w:pos="720"/>
        </w:tabs>
        <w:spacing w:line="360" w:lineRule="auto"/>
        <w:jc w:val="both"/>
      </w:pPr>
      <w:r>
        <w:t xml:space="preserve">  6.  Настоящее постановление вступает в силу с момента подписания.</w:t>
      </w:r>
    </w:p>
    <w:p w:rsidR="000C4AF7" w:rsidRDefault="000C4AF7" w:rsidP="000C4AF7">
      <w:pPr>
        <w:spacing w:line="360" w:lineRule="auto"/>
        <w:ind w:firstLine="720"/>
        <w:jc w:val="both"/>
      </w:pPr>
    </w:p>
    <w:p w:rsidR="000C4AF7" w:rsidRDefault="000C4AF7" w:rsidP="000C4AF7">
      <w:pPr>
        <w:spacing w:line="360" w:lineRule="auto"/>
        <w:jc w:val="both"/>
      </w:pPr>
      <w:r>
        <w:t>Глава сельского поселения</w:t>
      </w:r>
    </w:p>
    <w:p w:rsidR="000C4AF7" w:rsidRDefault="000C4AF7" w:rsidP="000C4AF7">
      <w:pPr>
        <w:spacing w:line="360" w:lineRule="auto"/>
        <w:jc w:val="both"/>
      </w:pPr>
      <w:r>
        <w:t>«Тургинское»:                                                 А.В. Игнатьев</w:t>
      </w:r>
    </w:p>
    <w:p w:rsidR="000C4AF7" w:rsidRDefault="000C4AF7" w:rsidP="000C4AF7">
      <w:pPr>
        <w:ind w:left="5760"/>
      </w:pPr>
      <w:r>
        <w:br w:type="page"/>
      </w:r>
      <w:r>
        <w:lastRenderedPageBreak/>
        <w:t>Приложение 1</w:t>
      </w:r>
    </w:p>
    <w:p w:rsidR="000C4AF7" w:rsidRDefault="000C4AF7" w:rsidP="000C4AF7">
      <w:pPr>
        <w:ind w:left="5760"/>
      </w:pPr>
      <w:r>
        <w:t>к постановлению администрации сельского поселения «Тургинское»</w:t>
      </w:r>
    </w:p>
    <w:p w:rsidR="000C4AF7" w:rsidRDefault="000C4AF7" w:rsidP="000C4AF7">
      <w:pPr>
        <w:ind w:left="5760"/>
      </w:pPr>
      <w:r>
        <w:t>от «09» апреля 2012 г. № 11</w:t>
      </w:r>
    </w:p>
    <w:p w:rsidR="000C4AF7" w:rsidRDefault="000C4AF7" w:rsidP="000C4AF7">
      <w:pPr>
        <w:ind w:left="5220"/>
        <w:jc w:val="center"/>
      </w:pPr>
    </w:p>
    <w:p w:rsidR="000C4AF7" w:rsidRDefault="000C4AF7" w:rsidP="000C4AF7">
      <w:pPr>
        <w:jc w:val="center"/>
        <w:rPr>
          <w:b/>
          <w:bCs/>
        </w:rPr>
      </w:pPr>
      <w:r>
        <w:rPr>
          <w:b/>
          <w:bCs/>
        </w:rPr>
        <w:t>ПОРЯДОК</w:t>
      </w:r>
    </w:p>
    <w:p w:rsidR="000C4AF7" w:rsidRDefault="000C4AF7" w:rsidP="000C4AF7">
      <w:pPr>
        <w:jc w:val="center"/>
        <w:rPr>
          <w:b/>
          <w:bCs/>
        </w:rPr>
      </w:pPr>
      <w:r>
        <w:rPr>
          <w:b/>
          <w:bCs/>
        </w:rPr>
        <w:t>СОЗДАНИЯ, ХРАНЕНИЯ, ИСПОЛЬЗОВАНИЯ И ВОСПОЛНЕНИЯ РЕЗЕРВА МАТЕРИАЛЬНЫХ РЕСУРСОВ ДЛЯ ЛИКВИДАЦИИ ЧРЕЗВЫЧАЙНЫХ СИТУАЦИЙ В СЕЛЬСКОМ ПОСЕЛЕНИИ «ТУРГИНСКОЕ»</w:t>
      </w:r>
    </w:p>
    <w:p w:rsidR="000C4AF7" w:rsidRDefault="000C4AF7" w:rsidP="000C4AF7">
      <w:pPr>
        <w:tabs>
          <w:tab w:val="left" w:pos="720"/>
        </w:tabs>
        <w:ind w:firstLine="720"/>
        <w:jc w:val="center"/>
      </w:pP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1.</w:t>
      </w:r>
      <w:r>
        <w:tab/>
      </w:r>
      <w:proofErr w:type="gramStart"/>
      <w:r>
        <w:t>Настоящий Порядок разработан 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10 ноября 1996 года № 1340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основные принципы создания, хранения, использования и</w:t>
      </w:r>
      <w:proofErr w:type="gramEnd"/>
      <w:r>
        <w:t xml:space="preserve"> восполнения резерва материальных ресурсов для ликвидации чрезвычайных ситуаций в сельском поселении. 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2.</w:t>
      </w:r>
      <w:r>
        <w:tab/>
        <w:t>Резерв создается заблаговременно в целях экстренного привлечения необходимых сре</w:t>
      </w:r>
      <w:proofErr w:type="gramStart"/>
      <w:r>
        <w:t>дств дл</w:t>
      </w:r>
      <w:proofErr w:type="gramEnd"/>
      <w:r>
        <w:t>я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Резерв не может использоваться на иные цели, не связанные с ликвидацией чрезвычайных ситуаций.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3.</w:t>
      </w:r>
      <w:r>
        <w:tab/>
        <w:t>Резе</w:t>
      </w:r>
      <w:proofErr w:type="gramStart"/>
      <w:r>
        <w:t>рв вкл</w:t>
      </w:r>
      <w:proofErr w:type="gramEnd"/>
      <w:r>
        <w:t>ючает продовольствие, вещевое имущество, предметы первой необходимости, строительные материалы, медикаменты и медицинское имущество, нефтепродукты, другие материальные ресурсы.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4.</w:t>
      </w:r>
      <w:r>
        <w:tab/>
        <w:t>Номенклатура и объемы материальных ресурсов Резерва утверждаются администрацией сельского поселения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>
        <w:t>дств дл</w:t>
      </w:r>
      <w:proofErr w:type="gramEnd"/>
      <w:r>
        <w:t>я ликвидации чрезвычайных ситуаций.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5.</w:t>
      </w:r>
      <w:r>
        <w:tab/>
        <w:t>Создание, хранение и восполнение Резерва осуществляется за счет средств бюджета сельского поселения, а также за счет внебюджетных источников.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6.</w:t>
      </w:r>
      <w:r>
        <w:tab/>
        <w:t xml:space="preserve">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 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lastRenderedPageBreak/>
        <w:t>7.</w:t>
      </w:r>
      <w:r>
        <w:tab/>
        <w:t>Бюджетная заявка для создания Резерва на планируемый год представляется в соответствующий орган до 30 сентября текущего года.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8.</w:t>
      </w:r>
      <w:r>
        <w:tab/>
        <w:t xml:space="preserve">Функции по созданию, размещению, хранению и восполнению Резерва возлагаются на Администрацию сельского поселения и организации. 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9.</w:t>
      </w:r>
      <w:r>
        <w:tab/>
        <w:t>Орган местного самоуправления и организации, на которых возложены функции по созданию Резерва: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разрабатывают предложения по номенклатуре и объемам материальных ресурсов в Резерве;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представляют на очередной год бюджетные заявки для закупки материальных ресурсов в Резерв;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определяют размеры расходов по хранению и содержанию материальных ресурсов в Резерве;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определяют места хранения материальных ресурсов муниципальных резервов, отвечающие требованиям по условиям хранения и обеспечивающие возможность доставки в зоны чрезвычайных ситуаций.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в установленном порядке осуществляют отбор поставщиков материальных ресурсов в Резерв;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заключают, в объеме выделенных ассигнований, договоры (контракты) на поставку материальных ресурсов в Резерв, а также на ответственное хранение и содержание Резерва;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организуют хранение, освежение, замену, обслуживание и выпуск материальных ресурсов, находящихся в Резерве;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организуют доставку материальных ресурсов Резерва потребителям в районы чрезвычайных ситуаций;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ведут учет и отчетность по операциям с материальными ресурсами Резерва;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обеспечивают поддержание Резерва в постоянной готовности к использованию;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 xml:space="preserve">осуществляют </w:t>
      </w:r>
      <w:proofErr w:type="gramStart"/>
      <w:r>
        <w:t>контроль за</w:t>
      </w:r>
      <w:proofErr w:type="gramEnd"/>
      <w: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-</w:t>
      </w:r>
      <w:r>
        <w:tab/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10.</w:t>
      </w:r>
      <w:r>
        <w:tab/>
        <w:t>Общее руководство по созданию, хранению, использованию Резерва возлагается на Комиссию по предупреждению и ликвидации чрезвычайных ситуаций и обеспечения пожарной безопасности сельского поселения.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11.</w:t>
      </w:r>
      <w:r>
        <w:tab/>
        <w:t>Методическое руководство и обеспечение создания, хранения, использования и восполнения Резерва осуществляет Главное управление МЧС России по Забайкальскому краю.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lastRenderedPageBreak/>
        <w:t>12.</w:t>
      </w:r>
      <w:r>
        <w:tab/>
        <w:t>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13.</w:t>
      </w:r>
      <w:r>
        <w:tab/>
        <w:t>Приобретение</w:t>
      </w:r>
      <w:r>
        <w:rPr>
          <w:spacing w:val="2"/>
        </w:rPr>
        <w:t xml:space="preserve"> </w:t>
      </w:r>
      <w:r>
        <w:t>материальных ресурсов в Резерв осуществляется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14.</w:t>
      </w:r>
      <w:r>
        <w:tab/>
        <w:t>Вместо приобретения и хранения отдельных видов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также в соответствии с Федеральным законом, указанным в пункте 13 настоящего Порядка.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15.</w:t>
      </w:r>
      <w:r>
        <w:tab/>
      </w:r>
      <w:proofErr w:type="gramStart"/>
      <w:r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proofErr w:type="gramEnd"/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16.</w:t>
      </w:r>
      <w:r>
        <w:tab/>
      </w:r>
      <w:proofErr w:type="gramStart"/>
      <w:r>
        <w:t>Орган местного самоуправления и организации, на которые возложены функции по созданию Резерва и заключившие договоры, предусмотренные пунктами 14 и 15 настоящего Порядка, осуществляют контроль за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  <w:proofErr w:type="gramEnd"/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Возмещение затрат организациям, осуществляющим на договорной основе ответственное хранение Резерва, производится за счет средств бюджета сельского поселения.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17.</w:t>
      </w:r>
      <w:r>
        <w:tab/>
        <w:t>Выпуск материальных ресурсов из Резерва осуществляется по решению КЧС и ПБ сельского поселения и оформляется письменным распоряжением на основании обращений органа местного самоуправления, организаций.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18.</w:t>
      </w:r>
      <w:r>
        <w:tab/>
        <w:t>Использование Резерва осуществляется на безвозмездной или возвратной основе.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В случае возникновения на территории сельского поселения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 на территории сельского поселения.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19.</w:t>
      </w:r>
      <w:r>
        <w:tab/>
        <w:t>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органом местного самоуправления и организацией.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20.</w:t>
      </w:r>
      <w:r>
        <w:tab/>
        <w:t>Органы местные самоуправления,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lastRenderedPageBreak/>
        <w:t>21.</w:t>
      </w:r>
      <w:r>
        <w:tab/>
        <w:t>Отчет о целевом использовании, выделенных из Резерва материальных ресурсов, готовят орган местного самоуправления, организации, учреждения, которым они выделены. Документы, подтверждающие целевое использование материальных ресурсов, представляются в орган местного самоуправления, на которые возложены функции по созданию Резерва, в течение 2 месяцев.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22.</w:t>
      </w:r>
      <w:r>
        <w:tab/>
        <w:t>Для ликвидации чрезвычайных ситуаций и обеспечения жизнедеятельности пострадавшего населения, орган местного самоуправления может использовать находящиеся на его территории объектовые и местные резервы материальных ресурсов по согласованию с органами, их создавшими.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23.</w:t>
      </w:r>
      <w:r>
        <w:tab/>
        <w:t>Восполнение материальных ресурсов Резерва, израсходованных при ликвидации чрезвычайных ситуаций, осуществляется за счет средств, указанных в решении органа местного самоуправления о выделении ресурсов из Резерва.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  <w:r>
        <w:t>24.</w:t>
      </w:r>
      <w:r>
        <w:tab/>
        <w:t>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0C4AF7" w:rsidRDefault="000C4AF7" w:rsidP="000C4AF7">
      <w:pPr>
        <w:tabs>
          <w:tab w:val="left" w:pos="720"/>
        </w:tabs>
        <w:ind w:firstLine="720"/>
        <w:jc w:val="both"/>
      </w:pPr>
    </w:p>
    <w:p w:rsidR="000C4AF7" w:rsidRDefault="000C4AF7" w:rsidP="000C4AF7">
      <w:pPr>
        <w:tabs>
          <w:tab w:val="left" w:pos="720"/>
        </w:tabs>
        <w:ind w:firstLine="720"/>
        <w:jc w:val="both"/>
      </w:pPr>
    </w:p>
    <w:p w:rsidR="000C4AF7" w:rsidRDefault="000C4AF7" w:rsidP="000C4AF7">
      <w:pPr>
        <w:tabs>
          <w:tab w:val="left" w:pos="720"/>
        </w:tabs>
        <w:ind w:firstLine="720"/>
        <w:jc w:val="center"/>
        <w:rPr>
          <w:b/>
          <w:bCs/>
        </w:rPr>
      </w:pPr>
      <w:r>
        <w:rPr>
          <w:b/>
          <w:bCs/>
        </w:rPr>
        <w:t>_________________________________</w:t>
      </w:r>
    </w:p>
    <w:p w:rsidR="000C4AF7" w:rsidRDefault="000C4AF7" w:rsidP="000C4AF7">
      <w:pPr>
        <w:ind w:left="5760"/>
        <w:jc w:val="center"/>
      </w:pPr>
      <w:r>
        <w:br w:type="page"/>
      </w:r>
      <w:r>
        <w:lastRenderedPageBreak/>
        <w:t>Приложение 2</w:t>
      </w:r>
    </w:p>
    <w:p w:rsidR="000C4AF7" w:rsidRDefault="000C4AF7" w:rsidP="000C4AF7">
      <w:pPr>
        <w:ind w:left="5760"/>
      </w:pPr>
      <w:r>
        <w:t>к постановлению администрации сельского поселения «Тургинское»</w:t>
      </w:r>
    </w:p>
    <w:p w:rsidR="000C4AF7" w:rsidRDefault="000C4AF7" w:rsidP="000C4AF7">
      <w:pPr>
        <w:ind w:left="5760"/>
      </w:pPr>
      <w:r>
        <w:t>от «09» апреля 2012 г. № ____</w:t>
      </w:r>
    </w:p>
    <w:p w:rsidR="000C4AF7" w:rsidRDefault="000C4AF7" w:rsidP="000C4AF7">
      <w:pPr>
        <w:ind w:left="5220"/>
        <w:jc w:val="center"/>
      </w:pPr>
    </w:p>
    <w:p w:rsidR="000C4AF7" w:rsidRDefault="000C4AF7" w:rsidP="000C4AF7">
      <w:pPr>
        <w:ind w:firstLine="709"/>
        <w:jc w:val="center"/>
        <w:rPr>
          <w:b/>
          <w:bCs/>
        </w:rPr>
      </w:pPr>
    </w:p>
    <w:p w:rsidR="000C4AF7" w:rsidRDefault="000C4AF7" w:rsidP="000C4AF7">
      <w:pPr>
        <w:ind w:firstLine="709"/>
        <w:jc w:val="center"/>
        <w:rPr>
          <w:b/>
          <w:bCs/>
        </w:rPr>
      </w:pPr>
      <w:r>
        <w:rPr>
          <w:b/>
          <w:bCs/>
        </w:rPr>
        <w:t>Номенклатура и объем резерва материальных ресурсов</w:t>
      </w:r>
    </w:p>
    <w:p w:rsidR="000C4AF7" w:rsidRDefault="000C4AF7" w:rsidP="000C4AF7">
      <w:pPr>
        <w:ind w:firstLine="709"/>
        <w:jc w:val="center"/>
        <w:rPr>
          <w:b/>
          <w:bCs/>
        </w:rPr>
      </w:pPr>
      <w:r>
        <w:rPr>
          <w:b/>
          <w:bCs/>
        </w:rPr>
        <w:t>для ликвидации чрезвычайных ситуаций</w:t>
      </w:r>
    </w:p>
    <w:p w:rsidR="000C4AF7" w:rsidRDefault="000C4AF7" w:rsidP="000C4AF7">
      <w:pPr>
        <w:ind w:firstLine="709"/>
        <w:jc w:val="center"/>
        <w:rPr>
          <w:b/>
          <w:bCs/>
        </w:rPr>
      </w:pPr>
      <w:r>
        <w:rPr>
          <w:b/>
          <w:bCs/>
        </w:rPr>
        <w:t>сельского поселения «Тургинское»</w:t>
      </w:r>
    </w:p>
    <w:p w:rsidR="000C4AF7" w:rsidRDefault="000C4AF7" w:rsidP="000C4AF7">
      <w:pPr>
        <w:ind w:firstLine="709"/>
        <w:jc w:val="center"/>
        <w:rPr>
          <w:b/>
          <w:bCs/>
        </w:rPr>
      </w:pPr>
    </w:p>
    <w:tbl>
      <w:tblPr>
        <w:tblW w:w="9724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19"/>
        <w:gridCol w:w="1496"/>
        <w:gridCol w:w="3109"/>
      </w:tblGrid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Наименование материальных ресурсов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Единица измерения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Количество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 xml:space="preserve">1. </w:t>
            </w:r>
            <w:proofErr w:type="gramStart"/>
            <w:r>
              <w:t>Продовольствие (из расчета снабжения</w:t>
            </w:r>
            <w:proofErr w:type="gramEnd"/>
          </w:p>
          <w:p w:rsidR="000C4AF7" w:rsidRDefault="000C4AF7" w:rsidP="00B34DCE">
            <w:pPr>
              <w:jc w:val="center"/>
            </w:pPr>
            <w:proofErr w:type="gramStart"/>
            <w:r>
              <w:t>20 чел. на 3 суток)</w:t>
            </w:r>
            <w:proofErr w:type="gramEnd"/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Мука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 xml:space="preserve">Крупы 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Макаронные изделия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0,3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Детское питание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Мясные консервы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0,05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Рыбные консервы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0,05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Консервы молочные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0,05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Масло растительное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Сухие пайки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Соль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0,05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Сахар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 xml:space="preserve">Чай 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кг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Вода питьевая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л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2. Вещевое имущество и предметы (товары) первой необходимости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lastRenderedPageBreak/>
              <w:t xml:space="preserve">Палатки 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Кровати раскладные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Одеяла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Спальные мешки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Матрасы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Подушки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Постельные принадлежности (простыни, наволочки, полотенца)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компл.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Одежда теплая, специальная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компл.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10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Обувь резиновая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пар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10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Обувь утепленная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пар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10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Рукавицы брезентовые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пар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 xml:space="preserve">Мешки бумажные 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Посуда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компл.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Рукомойники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10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Мыло и моющие средства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0,05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Керосиновые лампы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10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Свечи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Спички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кор.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Фляги металлические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10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3. Строительные материалы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Лес строительный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куб. м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Пиломатериалы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куб. м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Доска необрезная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куб. м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Цемент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Рубероид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кв. м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100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Шифер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кв. м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100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Стекло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кв. м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100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lastRenderedPageBreak/>
              <w:t>Арматура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Уголок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Гвозди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0,05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Скобы строительные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0,05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Проволока крепежная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0,05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Провода и кабели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км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4. Медикаменты и медицинское имущество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Медикаменты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компл.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20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Медицинское имущество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компл.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Медицинское оборудование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компл.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5. Нефтепродукты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Автомобильный бензин А-80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Автомобильный бензин АИ-92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Дизельное топливо «З»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Масла и смазки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тонн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0,1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6. Другие ресурсы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Сотовый телефон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компл.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СИМ – карта оператора сотовой связи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5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Громкоговоритель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компл.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2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 xml:space="preserve">Сирена оповещения 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1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Печи, агрегаты отопительные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-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Тепловые пушки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-</w:t>
            </w:r>
          </w:p>
        </w:tc>
      </w:tr>
      <w:tr w:rsidR="000C4AF7" w:rsidTr="00B34DC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Пилы поперечные</w:t>
            </w:r>
          </w:p>
        </w:tc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шт.</w:t>
            </w:r>
          </w:p>
        </w:tc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4AF7" w:rsidRDefault="000C4AF7" w:rsidP="00B34DCE">
            <w:pPr>
              <w:jc w:val="center"/>
            </w:pPr>
            <w:r>
              <w:t>-</w:t>
            </w:r>
          </w:p>
        </w:tc>
      </w:tr>
    </w:tbl>
    <w:p w:rsidR="000C4AF7" w:rsidRDefault="000C4AF7" w:rsidP="000C4AF7">
      <w:pPr>
        <w:tabs>
          <w:tab w:val="left" w:pos="720"/>
        </w:tabs>
        <w:ind w:firstLine="720"/>
        <w:jc w:val="both"/>
      </w:pPr>
    </w:p>
    <w:p w:rsidR="000C4AF7" w:rsidRDefault="000C4AF7" w:rsidP="000C4AF7"/>
    <w:p w:rsidR="00000000" w:rsidRDefault="000C4AF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14A52"/>
    <w:multiLevelType w:val="hybridMultilevel"/>
    <w:tmpl w:val="F8849924"/>
    <w:lvl w:ilvl="0" w:tplc="23E0A358">
      <w:start w:val="5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40E0231C"/>
    <w:multiLevelType w:val="multilevel"/>
    <w:tmpl w:val="4D5E9058"/>
    <w:lvl w:ilvl="0">
      <w:start w:val="4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35"/>
        </w:tabs>
        <w:ind w:left="1935" w:hanging="15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95"/>
        </w:tabs>
        <w:ind w:left="2295" w:hanging="15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5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15"/>
        </w:tabs>
        <w:ind w:left="3015" w:hanging="15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75"/>
        </w:tabs>
        <w:ind w:left="3375" w:hanging="15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35"/>
        </w:tabs>
        <w:ind w:left="3735" w:hanging="15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4D610D3"/>
    <w:multiLevelType w:val="hybridMultilevel"/>
    <w:tmpl w:val="95DE07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C4AF7"/>
    <w:rsid w:val="000C4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4A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4AF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"/>
    <w:basedOn w:val="a"/>
    <w:link w:val="a4"/>
    <w:semiHidden/>
    <w:rsid w:val="000C4A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0C4AF7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0C4A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BodyTextIndent">
    <w:name w:val="Body Text Indent"/>
    <w:basedOn w:val="a"/>
    <w:rsid w:val="000C4AF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paragraphstyle">
    <w:name w:val="[No paragraph style]"/>
    <w:rsid w:val="000C4AF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1945</Words>
  <Characters>11089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2012-06-16T09:30:00Z</dcterms:created>
  <dcterms:modified xsi:type="dcterms:W3CDTF">2012-06-16T09:30:00Z</dcterms:modified>
</cp:coreProperties>
</file>